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3AA2" w:rsidRDefault="00F43AA2" w:rsidP="00F43AA2">
      <w:pPr>
        <w:pStyle w:val="a3"/>
        <w:spacing w:after="0"/>
        <w:ind w:left="0"/>
        <w:jc w:val="both"/>
        <w:rPr>
          <w:sz w:val="28"/>
          <w:szCs w:val="28"/>
          <w:lang w:val="uk-UA"/>
        </w:rPr>
      </w:pPr>
      <w:r>
        <w:rPr>
          <w:noProof/>
          <w:lang w:val="uk-UA" w:eastAsia="uk-UA"/>
        </w:rPr>
        <w:drawing>
          <wp:anchor distT="0" distB="0" distL="114300" distR="114300" simplePos="0" relativeHeight="251660288" behindDoc="0" locked="0" layoutInCell="1" allowOverlap="1" wp14:anchorId="2F8A73E0" wp14:editId="6D8C2746">
            <wp:simplePos x="0" y="0"/>
            <wp:positionH relativeFrom="margin">
              <wp:posOffset>2720340</wp:posOffset>
            </wp:positionH>
            <wp:positionV relativeFrom="paragraph">
              <wp:posOffset>-110490</wp:posOffset>
            </wp:positionV>
            <wp:extent cx="504190" cy="647065"/>
            <wp:effectExtent l="0" t="0" r="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4190" cy="6470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629FB">
        <w:rPr>
          <w:rFonts w:ascii="Calibri" w:hAnsi="Calibri"/>
          <w:noProof/>
          <w:lang w:val="uk-UA" w:eastAsia="uk-UA"/>
        </w:rPr>
        <w:drawing>
          <wp:anchor distT="0" distB="0" distL="114300" distR="114300" simplePos="0" relativeHeight="251659264" behindDoc="0" locked="0" layoutInCell="1" allowOverlap="1" wp14:anchorId="34CB8C89" wp14:editId="7FDB3104">
            <wp:simplePos x="0" y="0"/>
            <wp:positionH relativeFrom="column">
              <wp:posOffset>2724150</wp:posOffset>
            </wp:positionH>
            <wp:positionV relativeFrom="paragraph">
              <wp:posOffset>-107950</wp:posOffset>
            </wp:positionV>
            <wp:extent cx="521970" cy="683895"/>
            <wp:effectExtent l="0" t="0" r="0" b="1905"/>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F43AA2" w:rsidRDefault="00F43AA2" w:rsidP="00F43AA2">
      <w:pPr>
        <w:pStyle w:val="a3"/>
        <w:ind w:left="0"/>
        <w:jc w:val="both"/>
        <w:rPr>
          <w:sz w:val="28"/>
          <w:szCs w:val="28"/>
        </w:rPr>
      </w:pPr>
    </w:p>
    <w:p w:rsidR="00F43AA2" w:rsidRPr="007C6BAF" w:rsidRDefault="00F43AA2" w:rsidP="00F43AA2">
      <w:pPr>
        <w:pStyle w:val="a5"/>
        <w:tabs>
          <w:tab w:val="center" w:pos="4677"/>
          <w:tab w:val="left" w:pos="6825"/>
        </w:tabs>
        <w:rPr>
          <w:rFonts w:ascii="AcademyC" w:hAnsi="AcademyC"/>
          <w:color w:val="000000" w:themeColor="text1"/>
        </w:rPr>
      </w:pPr>
      <w:r>
        <w:rPr>
          <w:rFonts w:ascii="AcademyC" w:hAnsi="AcademyC"/>
          <w:color w:val="000000" w:themeColor="text1"/>
        </w:rPr>
        <w:tab/>
      </w:r>
      <w:r w:rsidRPr="007C6BAF">
        <w:rPr>
          <w:rFonts w:ascii="AcademyC" w:hAnsi="AcademyC"/>
          <w:color w:val="000000" w:themeColor="text1"/>
        </w:rPr>
        <w:t>УКРАЇНА</w:t>
      </w:r>
      <w:r>
        <w:rPr>
          <w:rFonts w:ascii="AcademyC" w:hAnsi="AcademyC"/>
          <w:color w:val="000000" w:themeColor="text1"/>
        </w:rPr>
        <w:tab/>
      </w:r>
    </w:p>
    <w:p w:rsidR="00F43AA2" w:rsidRPr="007C6BAF" w:rsidRDefault="00F43AA2" w:rsidP="00F43AA2">
      <w:pPr>
        <w:pStyle w:val="a5"/>
        <w:jc w:val="center"/>
        <w:rPr>
          <w:rFonts w:ascii="AcademyC" w:hAnsi="AcademyC"/>
          <w:color w:val="000000" w:themeColor="text1"/>
          <w:szCs w:val="28"/>
        </w:rPr>
      </w:pPr>
      <w:r w:rsidRPr="007C6BAF">
        <w:rPr>
          <w:rFonts w:ascii="AcademyC" w:hAnsi="AcademyC"/>
          <w:color w:val="000000" w:themeColor="text1"/>
          <w:szCs w:val="28"/>
        </w:rPr>
        <w:t>ВИЩА  РАДА  ПРАВОСУДДЯ</w:t>
      </w:r>
    </w:p>
    <w:p w:rsidR="00F43AA2" w:rsidRPr="007C6BAF" w:rsidRDefault="00F43AA2" w:rsidP="00F43AA2">
      <w:pPr>
        <w:pStyle w:val="a5"/>
        <w:jc w:val="center"/>
        <w:rPr>
          <w:rFonts w:ascii="AcademyC" w:hAnsi="AcademyC"/>
          <w:color w:val="000000" w:themeColor="text1"/>
          <w:szCs w:val="28"/>
          <w:lang w:val="ru-RU"/>
        </w:rPr>
      </w:pPr>
      <w:r w:rsidRPr="007C6BAF">
        <w:rPr>
          <w:rFonts w:ascii="AcademyC" w:hAnsi="AcademyC"/>
          <w:color w:val="000000" w:themeColor="text1"/>
          <w:szCs w:val="28"/>
        </w:rPr>
        <w:t>ТРЕТЯ ДИСЦИПЛІНАРНА ПАЛАТА</w:t>
      </w:r>
    </w:p>
    <w:p w:rsidR="00F43AA2" w:rsidRPr="007C6BAF" w:rsidRDefault="00F43AA2" w:rsidP="00F43AA2">
      <w:pPr>
        <w:pStyle w:val="a5"/>
        <w:jc w:val="center"/>
        <w:rPr>
          <w:rFonts w:ascii="AcademyC" w:hAnsi="AcademyC"/>
          <w:color w:val="000000" w:themeColor="text1"/>
          <w:szCs w:val="28"/>
        </w:rPr>
      </w:pPr>
      <w:r w:rsidRPr="007C6BAF">
        <w:rPr>
          <w:rFonts w:ascii="AcademyC" w:hAnsi="AcademyC"/>
          <w:color w:val="000000" w:themeColor="text1"/>
          <w:szCs w:val="28"/>
        </w:rPr>
        <w:t>РІШЕННЯ</w:t>
      </w:r>
    </w:p>
    <w:tbl>
      <w:tblPr>
        <w:tblW w:w="10031" w:type="dxa"/>
        <w:tblLook w:val="04A0" w:firstRow="1" w:lastRow="0" w:firstColumn="1" w:lastColumn="0" w:noHBand="0" w:noVBand="1"/>
      </w:tblPr>
      <w:tblGrid>
        <w:gridCol w:w="3098"/>
        <w:gridCol w:w="3309"/>
        <w:gridCol w:w="3624"/>
      </w:tblGrid>
      <w:tr w:rsidR="00F43AA2" w:rsidRPr="007C6BAF" w:rsidTr="00433CF6">
        <w:trPr>
          <w:trHeight w:val="188"/>
        </w:trPr>
        <w:tc>
          <w:tcPr>
            <w:tcW w:w="3098" w:type="dxa"/>
          </w:tcPr>
          <w:p w:rsidR="00F43AA2" w:rsidRPr="007C6BAF" w:rsidRDefault="001768E3" w:rsidP="001663F9">
            <w:pPr>
              <w:spacing w:line="240" w:lineRule="auto"/>
              <w:ind w:left="-108" w:right="-2"/>
              <w:rPr>
                <w:noProof/>
                <w:color w:val="000000" w:themeColor="text1"/>
                <w:sz w:val="28"/>
                <w:szCs w:val="28"/>
                <w:lang w:val="en-US"/>
              </w:rPr>
            </w:pPr>
            <w:r>
              <w:rPr>
                <w:noProof/>
                <w:color w:val="000000" w:themeColor="text1"/>
                <w:sz w:val="28"/>
                <w:szCs w:val="28"/>
                <w:lang w:val="ru-RU"/>
              </w:rPr>
              <w:t>24</w:t>
            </w:r>
            <w:r w:rsidR="001663F9">
              <w:rPr>
                <w:noProof/>
                <w:color w:val="000000" w:themeColor="text1"/>
                <w:sz w:val="28"/>
                <w:szCs w:val="28"/>
                <w:lang w:val="ru-RU"/>
              </w:rPr>
              <w:t xml:space="preserve"> квітн</w:t>
            </w:r>
            <w:r w:rsidR="00F43AA2">
              <w:rPr>
                <w:noProof/>
                <w:color w:val="000000" w:themeColor="text1"/>
                <w:sz w:val="28"/>
                <w:szCs w:val="28"/>
                <w:lang w:val="ru-RU"/>
              </w:rPr>
              <w:t>я 2024 року</w:t>
            </w:r>
          </w:p>
        </w:tc>
        <w:tc>
          <w:tcPr>
            <w:tcW w:w="3309" w:type="dxa"/>
          </w:tcPr>
          <w:p w:rsidR="00F43AA2" w:rsidRPr="007C6BAF" w:rsidRDefault="00F43AA2" w:rsidP="00433CF6">
            <w:pPr>
              <w:spacing w:line="240" w:lineRule="auto"/>
              <w:ind w:right="-2"/>
              <w:jc w:val="center"/>
              <w:rPr>
                <w:rFonts w:ascii="Bookman Old Style" w:hAnsi="Bookman Old Style"/>
                <w:color w:val="000000" w:themeColor="text1"/>
                <w:sz w:val="20"/>
                <w:szCs w:val="20"/>
                <w:lang w:val="ru-RU"/>
              </w:rPr>
            </w:pPr>
            <w:r w:rsidRPr="007C6BAF">
              <w:rPr>
                <w:rFonts w:ascii="Book Antiqua" w:hAnsi="Book Antiqua"/>
                <w:color w:val="000000" w:themeColor="text1"/>
              </w:rPr>
              <w:t>Київ</w:t>
            </w:r>
          </w:p>
        </w:tc>
        <w:tc>
          <w:tcPr>
            <w:tcW w:w="3624" w:type="dxa"/>
          </w:tcPr>
          <w:p w:rsidR="00F43AA2" w:rsidRPr="007C6BAF" w:rsidRDefault="00F43AA2" w:rsidP="001768E3">
            <w:pPr>
              <w:spacing w:line="240" w:lineRule="auto"/>
              <w:ind w:right="-2"/>
              <w:jc w:val="center"/>
              <w:rPr>
                <w:noProof/>
                <w:color w:val="000000" w:themeColor="text1"/>
                <w:sz w:val="28"/>
                <w:szCs w:val="28"/>
                <w:lang w:val="ru-RU"/>
              </w:rPr>
            </w:pPr>
            <w:r w:rsidRPr="007C6BAF">
              <w:rPr>
                <w:rFonts w:ascii="Bookman Old Style" w:hAnsi="Bookman Old Style"/>
                <w:noProof/>
                <w:color w:val="000000" w:themeColor="text1"/>
                <w:sz w:val="28"/>
                <w:szCs w:val="28"/>
                <w:lang w:val="en-US"/>
              </w:rPr>
              <w:t xml:space="preserve">   </w:t>
            </w:r>
            <w:r w:rsidRPr="007C6BAF">
              <w:rPr>
                <w:rFonts w:ascii="Bookman Old Style" w:hAnsi="Bookman Old Style"/>
                <w:noProof/>
                <w:color w:val="000000" w:themeColor="text1"/>
                <w:sz w:val="28"/>
                <w:szCs w:val="28"/>
                <w:lang w:val="ru-RU"/>
              </w:rPr>
              <w:t xml:space="preserve"> </w:t>
            </w:r>
            <w:r>
              <w:rPr>
                <w:noProof/>
                <w:color w:val="000000" w:themeColor="text1"/>
                <w:sz w:val="28"/>
                <w:szCs w:val="28"/>
                <w:lang w:val="ru-RU"/>
              </w:rPr>
              <w:t xml:space="preserve">№ </w:t>
            </w:r>
            <w:r w:rsidR="001768E3">
              <w:rPr>
                <w:noProof/>
                <w:color w:val="000000" w:themeColor="text1"/>
                <w:sz w:val="28"/>
                <w:szCs w:val="28"/>
                <w:lang w:val="ru-RU"/>
              </w:rPr>
              <w:t>1227</w:t>
            </w:r>
            <w:r>
              <w:rPr>
                <w:noProof/>
                <w:color w:val="000000" w:themeColor="text1"/>
                <w:sz w:val="28"/>
                <w:szCs w:val="28"/>
                <w:lang w:val="ru-RU"/>
              </w:rPr>
              <w:t>/3дп/15-24</w:t>
            </w:r>
          </w:p>
        </w:tc>
      </w:tr>
    </w:tbl>
    <w:p w:rsidR="00F43AA2" w:rsidRPr="00E9686B" w:rsidRDefault="00F43AA2" w:rsidP="00F43AA2">
      <w:pPr>
        <w:spacing w:line="240" w:lineRule="auto"/>
        <w:ind w:right="4677"/>
        <w:jc w:val="both"/>
        <w:rPr>
          <w:b/>
          <w:szCs w:val="24"/>
        </w:rPr>
      </w:pPr>
      <w:r w:rsidRPr="004D5406">
        <w:rPr>
          <w:b/>
          <w:szCs w:val="24"/>
        </w:rPr>
        <w:t xml:space="preserve">Про </w:t>
      </w:r>
      <w:r w:rsidR="001663F9">
        <w:rPr>
          <w:b/>
          <w:szCs w:val="24"/>
        </w:rPr>
        <w:t>відмову у притягненні</w:t>
      </w:r>
      <w:r w:rsidRPr="004D5406">
        <w:rPr>
          <w:b/>
          <w:szCs w:val="24"/>
        </w:rPr>
        <w:t xml:space="preserve"> до дисциплінарної </w:t>
      </w:r>
      <w:r>
        <w:rPr>
          <w:b/>
          <w:szCs w:val="24"/>
        </w:rPr>
        <w:t>в</w:t>
      </w:r>
      <w:r w:rsidRPr="004D5406">
        <w:rPr>
          <w:b/>
          <w:szCs w:val="24"/>
        </w:rPr>
        <w:t xml:space="preserve">ідповідальності судді </w:t>
      </w:r>
      <w:r w:rsidRPr="00E9686B">
        <w:rPr>
          <w:b/>
          <w:szCs w:val="24"/>
        </w:rPr>
        <w:t xml:space="preserve">Господарського суду Харківської області </w:t>
      </w:r>
      <w:r w:rsidR="001663F9">
        <w:rPr>
          <w:b/>
          <w:szCs w:val="24"/>
        </w:rPr>
        <w:t>Калініченко Н.В.</w:t>
      </w:r>
    </w:p>
    <w:p w:rsidR="00F43AA2" w:rsidRPr="00E9686B" w:rsidRDefault="00F43AA2" w:rsidP="00842C82">
      <w:pPr>
        <w:spacing w:after="0" w:line="240" w:lineRule="auto"/>
        <w:ind w:firstLine="567"/>
        <w:jc w:val="both"/>
        <w:rPr>
          <w:sz w:val="28"/>
          <w:szCs w:val="28"/>
        </w:rPr>
      </w:pPr>
      <w:r>
        <w:rPr>
          <w:sz w:val="28"/>
          <w:szCs w:val="28"/>
        </w:rPr>
        <w:t>Третя</w:t>
      </w:r>
      <w:r w:rsidRPr="0033612E">
        <w:rPr>
          <w:sz w:val="28"/>
          <w:szCs w:val="28"/>
        </w:rPr>
        <w:t xml:space="preserve"> Дисциплінарна палата Вищої ради правосуддя у складі </w:t>
      </w:r>
      <w:r>
        <w:rPr>
          <w:sz w:val="28"/>
          <w:szCs w:val="28"/>
        </w:rPr>
        <w:t xml:space="preserve">               </w:t>
      </w:r>
      <w:r w:rsidRPr="0033612E">
        <w:rPr>
          <w:sz w:val="28"/>
          <w:szCs w:val="28"/>
        </w:rPr>
        <w:t xml:space="preserve">головуючого – </w:t>
      </w:r>
      <w:r>
        <w:rPr>
          <w:sz w:val="28"/>
          <w:szCs w:val="28"/>
        </w:rPr>
        <w:t>Плахтій І.Б</w:t>
      </w:r>
      <w:r w:rsidRPr="0033612E">
        <w:rPr>
          <w:sz w:val="28"/>
          <w:szCs w:val="28"/>
        </w:rPr>
        <w:t>., членів</w:t>
      </w:r>
      <w:r>
        <w:rPr>
          <w:sz w:val="28"/>
          <w:szCs w:val="28"/>
        </w:rPr>
        <w:t xml:space="preserve"> </w:t>
      </w:r>
      <w:r w:rsidRPr="0037075E">
        <w:rPr>
          <w:sz w:val="28"/>
          <w:szCs w:val="28"/>
        </w:rPr>
        <w:t>Трет</w:t>
      </w:r>
      <w:r>
        <w:rPr>
          <w:sz w:val="28"/>
          <w:szCs w:val="28"/>
        </w:rPr>
        <w:t>ьої</w:t>
      </w:r>
      <w:r w:rsidRPr="0037075E">
        <w:rPr>
          <w:sz w:val="28"/>
          <w:szCs w:val="28"/>
        </w:rPr>
        <w:t xml:space="preserve"> Дисциплінарн</w:t>
      </w:r>
      <w:r>
        <w:rPr>
          <w:sz w:val="28"/>
          <w:szCs w:val="28"/>
        </w:rPr>
        <w:t>ої</w:t>
      </w:r>
      <w:r w:rsidRPr="0037075E">
        <w:rPr>
          <w:sz w:val="28"/>
          <w:szCs w:val="28"/>
        </w:rPr>
        <w:t xml:space="preserve"> палат</w:t>
      </w:r>
      <w:r>
        <w:rPr>
          <w:sz w:val="28"/>
          <w:szCs w:val="28"/>
        </w:rPr>
        <w:t>и</w:t>
      </w:r>
      <w:r w:rsidRPr="0037075E">
        <w:rPr>
          <w:sz w:val="28"/>
          <w:szCs w:val="28"/>
        </w:rPr>
        <w:t xml:space="preserve"> Вищої ради правосуддя</w:t>
      </w:r>
      <w:r w:rsidRPr="0033612E">
        <w:rPr>
          <w:sz w:val="28"/>
          <w:szCs w:val="28"/>
        </w:rPr>
        <w:t xml:space="preserve"> </w:t>
      </w:r>
      <w:proofErr w:type="spellStart"/>
      <w:r>
        <w:rPr>
          <w:sz w:val="28"/>
          <w:szCs w:val="28"/>
        </w:rPr>
        <w:t>Кандзюби</w:t>
      </w:r>
      <w:proofErr w:type="spellEnd"/>
      <w:r>
        <w:rPr>
          <w:sz w:val="28"/>
          <w:szCs w:val="28"/>
        </w:rPr>
        <w:t xml:space="preserve"> О.В., </w:t>
      </w:r>
      <w:r w:rsidR="003138D2">
        <w:rPr>
          <w:sz w:val="28"/>
          <w:szCs w:val="28"/>
        </w:rPr>
        <w:t xml:space="preserve">Лук’янова Д.В., </w:t>
      </w:r>
      <w:proofErr w:type="spellStart"/>
      <w:r>
        <w:rPr>
          <w:sz w:val="28"/>
          <w:szCs w:val="28"/>
        </w:rPr>
        <w:t>Сасевича</w:t>
      </w:r>
      <w:proofErr w:type="spellEnd"/>
      <w:r>
        <w:rPr>
          <w:sz w:val="28"/>
          <w:szCs w:val="28"/>
        </w:rPr>
        <w:t xml:space="preserve"> О.М.,</w:t>
      </w:r>
      <w:r w:rsidRPr="008C3CC3">
        <w:rPr>
          <w:sz w:val="28"/>
          <w:szCs w:val="28"/>
        </w:rPr>
        <w:t xml:space="preserve"> </w:t>
      </w:r>
      <w:r w:rsidRPr="00152E5F">
        <w:rPr>
          <w:sz w:val="28"/>
          <w:szCs w:val="28"/>
        </w:rPr>
        <w:t xml:space="preserve">заслухавши доповідача – члена </w:t>
      </w:r>
      <w:r>
        <w:rPr>
          <w:sz w:val="28"/>
          <w:szCs w:val="28"/>
        </w:rPr>
        <w:t>Треть</w:t>
      </w:r>
      <w:r w:rsidRPr="00152E5F">
        <w:rPr>
          <w:sz w:val="28"/>
          <w:szCs w:val="28"/>
        </w:rPr>
        <w:t xml:space="preserve">ої Дисциплінарної палати Вищої ради правосуддя </w:t>
      </w:r>
      <w:proofErr w:type="spellStart"/>
      <w:r>
        <w:rPr>
          <w:sz w:val="28"/>
          <w:szCs w:val="28"/>
        </w:rPr>
        <w:t>Попікову</w:t>
      </w:r>
      <w:proofErr w:type="spellEnd"/>
      <w:r>
        <w:rPr>
          <w:sz w:val="28"/>
          <w:szCs w:val="28"/>
        </w:rPr>
        <w:t xml:space="preserve"> О.В., </w:t>
      </w:r>
      <w:r w:rsidRPr="0033612E">
        <w:rPr>
          <w:sz w:val="28"/>
          <w:szCs w:val="28"/>
        </w:rPr>
        <w:t>розглянувши дисциплінарну справу</w:t>
      </w:r>
      <w:r>
        <w:rPr>
          <w:sz w:val="28"/>
          <w:szCs w:val="28"/>
        </w:rPr>
        <w:t xml:space="preserve"> щодо судді </w:t>
      </w:r>
      <w:r w:rsidRPr="00E9686B">
        <w:rPr>
          <w:sz w:val="28"/>
          <w:szCs w:val="28"/>
        </w:rPr>
        <w:t xml:space="preserve">Господарського суду Харківської області </w:t>
      </w:r>
      <w:r w:rsidR="001663F9">
        <w:rPr>
          <w:sz w:val="28"/>
          <w:szCs w:val="28"/>
        </w:rPr>
        <w:t xml:space="preserve">Калініченко </w:t>
      </w:r>
      <w:r w:rsidR="001663F9" w:rsidRPr="001663F9">
        <w:rPr>
          <w:sz w:val="28"/>
          <w:szCs w:val="28"/>
        </w:rPr>
        <w:t>Наталії Вадимівни</w:t>
      </w:r>
      <w:r w:rsidRPr="00E9686B">
        <w:rPr>
          <w:sz w:val="28"/>
          <w:szCs w:val="28"/>
        </w:rPr>
        <w:t>,</w:t>
      </w:r>
    </w:p>
    <w:p w:rsidR="00F43AA2" w:rsidRDefault="00F43AA2" w:rsidP="00842C82">
      <w:pPr>
        <w:spacing w:after="0" w:line="240" w:lineRule="auto"/>
        <w:ind w:firstLine="708"/>
        <w:jc w:val="center"/>
        <w:rPr>
          <w:b/>
          <w:sz w:val="28"/>
          <w:szCs w:val="28"/>
        </w:rPr>
      </w:pPr>
      <w:r w:rsidRPr="00152E5F">
        <w:rPr>
          <w:b/>
          <w:sz w:val="28"/>
          <w:szCs w:val="28"/>
        </w:rPr>
        <w:t>встановила:</w:t>
      </w:r>
    </w:p>
    <w:p w:rsidR="001663F9" w:rsidRPr="001663F9" w:rsidRDefault="001663F9" w:rsidP="00842C82">
      <w:pPr>
        <w:spacing w:after="0" w:line="240" w:lineRule="auto"/>
        <w:jc w:val="both"/>
        <w:rPr>
          <w:sz w:val="28"/>
          <w:szCs w:val="28"/>
        </w:rPr>
      </w:pPr>
      <w:r w:rsidRPr="001663F9">
        <w:rPr>
          <w:sz w:val="28"/>
          <w:szCs w:val="28"/>
        </w:rPr>
        <w:t xml:space="preserve">14 грудня 2020 року до Вищої ради правосуддя </w:t>
      </w:r>
      <w:r w:rsidR="008C2B3F">
        <w:rPr>
          <w:sz w:val="28"/>
          <w:szCs w:val="28"/>
        </w:rPr>
        <w:t>(</w:t>
      </w:r>
      <w:proofErr w:type="spellStart"/>
      <w:r w:rsidRPr="001663F9">
        <w:rPr>
          <w:sz w:val="28"/>
          <w:szCs w:val="28"/>
        </w:rPr>
        <w:t>вх</w:t>
      </w:r>
      <w:proofErr w:type="spellEnd"/>
      <w:r w:rsidR="008C2B3F">
        <w:rPr>
          <w:sz w:val="28"/>
          <w:szCs w:val="28"/>
        </w:rPr>
        <w:t>.</w:t>
      </w:r>
      <w:r w:rsidRPr="001663F9">
        <w:rPr>
          <w:sz w:val="28"/>
          <w:szCs w:val="28"/>
        </w:rPr>
        <w:t xml:space="preserve"> № 818/5/13-20</w:t>
      </w:r>
      <w:r w:rsidR="008C2B3F">
        <w:rPr>
          <w:sz w:val="28"/>
          <w:szCs w:val="28"/>
        </w:rPr>
        <w:t>)</w:t>
      </w:r>
      <w:r w:rsidRPr="001663F9">
        <w:rPr>
          <w:sz w:val="28"/>
          <w:szCs w:val="28"/>
        </w:rPr>
        <w:t xml:space="preserve"> надійшла скарга адвоката </w:t>
      </w:r>
      <w:proofErr w:type="spellStart"/>
      <w:r w:rsidRPr="001663F9">
        <w:rPr>
          <w:sz w:val="28"/>
          <w:szCs w:val="28"/>
        </w:rPr>
        <w:t>Нестеришина</w:t>
      </w:r>
      <w:proofErr w:type="spellEnd"/>
      <w:r w:rsidRPr="001663F9">
        <w:rPr>
          <w:sz w:val="28"/>
          <w:szCs w:val="28"/>
        </w:rPr>
        <w:t xml:space="preserve"> Т.С., подана в інтересах Державного підприємства «Конярство України» (далі – ДП «Конярство України») на дії судді Господарського суду Харківської області Калініченко Н.В. під час розгляду справи № 1797з-20.</w:t>
      </w:r>
    </w:p>
    <w:p w:rsidR="001663F9" w:rsidRPr="001663F9" w:rsidRDefault="001663F9" w:rsidP="00842C82">
      <w:pPr>
        <w:spacing w:after="0" w:line="240" w:lineRule="auto"/>
        <w:ind w:firstLine="567"/>
        <w:jc w:val="both"/>
        <w:rPr>
          <w:sz w:val="28"/>
          <w:szCs w:val="28"/>
        </w:rPr>
      </w:pPr>
      <w:r w:rsidRPr="001663F9">
        <w:rPr>
          <w:sz w:val="28"/>
          <w:szCs w:val="28"/>
        </w:rPr>
        <w:t xml:space="preserve">У скарзі адвокат </w:t>
      </w:r>
      <w:proofErr w:type="spellStart"/>
      <w:r w:rsidRPr="001663F9">
        <w:rPr>
          <w:sz w:val="28"/>
          <w:szCs w:val="28"/>
        </w:rPr>
        <w:t>Нестеришин</w:t>
      </w:r>
      <w:proofErr w:type="spellEnd"/>
      <w:r w:rsidRPr="001663F9">
        <w:rPr>
          <w:sz w:val="28"/>
          <w:szCs w:val="28"/>
        </w:rPr>
        <w:t xml:space="preserve"> Т.С. зазначив, що суддя Господарського суду Харківської області Калініченко Н.В. постановила незаконну ухвалу від 7 грудня 2020 року, якою задовольнила заяву про забезпечення позову. Скаржник вважа</w:t>
      </w:r>
      <w:r w:rsidR="008C2B3F">
        <w:rPr>
          <w:sz w:val="28"/>
          <w:szCs w:val="28"/>
        </w:rPr>
        <w:t>є</w:t>
      </w:r>
      <w:r w:rsidRPr="001663F9">
        <w:rPr>
          <w:sz w:val="28"/>
          <w:szCs w:val="28"/>
        </w:rPr>
        <w:t xml:space="preserve">, що суддя Калініченко Н.В. порушила принципи адекватності, співмірності заходів забезпечення позову із заявленими позивачем вимогами, оскільки заходи забезпечення позову фактично заблокували господарську діяльність юридичної особи. Скаржник вказав, що внаслідок вжиття заходів забезпечення позову порушено права та охоронювані законом інтереси осіб, що не є учасниками судового процесу, зокрема ДП «Конярство України», Товариства з обмеженою відповідальністю «Голден Агро» (далі – ТОВ «Голден Агро»), та завдано збитків ДП «Конярство України». Зокрема, </w:t>
      </w:r>
      <w:r w:rsidR="008C2B3F">
        <w:rPr>
          <w:sz w:val="28"/>
          <w:szCs w:val="28"/>
        </w:rPr>
        <w:t xml:space="preserve">цією </w:t>
      </w:r>
      <w:r w:rsidRPr="001663F9">
        <w:rPr>
          <w:sz w:val="28"/>
          <w:szCs w:val="28"/>
        </w:rPr>
        <w:t xml:space="preserve">ухвалою заборонено ДП «Конярство України» та його філіям вчиняти дії з проходу, проїзду техніки та транспортних засобів, збирання, переміщення врожаю на земельних ділянках, </w:t>
      </w:r>
      <w:r w:rsidR="008C2B3F">
        <w:rPr>
          <w:sz w:val="28"/>
          <w:szCs w:val="28"/>
        </w:rPr>
        <w:t>що належать</w:t>
      </w:r>
      <w:r w:rsidRPr="001663F9">
        <w:rPr>
          <w:sz w:val="28"/>
          <w:szCs w:val="28"/>
        </w:rPr>
        <w:t xml:space="preserve"> на праві постійного користування ДП «Конярство України», тобто заборонено законному користувачу користуватися своїм майном, при цьому заборонено </w:t>
      </w:r>
      <w:r>
        <w:rPr>
          <w:sz w:val="28"/>
          <w:szCs w:val="28"/>
        </w:rPr>
        <w:br/>
      </w:r>
      <w:r w:rsidRPr="001663F9">
        <w:rPr>
          <w:sz w:val="28"/>
          <w:szCs w:val="28"/>
        </w:rPr>
        <w:t>ДП «Конярство України» чинити перешкоди у такому користуванні та розпорядженні своїм майном; накладено арешт на майно ДП «Конярство України» (врожай сільськогосподарських культур, вирощений на його землях); заборонено ТОВ «Голден Агро» вчиняти дії щодо переда</w:t>
      </w:r>
      <w:r w:rsidR="008C2B3F">
        <w:rPr>
          <w:sz w:val="28"/>
          <w:szCs w:val="28"/>
        </w:rPr>
        <w:t>ння</w:t>
      </w:r>
      <w:r w:rsidRPr="001663F9">
        <w:rPr>
          <w:sz w:val="28"/>
          <w:szCs w:val="28"/>
        </w:rPr>
        <w:t>, відвантаження, переміщення переданого йому на зберігання врожаю 2020 року, зібраного на території земельних ділянок ДП «Конярство України».</w:t>
      </w:r>
    </w:p>
    <w:p w:rsidR="001663F9" w:rsidRPr="001663F9" w:rsidRDefault="008C2B3F" w:rsidP="00842C82">
      <w:pPr>
        <w:spacing w:after="0" w:line="240" w:lineRule="auto"/>
        <w:ind w:firstLine="567"/>
        <w:jc w:val="both"/>
        <w:rPr>
          <w:sz w:val="28"/>
          <w:szCs w:val="28"/>
        </w:rPr>
      </w:pPr>
      <w:r>
        <w:rPr>
          <w:sz w:val="28"/>
          <w:szCs w:val="28"/>
        </w:rPr>
        <w:lastRenderedPageBreak/>
        <w:t>Н</w:t>
      </w:r>
      <w:r w:rsidR="001663F9" w:rsidRPr="001663F9">
        <w:rPr>
          <w:sz w:val="28"/>
          <w:szCs w:val="28"/>
        </w:rPr>
        <w:t xml:space="preserve">а думку скаржника, суддя Калініченко Н.В. </w:t>
      </w:r>
      <w:r>
        <w:rPr>
          <w:sz w:val="28"/>
          <w:szCs w:val="28"/>
        </w:rPr>
        <w:t xml:space="preserve">також </w:t>
      </w:r>
      <w:r w:rsidR="001663F9" w:rsidRPr="001663F9">
        <w:rPr>
          <w:sz w:val="28"/>
          <w:szCs w:val="28"/>
        </w:rPr>
        <w:t xml:space="preserve">не врахувала, що насправді не було </w:t>
      </w:r>
      <w:r>
        <w:rPr>
          <w:sz w:val="28"/>
          <w:szCs w:val="28"/>
        </w:rPr>
        <w:t>жодного</w:t>
      </w:r>
      <w:r w:rsidR="00A965DA">
        <w:rPr>
          <w:sz w:val="28"/>
          <w:szCs w:val="28"/>
        </w:rPr>
        <w:t xml:space="preserve"> </w:t>
      </w:r>
      <w:r w:rsidR="001663F9" w:rsidRPr="001663F9">
        <w:rPr>
          <w:sz w:val="28"/>
          <w:szCs w:val="28"/>
        </w:rPr>
        <w:t xml:space="preserve">спору між Товариством з обмеженою </w:t>
      </w:r>
      <w:r w:rsidR="00643D93">
        <w:rPr>
          <w:sz w:val="28"/>
          <w:szCs w:val="28"/>
        </w:rPr>
        <w:t>відповідальністю «</w:t>
      </w:r>
      <w:proofErr w:type="spellStart"/>
      <w:r w:rsidR="00643D93">
        <w:rPr>
          <w:sz w:val="28"/>
          <w:szCs w:val="28"/>
        </w:rPr>
        <w:t>Айдар</w:t>
      </w:r>
      <w:proofErr w:type="spellEnd"/>
      <w:r w:rsidR="00643D93">
        <w:rPr>
          <w:sz w:val="28"/>
          <w:szCs w:val="28"/>
        </w:rPr>
        <w:t>-Насіння» (далі – ТОВ «</w:t>
      </w:r>
      <w:proofErr w:type="spellStart"/>
      <w:r w:rsidR="00643D93">
        <w:rPr>
          <w:sz w:val="28"/>
          <w:szCs w:val="28"/>
        </w:rPr>
        <w:t>Айдар</w:t>
      </w:r>
      <w:proofErr w:type="spellEnd"/>
      <w:r w:rsidR="00643D93">
        <w:rPr>
          <w:sz w:val="28"/>
          <w:szCs w:val="28"/>
        </w:rPr>
        <w:t>-Н</w:t>
      </w:r>
      <w:r w:rsidR="001663F9" w:rsidRPr="001663F9">
        <w:rPr>
          <w:sz w:val="28"/>
          <w:szCs w:val="28"/>
        </w:rPr>
        <w:t>асіння») та Товариством з обмеженою відповідальністю «Діброва» (далі – ТОВ «Діброва»), Фермерським господарством «Криничне» (далі – ФГ «Криничне»), Фермерським господарством «</w:t>
      </w:r>
      <w:proofErr w:type="spellStart"/>
      <w:r w:rsidR="001663F9" w:rsidRPr="001663F9">
        <w:rPr>
          <w:sz w:val="28"/>
          <w:szCs w:val="28"/>
        </w:rPr>
        <w:t>Максагро</w:t>
      </w:r>
      <w:proofErr w:type="spellEnd"/>
      <w:r w:rsidR="001663F9" w:rsidRPr="001663F9">
        <w:rPr>
          <w:sz w:val="28"/>
          <w:szCs w:val="28"/>
        </w:rPr>
        <w:t>» (далі – ФГ «</w:t>
      </w:r>
      <w:proofErr w:type="spellStart"/>
      <w:r w:rsidR="001663F9" w:rsidRPr="001663F9">
        <w:rPr>
          <w:sz w:val="28"/>
          <w:szCs w:val="28"/>
        </w:rPr>
        <w:t>Максагро</w:t>
      </w:r>
      <w:proofErr w:type="spellEnd"/>
      <w:r w:rsidR="001663F9" w:rsidRPr="001663F9">
        <w:rPr>
          <w:sz w:val="28"/>
          <w:szCs w:val="28"/>
        </w:rPr>
        <w:t>»), а подання заяви про забезпечення позову до подання позовної заяви мало «спланований штучний характер і спрямовано на заволодіння майном ДП «Конярство України», створення перешкод у здійсненні його господарської діяльності, переваг для ТОВ «Діброва», ФГ «Криничне», ФГ «</w:t>
      </w:r>
      <w:proofErr w:type="spellStart"/>
      <w:r w:rsidR="001663F9" w:rsidRPr="001663F9">
        <w:rPr>
          <w:sz w:val="28"/>
          <w:szCs w:val="28"/>
        </w:rPr>
        <w:t>Максагро</w:t>
      </w:r>
      <w:proofErr w:type="spellEnd"/>
      <w:r w:rsidR="001663F9" w:rsidRPr="001663F9">
        <w:rPr>
          <w:sz w:val="28"/>
          <w:szCs w:val="28"/>
        </w:rPr>
        <w:t xml:space="preserve">» у їх відносинах з </w:t>
      </w:r>
      <w:r>
        <w:rPr>
          <w:sz w:val="28"/>
          <w:szCs w:val="28"/>
        </w:rPr>
        <w:br/>
      </w:r>
      <w:r w:rsidR="001663F9" w:rsidRPr="001663F9">
        <w:rPr>
          <w:sz w:val="28"/>
          <w:szCs w:val="28"/>
        </w:rPr>
        <w:t>ДП «Конярство України» та на створення видимості наявності у ТОВ «Діброва», ФГ «Криничне», ФГ «</w:t>
      </w:r>
      <w:proofErr w:type="spellStart"/>
      <w:r w:rsidR="001663F9" w:rsidRPr="001663F9">
        <w:rPr>
          <w:sz w:val="28"/>
          <w:szCs w:val="28"/>
        </w:rPr>
        <w:t>Максагро</w:t>
      </w:r>
      <w:proofErr w:type="spellEnd"/>
      <w:r w:rsidR="001663F9" w:rsidRPr="001663F9">
        <w:rPr>
          <w:sz w:val="28"/>
          <w:szCs w:val="28"/>
        </w:rPr>
        <w:t xml:space="preserve">» права власності на врожай, належний </w:t>
      </w:r>
      <w:r>
        <w:rPr>
          <w:sz w:val="28"/>
          <w:szCs w:val="28"/>
        </w:rPr>
        <w:br/>
      </w:r>
      <w:r w:rsidR="001663F9" w:rsidRPr="001663F9">
        <w:rPr>
          <w:sz w:val="28"/>
          <w:szCs w:val="28"/>
        </w:rPr>
        <w:t xml:space="preserve">ДП «Конярство України», вирощений на його землях». Внаслідок </w:t>
      </w:r>
      <w:r>
        <w:rPr>
          <w:sz w:val="28"/>
          <w:szCs w:val="28"/>
        </w:rPr>
        <w:t>постановлення</w:t>
      </w:r>
      <w:r w:rsidR="001663F9" w:rsidRPr="001663F9">
        <w:rPr>
          <w:sz w:val="28"/>
          <w:szCs w:val="28"/>
        </w:rPr>
        <w:t xml:space="preserve"> суддею Калініченко Н.В. ухвали про забезпечення позову, </w:t>
      </w:r>
      <w:r w:rsidR="00FE72BF">
        <w:rPr>
          <w:sz w:val="28"/>
          <w:szCs w:val="28"/>
        </w:rPr>
        <w:br/>
      </w:r>
      <w:r w:rsidR="001663F9" w:rsidRPr="001663F9">
        <w:rPr>
          <w:sz w:val="28"/>
          <w:szCs w:val="28"/>
        </w:rPr>
        <w:t xml:space="preserve">ДП «Конярство України» було </w:t>
      </w:r>
      <w:proofErr w:type="spellStart"/>
      <w:r w:rsidR="001663F9" w:rsidRPr="001663F9">
        <w:rPr>
          <w:sz w:val="28"/>
          <w:szCs w:val="28"/>
        </w:rPr>
        <w:t>позбавлено</w:t>
      </w:r>
      <w:proofErr w:type="spellEnd"/>
      <w:r w:rsidR="001663F9" w:rsidRPr="001663F9">
        <w:rPr>
          <w:sz w:val="28"/>
          <w:szCs w:val="28"/>
        </w:rPr>
        <w:t xml:space="preserve"> можливості обробляти та підгот</w:t>
      </w:r>
      <w:r>
        <w:rPr>
          <w:sz w:val="28"/>
          <w:szCs w:val="28"/>
        </w:rPr>
        <w:t>у</w:t>
      </w:r>
      <w:r w:rsidR="001663F9" w:rsidRPr="001663F9">
        <w:rPr>
          <w:sz w:val="28"/>
          <w:szCs w:val="28"/>
        </w:rPr>
        <w:t>в</w:t>
      </w:r>
      <w:r>
        <w:rPr>
          <w:sz w:val="28"/>
          <w:szCs w:val="28"/>
        </w:rPr>
        <w:t>а</w:t>
      </w:r>
      <w:r w:rsidR="001663F9" w:rsidRPr="001663F9">
        <w:rPr>
          <w:sz w:val="28"/>
          <w:szCs w:val="28"/>
        </w:rPr>
        <w:t>ти до весняно-польових робіт належні йому землі, а також засівати на них озимі культури, що завдало підприємству шкод</w:t>
      </w:r>
      <w:r>
        <w:rPr>
          <w:sz w:val="28"/>
          <w:szCs w:val="28"/>
        </w:rPr>
        <w:t>и</w:t>
      </w:r>
      <w:r w:rsidR="001663F9" w:rsidRPr="001663F9">
        <w:rPr>
          <w:sz w:val="28"/>
          <w:szCs w:val="28"/>
        </w:rPr>
        <w:t xml:space="preserve"> в особливо великих розмірах.</w:t>
      </w:r>
    </w:p>
    <w:p w:rsidR="001663F9" w:rsidRPr="001663F9" w:rsidRDefault="001663F9" w:rsidP="00842C82">
      <w:pPr>
        <w:spacing w:after="0" w:line="240" w:lineRule="auto"/>
        <w:ind w:firstLine="567"/>
        <w:jc w:val="both"/>
        <w:rPr>
          <w:sz w:val="28"/>
          <w:szCs w:val="28"/>
        </w:rPr>
      </w:pPr>
      <w:r w:rsidRPr="001663F9">
        <w:rPr>
          <w:sz w:val="28"/>
          <w:szCs w:val="28"/>
        </w:rPr>
        <w:t>З огляду на викладене скаржник просив притягнути суддю Господарського суду Харківської області Калініченко Н.В. до дисциплінарної відповідальності.</w:t>
      </w:r>
    </w:p>
    <w:p w:rsidR="001663F9" w:rsidRPr="001663F9" w:rsidRDefault="001663F9" w:rsidP="00842C82">
      <w:pPr>
        <w:spacing w:after="0" w:line="240" w:lineRule="auto"/>
        <w:ind w:firstLine="567"/>
        <w:jc w:val="both"/>
        <w:rPr>
          <w:sz w:val="28"/>
          <w:szCs w:val="28"/>
        </w:rPr>
      </w:pPr>
      <w:r w:rsidRPr="001663F9">
        <w:rPr>
          <w:sz w:val="28"/>
          <w:szCs w:val="28"/>
        </w:rPr>
        <w:t xml:space="preserve">Відповідно до протоколу автоматизованого розподілу справи між членами Вищої ради правосуддя від 14 грудня 2020 року зазначену скаргу передано члену Третьої Дисциплінарної палати Вищої ради правосуддя </w:t>
      </w:r>
      <w:proofErr w:type="spellStart"/>
      <w:r w:rsidRPr="001663F9">
        <w:rPr>
          <w:sz w:val="28"/>
          <w:szCs w:val="28"/>
        </w:rPr>
        <w:t>Швецовій</w:t>
      </w:r>
      <w:proofErr w:type="spellEnd"/>
      <w:r w:rsidRPr="001663F9">
        <w:rPr>
          <w:sz w:val="28"/>
          <w:szCs w:val="28"/>
        </w:rPr>
        <w:t xml:space="preserve"> Л.А.</w:t>
      </w:r>
    </w:p>
    <w:p w:rsidR="001663F9" w:rsidRPr="001663F9" w:rsidRDefault="001663F9" w:rsidP="00842C82">
      <w:pPr>
        <w:spacing w:after="0" w:line="240" w:lineRule="auto"/>
        <w:ind w:firstLine="567"/>
        <w:jc w:val="both"/>
        <w:rPr>
          <w:sz w:val="28"/>
          <w:szCs w:val="28"/>
        </w:rPr>
      </w:pPr>
      <w:r w:rsidRPr="001663F9">
        <w:rPr>
          <w:sz w:val="28"/>
          <w:szCs w:val="28"/>
        </w:rPr>
        <w:t xml:space="preserve">Ухвалою Третьої Дисциплінарної палати Вищої ради правосуддя від </w:t>
      </w:r>
      <w:r w:rsidRPr="001663F9">
        <w:rPr>
          <w:sz w:val="28"/>
          <w:szCs w:val="28"/>
        </w:rPr>
        <w:br/>
        <w:t xml:space="preserve">10 лютого 2021 року № 294/3дп/15-21 відкрито дисциплінарну справу стосовно судді Господарського суду </w:t>
      </w:r>
      <w:r w:rsidR="00643D93">
        <w:rPr>
          <w:sz w:val="28"/>
          <w:szCs w:val="28"/>
        </w:rPr>
        <w:t xml:space="preserve">Харківської області </w:t>
      </w:r>
      <w:r w:rsidRPr="001663F9">
        <w:rPr>
          <w:sz w:val="28"/>
          <w:szCs w:val="28"/>
        </w:rPr>
        <w:t xml:space="preserve">Калініченко Н.В. у зв’язку з можливою наявністю в її діях ознак дисциплінарних проступків, передбачених підпунктом «а» пункту 1 та пунктом 4 частини першої статті 106 Закону України «Про судоустрій і статус суддів» (незаконна відмова в доступі до правосуддя </w:t>
      </w:r>
      <w:r w:rsidR="008C2B3F">
        <w:rPr>
          <w:sz w:val="28"/>
          <w:szCs w:val="28"/>
        </w:rPr>
        <w:br/>
      </w:r>
      <w:r w:rsidRPr="001663F9">
        <w:rPr>
          <w:sz w:val="28"/>
          <w:szCs w:val="28"/>
        </w:rPr>
        <w:t>(у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1663F9" w:rsidRPr="001663F9" w:rsidRDefault="001663F9" w:rsidP="00842C82">
      <w:pPr>
        <w:spacing w:after="0" w:line="240" w:lineRule="auto"/>
        <w:ind w:firstLine="567"/>
        <w:jc w:val="both"/>
        <w:rPr>
          <w:sz w:val="28"/>
          <w:szCs w:val="28"/>
        </w:rPr>
      </w:pPr>
      <w:r w:rsidRPr="001663F9">
        <w:rPr>
          <w:sz w:val="28"/>
          <w:szCs w:val="28"/>
        </w:rPr>
        <w:t xml:space="preserve">Крім того, Третя Дисциплінарна палата Вищої ради правосуддя ухвалою від 16 червня 2021 року № 1375/3дп/15-21 відкрила за власною ініціативою дисциплінарну справу стосовно судді Господарського суду </w:t>
      </w:r>
      <w:r w:rsidR="00643D93">
        <w:rPr>
          <w:sz w:val="28"/>
          <w:szCs w:val="28"/>
        </w:rPr>
        <w:t>Харківської області</w:t>
      </w:r>
      <w:r w:rsidRPr="001663F9">
        <w:rPr>
          <w:sz w:val="28"/>
          <w:szCs w:val="28"/>
        </w:rPr>
        <w:t xml:space="preserve"> Калініченко Н.В. у зв’язку з можливою наявністю в </w:t>
      </w:r>
      <w:r w:rsidR="008C2B3F">
        <w:rPr>
          <w:sz w:val="28"/>
          <w:szCs w:val="28"/>
        </w:rPr>
        <w:t xml:space="preserve">її </w:t>
      </w:r>
      <w:r w:rsidRPr="001663F9">
        <w:rPr>
          <w:sz w:val="28"/>
          <w:szCs w:val="28"/>
        </w:rPr>
        <w:t xml:space="preserve">діях ознак дисциплінарного проступку, передбаченого підпунктом «а» пункту 1 частини першої статті </w:t>
      </w:r>
      <w:r w:rsidR="008C2B3F">
        <w:rPr>
          <w:sz w:val="28"/>
          <w:szCs w:val="28"/>
        </w:rPr>
        <w:br/>
      </w:r>
      <w:r w:rsidRPr="001663F9">
        <w:rPr>
          <w:sz w:val="28"/>
          <w:szCs w:val="28"/>
        </w:rPr>
        <w:t xml:space="preserve">106 Закону України «Про судоустрій і статус суддів» (істотне порушення норм процесуального права під час здійснення правосуддя, що призвело до порушення правил юрисдикції). Об’єднано дисциплінарну справу, відкриту за ініціативою </w:t>
      </w:r>
      <w:r w:rsidRPr="001663F9">
        <w:rPr>
          <w:sz w:val="28"/>
          <w:szCs w:val="28"/>
        </w:rPr>
        <w:lastRenderedPageBreak/>
        <w:t>Третьої Дисциплінарної палати Вищої ради правосуддя стосовно судді Господарського суду Харківської області Калініченко Н.В.</w:t>
      </w:r>
      <w:r w:rsidR="008C2B3F">
        <w:rPr>
          <w:sz w:val="28"/>
          <w:szCs w:val="28"/>
        </w:rPr>
        <w:t>,</w:t>
      </w:r>
      <w:r w:rsidRPr="001663F9">
        <w:rPr>
          <w:sz w:val="28"/>
          <w:szCs w:val="28"/>
        </w:rPr>
        <w:t xml:space="preserve"> із дисциплінарною справою стосовно судді Господарського суду Харківської області </w:t>
      </w:r>
      <w:r w:rsidR="008C2B3F">
        <w:rPr>
          <w:sz w:val="28"/>
          <w:szCs w:val="28"/>
        </w:rPr>
        <w:br/>
      </w:r>
      <w:r w:rsidRPr="001663F9">
        <w:rPr>
          <w:sz w:val="28"/>
          <w:szCs w:val="28"/>
        </w:rPr>
        <w:t xml:space="preserve">Калініченко Н.В., відкритою за скаргою адвоката </w:t>
      </w:r>
      <w:proofErr w:type="spellStart"/>
      <w:r w:rsidRPr="001663F9">
        <w:rPr>
          <w:sz w:val="28"/>
          <w:szCs w:val="28"/>
        </w:rPr>
        <w:t>Нестеришина</w:t>
      </w:r>
      <w:proofErr w:type="spellEnd"/>
      <w:r w:rsidRPr="001663F9">
        <w:rPr>
          <w:sz w:val="28"/>
          <w:szCs w:val="28"/>
        </w:rPr>
        <w:t xml:space="preserve"> Т.С., поданою в інтересах ДП «Конярство України».</w:t>
      </w:r>
    </w:p>
    <w:p w:rsidR="001663F9" w:rsidRPr="001663F9" w:rsidRDefault="001663F9" w:rsidP="00842C82">
      <w:pPr>
        <w:spacing w:after="0" w:line="240" w:lineRule="auto"/>
        <w:ind w:firstLine="567"/>
        <w:jc w:val="both"/>
        <w:rPr>
          <w:sz w:val="28"/>
          <w:szCs w:val="28"/>
        </w:rPr>
      </w:pPr>
      <w:r w:rsidRPr="001663F9">
        <w:rPr>
          <w:sz w:val="28"/>
          <w:szCs w:val="28"/>
        </w:rPr>
        <w:t>26 травня 2021 року до Вищої ради правосуддя надійшла дис</w:t>
      </w:r>
      <w:r w:rsidR="000D7A55">
        <w:rPr>
          <w:sz w:val="28"/>
          <w:szCs w:val="28"/>
        </w:rPr>
        <w:t xml:space="preserve">циплінарна скарга </w:t>
      </w:r>
      <w:proofErr w:type="spellStart"/>
      <w:r w:rsidR="000D7A55">
        <w:rPr>
          <w:sz w:val="28"/>
          <w:szCs w:val="28"/>
        </w:rPr>
        <w:t>Селепея</w:t>
      </w:r>
      <w:proofErr w:type="spellEnd"/>
      <w:r w:rsidR="000D7A55">
        <w:rPr>
          <w:sz w:val="28"/>
          <w:szCs w:val="28"/>
        </w:rPr>
        <w:t xml:space="preserve"> А.І. (</w:t>
      </w:r>
      <w:proofErr w:type="spellStart"/>
      <w:r w:rsidRPr="001663F9">
        <w:rPr>
          <w:sz w:val="28"/>
          <w:szCs w:val="28"/>
        </w:rPr>
        <w:t>вх</w:t>
      </w:r>
      <w:proofErr w:type="spellEnd"/>
      <w:r w:rsidR="000D7A55">
        <w:rPr>
          <w:sz w:val="28"/>
          <w:szCs w:val="28"/>
        </w:rPr>
        <w:t xml:space="preserve">. </w:t>
      </w:r>
      <w:r w:rsidR="00643D93">
        <w:rPr>
          <w:sz w:val="28"/>
          <w:szCs w:val="28"/>
        </w:rPr>
        <w:t xml:space="preserve">№ </w:t>
      </w:r>
      <w:r w:rsidRPr="001663F9">
        <w:rPr>
          <w:sz w:val="28"/>
          <w:szCs w:val="28"/>
        </w:rPr>
        <w:t>С-428/1/7-21</w:t>
      </w:r>
      <w:r w:rsidR="000D7A55">
        <w:rPr>
          <w:sz w:val="28"/>
          <w:szCs w:val="28"/>
        </w:rPr>
        <w:t>)</w:t>
      </w:r>
      <w:r w:rsidRPr="001663F9">
        <w:rPr>
          <w:sz w:val="28"/>
          <w:szCs w:val="28"/>
        </w:rPr>
        <w:t xml:space="preserve"> на дії судді Господарського суду Харківської області Калініченко Н.В. під час здійснення правосуддя у справі </w:t>
      </w:r>
      <w:r w:rsidRPr="001663F9">
        <w:rPr>
          <w:sz w:val="28"/>
          <w:szCs w:val="28"/>
        </w:rPr>
        <w:br/>
        <w:t>№ 922/145/21.</w:t>
      </w:r>
    </w:p>
    <w:p w:rsidR="001663F9" w:rsidRPr="001663F9" w:rsidRDefault="001663F9" w:rsidP="00842C82">
      <w:pPr>
        <w:spacing w:after="0" w:line="240" w:lineRule="auto"/>
        <w:ind w:firstLine="567"/>
        <w:jc w:val="both"/>
        <w:rPr>
          <w:sz w:val="28"/>
          <w:szCs w:val="28"/>
        </w:rPr>
      </w:pPr>
      <w:r w:rsidRPr="001663F9">
        <w:rPr>
          <w:sz w:val="28"/>
          <w:szCs w:val="28"/>
        </w:rPr>
        <w:t xml:space="preserve">У скарзі висловлено прохання притягнути суддю Калініченко Н.В. до дисциплінарної відповідальності за порушення норм процесуального права під час здійснення правосуддя, а саме </w:t>
      </w:r>
      <w:r w:rsidR="000D7A55">
        <w:rPr>
          <w:sz w:val="28"/>
          <w:szCs w:val="28"/>
        </w:rPr>
        <w:t>скерування</w:t>
      </w:r>
      <w:r w:rsidRPr="001663F9">
        <w:rPr>
          <w:sz w:val="28"/>
          <w:szCs w:val="28"/>
        </w:rPr>
        <w:t xml:space="preserve"> до Верховного Суду не матеріалів оскарження ухвали Господарського суду Харківської області від </w:t>
      </w:r>
      <w:r w:rsidRPr="001663F9">
        <w:rPr>
          <w:sz w:val="28"/>
          <w:szCs w:val="28"/>
        </w:rPr>
        <w:br/>
        <w:t xml:space="preserve">25 січня 2021 року про забезпечення позову, а матеріалів справи № 922/145/21, внаслідок чого безпідставно </w:t>
      </w:r>
      <w:proofErr w:type="spellStart"/>
      <w:r w:rsidRPr="001663F9">
        <w:rPr>
          <w:sz w:val="28"/>
          <w:szCs w:val="28"/>
        </w:rPr>
        <w:t>затягнуто</w:t>
      </w:r>
      <w:proofErr w:type="spellEnd"/>
      <w:r w:rsidRPr="001663F9">
        <w:rPr>
          <w:sz w:val="28"/>
          <w:szCs w:val="28"/>
        </w:rPr>
        <w:t xml:space="preserve"> строк розгляду клопотання Товариства з обмеженою відповідальністю «Нова-</w:t>
      </w:r>
      <w:proofErr w:type="spellStart"/>
      <w:r w:rsidRPr="001663F9">
        <w:rPr>
          <w:sz w:val="28"/>
          <w:szCs w:val="28"/>
        </w:rPr>
        <w:t>Ідалія</w:t>
      </w:r>
      <w:proofErr w:type="spellEnd"/>
      <w:r w:rsidRPr="001663F9">
        <w:rPr>
          <w:sz w:val="28"/>
          <w:szCs w:val="28"/>
        </w:rPr>
        <w:t>» (далі – ТОВ «Нова-</w:t>
      </w:r>
      <w:proofErr w:type="spellStart"/>
      <w:r w:rsidRPr="001663F9">
        <w:rPr>
          <w:sz w:val="28"/>
          <w:szCs w:val="28"/>
        </w:rPr>
        <w:t>Ідалія</w:t>
      </w:r>
      <w:proofErr w:type="spellEnd"/>
      <w:r w:rsidRPr="001663F9">
        <w:rPr>
          <w:sz w:val="28"/>
          <w:szCs w:val="28"/>
        </w:rPr>
        <w:t>») про поновлення провадження в цій справі.</w:t>
      </w:r>
    </w:p>
    <w:p w:rsidR="001663F9" w:rsidRPr="001663F9" w:rsidRDefault="001663F9" w:rsidP="00842C82">
      <w:pPr>
        <w:spacing w:after="0" w:line="240" w:lineRule="auto"/>
        <w:ind w:firstLine="567"/>
        <w:jc w:val="both"/>
        <w:rPr>
          <w:sz w:val="28"/>
          <w:szCs w:val="28"/>
        </w:rPr>
      </w:pPr>
      <w:r w:rsidRPr="001663F9">
        <w:rPr>
          <w:sz w:val="28"/>
          <w:szCs w:val="28"/>
        </w:rPr>
        <w:t xml:space="preserve">Відповідно до протоколу автоматизованого розподілу матеріалу між членами Вищої ради правосуддя від 26 травня 2021 року дисциплінарну скаргу </w:t>
      </w:r>
      <w:proofErr w:type="spellStart"/>
      <w:r w:rsidRPr="001663F9">
        <w:rPr>
          <w:sz w:val="28"/>
          <w:szCs w:val="28"/>
        </w:rPr>
        <w:t>Селепея</w:t>
      </w:r>
      <w:proofErr w:type="spellEnd"/>
      <w:r w:rsidRPr="001663F9">
        <w:rPr>
          <w:sz w:val="28"/>
          <w:szCs w:val="28"/>
        </w:rPr>
        <w:t xml:space="preserve"> А.І. передано члену Вищої ради правосуддя Матвійчуку В.В. для проведення попередньої перевірки.</w:t>
      </w:r>
    </w:p>
    <w:p w:rsidR="001663F9" w:rsidRPr="001663F9" w:rsidRDefault="001663F9" w:rsidP="00842C82">
      <w:pPr>
        <w:spacing w:after="0" w:line="240" w:lineRule="auto"/>
        <w:ind w:firstLine="567"/>
        <w:jc w:val="both"/>
        <w:rPr>
          <w:rFonts w:eastAsia="Times New Roman"/>
          <w:sz w:val="28"/>
          <w:szCs w:val="28"/>
          <w:lang w:eastAsia="uk-UA"/>
        </w:rPr>
      </w:pPr>
      <w:r w:rsidRPr="001663F9">
        <w:rPr>
          <w:sz w:val="28"/>
          <w:szCs w:val="28"/>
          <w:shd w:val="clear" w:color="auto" w:fill="FFFFFF"/>
        </w:rPr>
        <w:t xml:space="preserve">Ухвалою Третьої Дисциплінарної палати Вищої ради правосуддя від </w:t>
      </w:r>
      <w:r w:rsidRPr="001663F9">
        <w:rPr>
          <w:sz w:val="28"/>
          <w:szCs w:val="28"/>
          <w:shd w:val="clear" w:color="auto" w:fill="FFFFFF"/>
        </w:rPr>
        <w:br/>
        <w:t xml:space="preserve">30 червня 2021 року № </w:t>
      </w:r>
      <w:r w:rsidRPr="001663F9">
        <w:rPr>
          <w:noProof/>
          <w:sz w:val="28"/>
          <w:szCs w:val="28"/>
        </w:rPr>
        <w:t>1429/3дп/15-21</w:t>
      </w:r>
      <w:r w:rsidRPr="001663F9">
        <w:rPr>
          <w:rFonts w:eastAsiaTheme="minorHAnsi"/>
          <w:sz w:val="28"/>
          <w:szCs w:val="28"/>
        </w:rPr>
        <w:t xml:space="preserve"> відкрито дисциплінарну справу стосовно </w:t>
      </w:r>
      <w:r w:rsidRPr="001663F9">
        <w:rPr>
          <w:rFonts w:eastAsiaTheme="minorHAnsi"/>
          <w:sz w:val="28"/>
          <w:szCs w:val="28"/>
          <w:lang w:eastAsia="ru-RU"/>
        </w:rPr>
        <w:t xml:space="preserve">судді </w:t>
      </w:r>
      <w:r w:rsidRPr="001663F9">
        <w:rPr>
          <w:rFonts w:eastAsiaTheme="minorHAnsi"/>
          <w:sz w:val="28"/>
          <w:szCs w:val="28"/>
          <w:shd w:val="clear" w:color="auto" w:fill="FFFFFF"/>
        </w:rPr>
        <w:t xml:space="preserve">Господарського суду Харківської області Калініченко Н.В. </w:t>
      </w:r>
      <w:r w:rsidR="000D7A55">
        <w:rPr>
          <w:sz w:val="28"/>
          <w:szCs w:val="28"/>
          <w:lang w:eastAsia="ru-RU"/>
        </w:rPr>
        <w:t xml:space="preserve">у зв’язку </w:t>
      </w:r>
      <w:r w:rsidRPr="001663F9">
        <w:rPr>
          <w:sz w:val="28"/>
          <w:szCs w:val="28"/>
          <w:lang w:eastAsia="ru-RU"/>
        </w:rPr>
        <w:t xml:space="preserve">з наявністю в її діях ознак дисциплінарних проступків, передбачених </w:t>
      </w:r>
      <w:r w:rsidRPr="001663F9">
        <w:rPr>
          <w:bCs/>
          <w:sz w:val="28"/>
          <w:szCs w:val="28"/>
        </w:rPr>
        <w:t xml:space="preserve">підпунктом «а» пункту 1, </w:t>
      </w:r>
      <w:r w:rsidRPr="001663F9">
        <w:rPr>
          <w:sz w:val="28"/>
          <w:szCs w:val="28"/>
        </w:rPr>
        <w:t xml:space="preserve">пунктом 2 частини першої статті 106 Закону України «Про судоустрій і статус суддів» (умисне або внаслідок недбалості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безпідставне затягування або невжиття суддею заходів щодо розгляду заяви, скарги чи справи протягом строку, встановленого законом). </w:t>
      </w:r>
      <w:r w:rsidRPr="001663F9">
        <w:rPr>
          <w:rFonts w:eastAsia="Times New Roman"/>
          <w:sz w:val="28"/>
          <w:szCs w:val="28"/>
          <w:lang w:eastAsia="uk-UA"/>
        </w:rPr>
        <w:t xml:space="preserve">Об’єднано дисциплінарну справу </w:t>
      </w:r>
      <w:r w:rsidRPr="001663F9">
        <w:rPr>
          <w:rFonts w:eastAsia="Times New Roman"/>
          <w:sz w:val="28"/>
          <w:szCs w:val="28"/>
          <w:shd w:val="clear" w:color="auto" w:fill="FFFFFF"/>
          <w:lang w:eastAsia="uk-UA"/>
        </w:rPr>
        <w:t>стосовно судді Господарського суду Харківської області Калініченко Н.В.</w:t>
      </w:r>
      <w:r w:rsidRPr="001663F9">
        <w:rPr>
          <w:rFonts w:eastAsia="Times New Roman"/>
          <w:sz w:val="28"/>
          <w:szCs w:val="28"/>
          <w:lang w:eastAsia="uk-UA"/>
        </w:rPr>
        <w:t xml:space="preserve">, відкриту за скаргою </w:t>
      </w:r>
      <w:proofErr w:type="spellStart"/>
      <w:r w:rsidRPr="001663F9">
        <w:rPr>
          <w:rFonts w:eastAsia="Times New Roman"/>
          <w:sz w:val="28"/>
          <w:szCs w:val="28"/>
          <w:shd w:val="clear" w:color="auto" w:fill="FFFFFF"/>
          <w:lang w:eastAsia="uk-UA"/>
        </w:rPr>
        <w:t>Селепея</w:t>
      </w:r>
      <w:proofErr w:type="spellEnd"/>
      <w:r w:rsidRPr="001663F9">
        <w:rPr>
          <w:rFonts w:eastAsia="Times New Roman"/>
          <w:sz w:val="28"/>
          <w:szCs w:val="28"/>
          <w:shd w:val="clear" w:color="auto" w:fill="FFFFFF"/>
          <w:lang w:eastAsia="uk-UA"/>
        </w:rPr>
        <w:t xml:space="preserve"> А.І.,</w:t>
      </w:r>
      <w:r w:rsidRPr="001663F9">
        <w:rPr>
          <w:rFonts w:eastAsia="Times New Roman"/>
          <w:sz w:val="28"/>
          <w:szCs w:val="28"/>
          <w:lang w:eastAsia="uk-UA"/>
        </w:rPr>
        <w:t xml:space="preserve"> з об’єднаною дисциплінарною справою стосовно судді Господарського суду Харківської області Калініченко Н.В., відкритою за ініціативою Третьої Дисциплінарної палати Вищої ради правосуддя та скаргою адвоката </w:t>
      </w:r>
      <w:proofErr w:type="spellStart"/>
      <w:r w:rsidRPr="001663F9">
        <w:rPr>
          <w:rFonts w:eastAsia="Times New Roman"/>
          <w:sz w:val="28"/>
          <w:szCs w:val="28"/>
          <w:lang w:eastAsia="uk-UA"/>
        </w:rPr>
        <w:t>Нестеришина</w:t>
      </w:r>
      <w:proofErr w:type="spellEnd"/>
      <w:r w:rsidRPr="001663F9">
        <w:rPr>
          <w:rFonts w:eastAsia="Times New Roman"/>
          <w:sz w:val="28"/>
          <w:szCs w:val="28"/>
          <w:lang w:eastAsia="uk-UA"/>
        </w:rPr>
        <w:t xml:space="preserve"> Т.С., який діє в інтересах </w:t>
      </w:r>
      <w:r w:rsidR="00FE72BF">
        <w:rPr>
          <w:rFonts w:eastAsia="Times New Roman"/>
          <w:sz w:val="28"/>
          <w:szCs w:val="28"/>
          <w:lang w:eastAsia="uk-UA"/>
        </w:rPr>
        <w:br/>
      </w:r>
      <w:r w:rsidRPr="001663F9">
        <w:rPr>
          <w:rFonts w:eastAsia="Times New Roman"/>
          <w:sz w:val="28"/>
          <w:szCs w:val="28"/>
          <w:lang w:eastAsia="uk-UA"/>
        </w:rPr>
        <w:t>ДП «Конярство України». Проведення підготовки до розгляду об’єднаної справи доручено</w:t>
      </w:r>
      <w:r w:rsidRPr="001663F9">
        <w:rPr>
          <w:rFonts w:eastAsia="Times New Roman"/>
          <w:sz w:val="28"/>
          <w:szCs w:val="28"/>
          <w:lang w:val="ru-RU" w:eastAsia="uk-UA"/>
        </w:rPr>
        <w:t xml:space="preserve"> </w:t>
      </w:r>
      <w:r w:rsidRPr="001663F9">
        <w:rPr>
          <w:rFonts w:eastAsia="Times New Roman"/>
          <w:sz w:val="28"/>
          <w:szCs w:val="28"/>
          <w:lang w:eastAsia="uk-UA"/>
        </w:rPr>
        <w:t xml:space="preserve">члену Третьої Дисциплінарної палати Вищої ради правосуддя </w:t>
      </w:r>
      <w:r w:rsidR="00FE72BF">
        <w:rPr>
          <w:rFonts w:eastAsia="Times New Roman"/>
          <w:sz w:val="28"/>
          <w:szCs w:val="28"/>
          <w:lang w:eastAsia="uk-UA"/>
        </w:rPr>
        <w:br/>
      </w:r>
      <w:proofErr w:type="spellStart"/>
      <w:r w:rsidRPr="001663F9">
        <w:rPr>
          <w:rFonts w:eastAsia="Times New Roman"/>
          <w:sz w:val="28"/>
          <w:szCs w:val="28"/>
          <w:lang w:eastAsia="uk-UA"/>
        </w:rPr>
        <w:t>Швецовій</w:t>
      </w:r>
      <w:proofErr w:type="spellEnd"/>
      <w:r w:rsidRPr="001663F9">
        <w:rPr>
          <w:rFonts w:eastAsia="Times New Roman"/>
          <w:sz w:val="28"/>
          <w:szCs w:val="28"/>
          <w:lang w:eastAsia="uk-UA"/>
        </w:rPr>
        <w:t xml:space="preserve"> Л.А.</w:t>
      </w:r>
    </w:p>
    <w:p w:rsidR="001663F9" w:rsidRP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 xml:space="preserve">5 серпня 2021 року набрав чинності Закон України від 14 липня 2021 року </w:t>
      </w:r>
      <w:r w:rsidRPr="001663F9">
        <w:rPr>
          <w:sz w:val="28"/>
          <w:szCs w:val="28"/>
          <w:shd w:val="clear" w:color="auto" w:fill="FFFFFF"/>
        </w:rPr>
        <w:br/>
        <w:t xml:space="preserve">№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1663F9">
        <w:rPr>
          <w:sz w:val="28"/>
          <w:szCs w:val="28"/>
          <w:shd w:val="clear" w:color="auto" w:fill="FFFFFF"/>
        </w:rPr>
        <w:t>внесено</w:t>
      </w:r>
      <w:proofErr w:type="spellEnd"/>
      <w:r w:rsidRPr="001663F9">
        <w:rPr>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Законом дисциплінарні скарги розподіляються дисциплінарному інспектору Вищої ради правосуддя, який є також учасником дисциплінарної справи,</w:t>
      </w:r>
      <w:r w:rsidRPr="001663F9">
        <w:rPr>
          <w:rFonts w:ascii="ProbaPro" w:hAnsi="ProbaPro"/>
          <w:color w:val="1D1D1B"/>
          <w:sz w:val="28"/>
          <w:szCs w:val="28"/>
          <w:shd w:val="clear" w:color="auto" w:fill="FFFFFF"/>
        </w:rPr>
        <w:t xml:space="preserve"> у зв’язку із чим здійснення дисциплінарних проваджень щодо суддів було </w:t>
      </w:r>
      <w:proofErr w:type="spellStart"/>
      <w:r w:rsidRPr="001663F9">
        <w:rPr>
          <w:rFonts w:ascii="ProbaPro" w:hAnsi="ProbaPro"/>
          <w:color w:val="1D1D1B"/>
          <w:sz w:val="28"/>
          <w:szCs w:val="28"/>
          <w:shd w:val="clear" w:color="auto" w:fill="FFFFFF"/>
        </w:rPr>
        <w:t>зупинено</w:t>
      </w:r>
      <w:proofErr w:type="spellEnd"/>
      <w:r w:rsidRPr="001663F9">
        <w:rPr>
          <w:rFonts w:ascii="ProbaPro" w:hAnsi="ProbaPro"/>
          <w:color w:val="1D1D1B"/>
          <w:sz w:val="28"/>
          <w:szCs w:val="28"/>
          <w:shd w:val="clear" w:color="auto" w:fill="FFFFFF"/>
        </w:rPr>
        <w:t>.</w:t>
      </w:r>
    </w:p>
    <w:p w:rsidR="001663F9" w:rsidRP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 xml:space="preserve">З 19 жовтня 2023 року у зв’язку з прийняттям законів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 </w:t>
      </w:r>
      <w:r w:rsidRPr="001663F9">
        <w:rPr>
          <w:sz w:val="28"/>
          <w:szCs w:val="28"/>
          <w:shd w:val="clear" w:color="auto" w:fill="FFFFFF"/>
        </w:rPr>
        <w:br/>
        <w:t>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дисциплінарну функцію Вищої ради правосуддя відновлено.</w:t>
      </w:r>
    </w:p>
    <w:p w:rsidR="001663F9" w:rsidRP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Пунктом 23</w:t>
      </w:r>
      <w:r w:rsidRPr="001663F9">
        <w:rPr>
          <w:sz w:val="28"/>
          <w:szCs w:val="28"/>
          <w:shd w:val="clear" w:color="auto" w:fill="FFFFFF"/>
          <w:vertAlign w:val="superscript"/>
        </w:rPr>
        <w:t>7</w:t>
      </w:r>
      <w:r w:rsidRPr="001663F9">
        <w:rPr>
          <w:sz w:val="28"/>
          <w:szCs w:val="28"/>
          <w:shd w:val="clear" w:color="auto" w:fill="FFFFFF"/>
        </w:rPr>
        <w:t xml:space="preserve"> розділу ІІІ «Прикінцеві та перехідні положення» Закону України «Про Вищу раду правосуддя» в чинній редакції встановлено, що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1663F9" w:rsidRP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Наразі служба дисциплінарних інспекторів Вищої ради правосуддя не сформована та не розпочала свою роботу.</w:t>
      </w:r>
    </w:p>
    <w:p w:rsidR="001663F9" w:rsidRP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 xml:space="preserve">На підставі протоколу повторного автоматизованого визначення члена Вищої ради правосуддя та протоколу передачі справи раніше визначеному члену Вищої ради правосуддя від 2 листопада 2023 року дисциплінарні справи щодо судді Господарського суду Харківської області Калініченко Н.В. передано </w:t>
      </w:r>
      <w:r>
        <w:rPr>
          <w:sz w:val="28"/>
          <w:szCs w:val="28"/>
          <w:shd w:val="clear" w:color="auto" w:fill="FFFFFF"/>
        </w:rPr>
        <w:t xml:space="preserve">члену Вищої ради правосуддя </w:t>
      </w:r>
      <w:proofErr w:type="spellStart"/>
      <w:r>
        <w:rPr>
          <w:sz w:val="28"/>
          <w:szCs w:val="28"/>
          <w:shd w:val="clear" w:color="auto" w:fill="FFFFFF"/>
        </w:rPr>
        <w:t>Попіковій</w:t>
      </w:r>
      <w:proofErr w:type="spellEnd"/>
      <w:r>
        <w:rPr>
          <w:sz w:val="28"/>
          <w:szCs w:val="28"/>
          <w:shd w:val="clear" w:color="auto" w:fill="FFFFFF"/>
        </w:rPr>
        <w:t xml:space="preserve"> О.В.</w:t>
      </w:r>
      <w:r w:rsidRPr="001663F9">
        <w:rPr>
          <w:sz w:val="28"/>
          <w:szCs w:val="28"/>
          <w:shd w:val="clear" w:color="auto" w:fill="FFFFFF"/>
        </w:rPr>
        <w:t xml:space="preserve"> для попередньої перевірки.</w:t>
      </w:r>
    </w:p>
    <w:p w:rsidR="001663F9" w:rsidRDefault="001663F9" w:rsidP="00842C82">
      <w:pPr>
        <w:tabs>
          <w:tab w:val="left" w:pos="567"/>
          <w:tab w:val="left" w:pos="709"/>
          <w:tab w:val="left" w:pos="9072"/>
        </w:tabs>
        <w:spacing w:after="0" w:line="240" w:lineRule="auto"/>
        <w:jc w:val="both"/>
        <w:rPr>
          <w:sz w:val="28"/>
          <w:szCs w:val="28"/>
          <w:shd w:val="clear" w:color="auto" w:fill="FFFFFF"/>
        </w:rPr>
      </w:pPr>
      <w:r w:rsidRPr="001663F9">
        <w:rPr>
          <w:sz w:val="28"/>
          <w:szCs w:val="28"/>
          <w:shd w:val="clear" w:color="auto" w:fill="FFFFFF"/>
        </w:rPr>
        <w:tab/>
        <w:t xml:space="preserve">Розгляд дисциплінарної справи призначено на </w:t>
      </w:r>
      <w:r>
        <w:rPr>
          <w:sz w:val="28"/>
          <w:szCs w:val="28"/>
          <w:shd w:val="clear" w:color="auto" w:fill="FFFFFF"/>
        </w:rPr>
        <w:t>24</w:t>
      </w:r>
      <w:r w:rsidRPr="001663F9">
        <w:rPr>
          <w:sz w:val="28"/>
          <w:szCs w:val="28"/>
          <w:shd w:val="clear" w:color="auto" w:fill="FFFFFF"/>
        </w:rPr>
        <w:t xml:space="preserve"> </w:t>
      </w:r>
      <w:r>
        <w:rPr>
          <w:sz w:val="28"/>
          <w:szCs w:val="28"/>
          <w:shd w:val="clear" w:color="auto" w:fill="FFFFFF"/>
        </w:rPr>
        <w:t>квіт</w:t>
      </w:r>
      <w:r w:rsidRPr="001663F9">
        <w:rPr>
          <w:sz w:val="28"/>
          <w:szCs w:val="28"/>
          <w:shd w:val="clear" w:color="auto" w:fill="FFFFFF"/>
        </w:rPr>
        <w:t>ня 2024 року.</w:t>
      </w:r>
    </w:p>
    <w:p w:rsidR="00B108D8" w:rsidRDefault="001663F9" w:rsidP="00842C82">
      <w:pPr>
        <w:tabs>
          <w:tab w:val="left" w:pos="567"/>
          <w:tab w:val="left" w:pos="709"/>
          <w:tab w:val="left" w:pos="9072"/>
        </w:tabs>
        <w:spacing w:after="0" w:line="240" w:lineRule="auto"/>
        <w:jc w:val="both"/>
        <w:rPr>
          <w:sz w:val="28"/>
          <w:szCs w:val="28"/>
          <w:shd w:val="clear" w:color="auto" w:fill="FFFFFF"/>
        </w:rPr>
      </w:pPr>
      <w:r>
        <w:rPr>
          <w:sz w:val="28"/>
          <w:szCs w:val="28"/>
          <w:shd w:val="clear" w:color="auto" w:fill="FFFFFF"/>
        </w:rPr>
        <w:tab/>
      </w:r>
      <w:r w:rsidRPr="001663F9">
        <w:rPr>
          <w:sz w:val="28"/>
          <w:szCs w:val="28"/>
          <w:shd w:val="clear" w:color="auto" w:fill="FFFFFF"/>
        </w:rPr>
        <w:t xml:space="preserve">Про засідання Третьої Дисциплінарної палати Вищої ради правосуддя               </w:t>
      </w:r>
      <w:r>
        <w:rPr>
          <w:sz w:val="28"/>
          <w:szCs w:val="28"/>
          <w:shd w:val="clear" w:color="auto" w:fill="FFFFFF"/>
        </w:rPr>
        <w:t>24</w:t>
      </w:r>
      <w:r w:rsidRPr="001663F9">
        <w:rPr>
          <w:sz w:val="28"/>
          <w:szCs w:val="28"/>
          <w:shd w:val="clear" w:color="auto" w:fill="FFFFFF"/>
        </w:rPr>
        <w:t xml:space="preserve"> </w:t>
      </w:r>
      <w:r>
        <w:rPr>
          <w:sz w:val="28"/>
          <w:szCs w:val="28"/>
          <w:shd w:val="clear" w:color="auto" w:fill="FFFFFF"/>
        </w:rPr>
        <w:t>квітня</w:t>
      </w:r>
      <w:r w:rsidRPr="001663F9">
        <w:rPr>
          <w:sz w:val="28"/>
          <w:szCs w:val="28"/>
          <w:shd w:val="clear" w:color="auto" w:fill="FFFFFF"/>
        </w:rPr>
        <w:t xml:space="preserve"> 2024 року, до </w:t>
      </w:r>
      <w:proofErr w:type="spellStart"/>
      <w:r w:rsidRPr="001663F9">
        <w:rPr>
          <w:sz w:val="28"/>
          <w:szCs w:val="28"/>
          <w:shd w:val="clear" w:color="auto" w:fill="FFFFFF"/>
        </w:rPr>
        <w:t>проєкту</w:t>
      </w:r>
      <w:proofErr w:type="spellEnd"/>
      <w:r w:rsidRPr="001663F9">
        <w:rPr>
          <w:sz w:val="28"/>
          <w:szCs w:val="28"/>
          <w:shd w:val="clear" w:color="auto" w:fill="FFFFFF"/>
        </w:rPr>
        <w:t xml:space="preserve"> порядку денного якого включено питання про розгляд дисциплінарної справи щодо </w:t>
      </w:r>
      <w:r w:rsidR="000D7A55">
        <w:rPr>
          <w:sz w:val="28"/>
          <w:szCs w:val="28"/>
          <w:shd w:val="clear" w:color="auto" w:fill="FFFFFF"/>
        </w:rPr>
        <w:t xml:space="preserve">судді </w:t>
      </w:r>
      <w:r w:rsidRPr="001663F9">
        <w:rPr>
          <w:sz w:val="28"/>
          <w:szCs w:val="28"/>
          <w:shd w:val="clear" w:color="auto" w:fill="FFFFFF"/>
        </w:rPr>
        <w:t xml:space="preserve">Господарського суду Харківської області </w:t>
      </w:r>
      <w:r>
        <w:rPr>
          <w:sz w:val="28"/>
          <w:szCs w:val="28"/>
          <w:shd w:val="clear" w:color="auto" w:fill="FFFFFF"/>
        </w:rPr>
        <w:t>Калініченко Н.В</w:t>
      </w:r>
      <w:r w:rsidRPr="001663F9">
        <w:rPr>
          <w:sz w:val="28"/>
          <w:szCs w:val="28"/>
          <w:shd w:val="clear" w:color="auto" w:fill="FFFFFF"/>
        </w:rPr>
        <w:t xml:space="preserve">., відкритої за дисциплінарною скаргою адвоката </w:t>
      </w:r>
      <w:r>
        <w:rPr>
          <w:sz w:val="28"/>
          <w:szCs w:val="28"/>
          <w:shd w:val="clear" w:color="auto" w:fill="FFFFFF"/>
        </w:rPr>
        <w:br/>
      </w:r>
      <w:proofErr w:type="spellStart"/>
      <w:r w:rsidR="000D7A55">
        <w:rPr>
          <w:sz w:val="28"/>
          <w:szCs w:val="28"/>
          <w:shd w:val="clear" w:color="auto" w:fill="FFFFFF"/>
        </w:rPr>
        <w:t>Нестеришина</w:t>
      </w:r>
      <w:proofErr w:type="spellEnd"/>
      <w:r w:rsidR="000D7A55">
        <w:rPr>
          <w:sz w:val="28"/>
          <w:szCs w:val="28"/>
          <w:shd w:val="clear" w:color="auto" w:fill="FFFFFF"/>
        </w:rPr>
        <w:t xml:space="preserve"> Т.С., поданою</w:t>
      </w:r>
      <w:r w:rsidRPr="001663F9">
        <w:rPr>
          <w:sz w:val="28"/>
          <w:szCs w:val="28"/>
          <w:shd w:val="clear" w:color="auto" w:fill="FFFFFF"/>
        </w:rPr>
        <w:t xml:space="preserve"> в інтересах ДП «Конярство України» та за скаргою адвоката </w:t>
      </w:r>
      <w:proofErr w:type="spellStart"/>
      <w:r w:rsidRPr="001663F9">
        <w:rPr>
          <w:sz w:val="28"/>
          <w:szCs w:val="28"/>
          <w:shd w:val="clear" w:color="auto" w:fill="FFFFFF"/>
        </w:rPr>
        <w:t>Селепея</w:t>
      </w:r>
      <w:proofErr w:type="spellEnd"/>
      <w:r w:rsidRPr="001663F9">
        <w:rPr>
          <w:sz w:val="28"/>
          <w:szCs w:val="28"/>
          <w:shd w:val="clear" w:color="auto" w:fill="FFFFFF"/>
        </w:rPr>
        <w:t xml:space="preserve"> А.І. щодо судді Господарського суду Харківської області Калініченко Н.В.</w:t>
      </w:r>
      <w:r w:rsidR="000D7A55">
        <w:rPr>
          <w:sz w:val="28"/>
          <w:szCs w:val="28"/>
          <w:shd w:val="clear" w:color="auto" w:fill="FFFFFF"/>
        </w:rPr>
        <w:t>,</w:t>
      </w:r>
      <w:r>
        <w:rPr>
          <w:sz w:val="28"/>
          <w:szCs w:val="28"/>
          <w:shd w:val="clear" w:color="auto" w:fill="FFFFFF"/>
        </w:rPr>
        <w:t xml:space="preserve"> </w:t>
      </w:r>
      <w:r w:rsidRPr="001663F9">
        <w:rPr>
          <w:sz w:val="28"/>
          <w:szCs w:val="28"/>
          <w:shd w:val="clear" w:color="auto" w:fill="FFFFFF"/>
        </w:rPr>
        <w:t>суддя, скаржник</w:t>
      </w:r>
      <w:r>
        <w:rPr>
          <w:sz w:val="28"/>
          <w:szCs w:val="28"/>
          <w:shd w:val="clear" w:color="auto" w:fill="FFFFFF"/>
        </w:rPr>
        <w:t>и, ДП «Конярство України»</w:t>
      </w:r>
      <w:r w:rsidR="00B108D8">
        <w:rPr>
          <w:sz w:val="28"/>
          <w:szCs w:val="28"/>
          <w:shd w:val="clear" w:color="auto" w:fill="FFFFFF"/>
        </w:rPr>
        <w:t xml:space="preserve"> </w:t>
      </w:r>
      <w:r w:rsidRPr="001663F9">
        <w:rPr>
          <w:sz w:val="28"/>
          <w:szCs w:val="28"/>
          <w:shd w:val="clear" w:color="auto" w:fill="FFFFFF"/>
        </w:rPr>
        <w:t xml:space="preserve">повідомлені своєчасно і належним чином, у порядку та строки, встановлені Законом України «Про Вищу раду правосуддя». Крім того, повідомлення про засідання дисциплінарного органу розміщено на офіційному </w:t>
      </w:r>
      <w:proofErr w:type="spellStart"/>
      <w:r w:rsidRPr="001663F9">
        <w:rPr>
          <w:sz w:val="28"/>
          <w:szCs w:val="28"/>
          <w:shd w:val="clear" w:color="auto" w:fill="FFFFFF"/>
        </w:rPr>
        <w:t>вебсайті</w:t>
      </w:r>
      <w:proofErr w:type="spellEnd"/>
      <w:r w:rsidRPr="001663F9">
        <w:rPr>
          <w:sz w:val="28"/>
          <w:szCs w:val="28"/>
          <w:shd w:val="clear" w:color="auto" w:fill="FFFFFF"/>
        </w:rPr>
        <w:t xml:space="preserve"> Вищої ради правосуддя.</w:t>
      </w:r>
    </w:p>
    <w:p w:rsidR="00B108D8" w:rsidRDefault="00B108D8" w:rsidP="00842C82">
      <w:pPr>
        <w:tabs>
          <w:tab w:val="left" w:pos="567"/>
          <w:tab w:val="left" w:pos="709"/>
          <w:tab w:val="left" w:pos="9072"/>
        </w:tabs>
        <w:spacing w:after="0" w:line="240" w:lineRule="auto"/>
        <w:jc w:val="both"/>
        <w:rPr>
          <w:b/>
          <w:sz w:val="28"/>
          <w:szCs w:val="28"/>
          <w:shd w:val="clear" w:color="auto" w:fill="FFFFFF"/>
        </w:rPr>
      </w:pPr>
      <w:r>
        <w:rPr>
          <w:sz w:val="28"/>
          <w:szCs w:val="28"/>
          <w:shd w:val="clear" w:color="auto" w:fill="FFFFFF"/>
        </w:rPr>
        <w:tab/>
      </w:r>
      <w:r>
        <w:rPr>
          <w:b/>
          <w:sz w:val="28"/>
          <w:szCs w:val="28"/>
          <w:shd w:val="clear" w:color="auto" w:fill="FFFFFF"/>
        </w:rPr>
        <w:t>24</w:t>
      </w:r>
      <w:r w:rsidRPr="00B108D8">
        <w:rPr>
          <w:b/>
          <w:sz w:val="28"/>
          <w:szCs w:val="28"/>
          <w:shd w:val="clear" w:color="auto" w:fill="FFFFFF"/>
        </w:rPr>
        <w:t xml:space="preserve"> </w:t>
      </w:r>
      <w:r>
        <w:rPr>
          <w:b/>
          <w:sz w:val="28"/>
          <w:szCs w:val="28"/>
          <w:shd w:val="clear" w:color="auto" w:fill="FFFFFF"/>
        </w:rPr>
        <w:t>квітня</w:t>
      </w:r>
      <w:r w:rsidRPr="00B108D8">
        <w:rPr>
          <w:b/>
          <w:sz w:val="28"/>
          <w:szCs w:val="28"/>
          <w:shd w:val="clear" w:color="auto" w:fill="FFFFFF"/>
        </w:rPr>
        <w:t xml:space="preserve"> 2024 року </w:t>
      </w:r>
      <w:r w:rsidR="000D7A55">
        <w:rPr>
          <w:b/>
          <w:sz w:val="28"/>
          <w:szCs w:val="28"/>
          <w:shd w:val="clear" w:color="auto" w:fill="FFFFFF"/>
        </w:rPr>
        <w:t>в</w:t>
      </w:r>
      <w:r w:rsidRPr="00B108D8">
        <w:rPr>
          <w:b/>
          <w:sz w:val="28"/>
          <w:szCs w:val="28"/>
          <w:shd w:val="clear" w:color="auto" w:fill="FFFFFF"/>
        </w:rPr>
        <w:t xml:space="preserve"> засіданні Третьої Дисциплінарної палати Вищої ради правосуддя взял</w:t>
      </w:r>
      <w:r w:rsidR="00A965DA">
        <w:rPr>
          <w:b/>
          <w:sz w:val="28"/>
          <w:szCs w:val="28"/>
          <w:shd w:val="clear" w:color="auto" w:fill="FFFFFF"/>
        </w:rPr>
        <w:t>а</w:t>
      </w:r>
      <w:r w:rsidRPr="00B108D8">
        <w:rPr>
          <w:b/>
          <w:sz w:val="28"/>
          <w:szCs w:val="28"/>
          <w:shd w:val="clear" w:color="auto" w:fill="FFFFFF"/>
        </w:rPr>
        <w:t xml:space="preserve"> участь </w:t>
      </w:r>
      <w:r w:rsidR="000D7A55">
        <w:rPr>
          <w:b/>
          <w:sz w:val="28"/>
          <w:szCs w:val="28"/>
          <w:shd w:val="clear" w:color="auto" w:fill="FFFFFF"/>
        </w:rPr>
        <w:t>у</w:t>
      </w:r>
      <w:r w:rsidRPr="00B108D8">
        <w:rPr>
          <w:b/>
          <w:sz w:val="28"/>
          <w:szCs w:val="28"/>
          <w:shd w:val="clear" w:color="auto" w:fill="FFFFFF"/>
        </w:rPr>
        <w:t xml:space="preserve"> режимі </w:t>
      </w:r>
      <w:proofErr w:type="spellStart"/>
      <w:r w:rsidRPr="00B108D8">
        <w:rPr>
          <w:b/>
          <w:sz w:val="28"/>
          <w:szCs w:val="28"/>
          <w:shd w:val="clear" w:color="auto" w:fill="FFFFFF"/>
        </w:rPr>
        <w:t>відеоконференції</w:t>
      </w:r>
      <w:proofErr w:type="spellEnd"/>
      <w:r w:rsidRPr="00B108D8">
        <w:rPr>
          <w:b/>
          <w:sz w:val="28"/>
          <w:szCs w:val="28"/>
          <w:shd w:val="clear" w:color="auto" w:fill="FFFFFF"/>
        </w:rPr>
        <w:t xml:space="preserve"> суддя </w:t>
      </w:r>
      <w:r w:rsidR="00643D93">
        <w:rPr>
          <w:b/>
          <w:sz w:val="28"/>
          <w:szCs w:val="28"/>
          <w:shd w:val="clear" w:color="auto" w:fill="FFFFFF"/>
        </w:rPr>
        <w:br/>
        <w:t>Калініченко Н.В.</w:t>
      </w:r>
      <w:r w:rsidR="00A965DA">
        <w:rPr>
          <w:b/>
          <w:sz w:val="28"/>
          <w:szCs w:val="28"/>
          <w:shd w:val="clear" w:color="auto" w:fill="FFFFFF"/>
        </w:rPr>
        <w:t>,</w:t>
      </w:r>
      <w:r w:rsidR="00643D93">
        <w:rPr>
          <w:b/>
          <w:sz w:val="28"/>
          <w:szCs w:val="28"/>
          <w:shd w:val="clear" w:color="auto" w:fill="FFFFFF"/>
        </w:rPr>
        <w:t xml:space="preserve"> </w:t>
      </w:r>
      <w:r w:rsidRPr="00B108D8">
        <w:rPr>
          <w:b/>
          <w:sz w:val="28"/>
          <w:szCs w:val="28"/>
          <w:shd w:val="clear" w:color="auto" w:fill="FFFFFF"/>
        </w:rPr>
        <w:t>як</w:t>
      </w:r>
      <w:r w:rsidR="000D7A55">
        <w:rPr>
          <w:b/>
          <w:sz w:val="28"/>
          <w:szCs w:val="28"/>
          <w:shd w:val="clear" w:color="auto" w:fill="FFFFFF"/>
        </w:rPr>
        <w:t>а</w:t>
      </w:r>
      <w:r w:rsidRPr="00B108D8">
        <w:rPr>
          <w:b/>
          <w:sz w:val="28"/>
          <w:szCs w:val="28"/>
          <w:shd w:val="clear" w:color="auto" w:fill="FFFFFF"/>
        </w:rPr>
        <w:t xml:space="preserve"> заперечува</w:t>
      </w:r>
      <w:r w:rsidR="00A965DA">
        <w:rPr>
          <w:b/>
          <w:sz w:val="28"/>
          <w:szCs w:val="28"/>
          <w:shd w:val="clear" w:color="auto" w:fill="FFFFFF"/>
        </w:rPr>
        <w:t>ла</w:t>
      </w:r>
      <w:r w:rsidRPr="00B108D8">
        <w:rPr>
          <w:b/>
          <w:sz w:val="28"/>
          <w:szCs w:val="28"/>
          <w:shd w:val="clear" w:color="auto" w:fill="FFFFFF"/>
        </w:rPr>
        <w:t xml:space="preserve"> довод</w:t>
      </w:r>
      <w:r w:rsidR="00F6144E">
        <w:rPr>
          <w:b/>
          <w:sz w:val="28"/>
          <w:szCs w:val="28"/>
          <w:shd w:val="clear" w:color="auto" w:fill="FFFFFF"/>
        </w:rPr>
        <w:t>и</w:t>
      </w:r>
      <w:r w:rsidRPr="00B108D8">
        <w:rPr>
          <w:b/>
          <w:sz w:val="28"/>
          <w:szCs w:val="28"/>
          <w:shd w:val="clear" w:color="auto" w:fill="FFFFFF"/>
        </w:rPr>
        <w:t xml:space="preserve"> дисциплінарн</w:t>
      </w:r>
      <w:r w:rsidR="00643D93">
        <w:rPr>
          <w:b/>
          <w:sz w:val="28"/>
          <w:szCs w:val="28"/>
          <w:shd w:val="clear" w:color="auto" w:fill="FFFFFF"/>
        </w:rPr>
        <w:t>их скарг</w:t>
      </w:r>
      <w:r w:rsidRPr="00B108D8">
        <w:rPr>
          <w:b/>
          <w:sz w:val="28"/>
          <w:szCs w:val="28"/>
          <w:shd w:val="clear" w:color="auto" w:fill="FFFFFF"/>
        </w:rPr>
        <w:t>.</w:t>
      </w:r>
    </w:p>
    <w:p w:rsidR="00A965DA" w:rsidRPr="00A965DA" w:rsidRDefault="00A965DA" w:rsidP="00842C82">
      <w:pPr>
        <w:tabs>
          <w:tab w:val="left" w:pos="567"/>
          <w:tab w:val="left" w:pos="709"/>
          <w:tab w:val="left" w:pos="9072"/>
        </w:tabs>
        <w:spacing w:after="0" w:line="240" w:lineRule="auto"/>
        <w:jc w:val="both"/>
        <w:rPr>
          <w:b/>
          <w:sz w:val="28"/>
          <w:szCs w:val="28"/>
          <w:shd w:val="clear" w:color="auto" w:fill="FFFFFF"/>
        </w:rPr>
      </w:pPr>
      <w:r>
        <w:rPr>
          <w:b/>
          <w:sz w:val="28"/>
          <w:szCs w:val="28"/>
          <w:shd w:val="clear" w:color="auto" w:fill="FFFFFF"/>
        </w:rPr>
        <w:tab/>
        <w:t xml:space="preserve">Скаржники в засідання </w:t>
      </w:r>
      <w:r w:rsidRPr="00A965DA">
        <w:rPr>
          <w:b/>
          <w:sz w:val="28"/>
          <w:szCs w:val="28"/>
          <w:shd w:val="clear" w:color="auto" w:fill="FFFFFF"/>
        </w:rPr>
        <w:t>Третьої Дисциплінарної палати Вищої ради правосуддя</w:t>
      </w:r>
      <w:r w:rsidR="00F6144E">
        <w:rPr>
          <w:b/>
          <w:sz w:val="28"/>
          <w:szCs w:val="28"/>
          <w:shd w:val="clear" w:color="auto" w:fill="FFFFFF"/>
        </w:rPr>
        <w:t xml:space="preserve"> не з’явились.</w:t>
      </w:r>
    </w:p>
    <w:p w:rsidR="00B108D8" w:rsidRDefault="00B108D8" w:rsidP="00842C82">
      <w:pPr>
        <w:tabs>
          <w:tab w:val="left" w:pos="567"/>
          <w:tab w:val="left" w:pos="709"/>
          <w:tab w:val="left" w:pos="9072"/>
        </w:tabs>
        <w:spacing w:after="0" w:line="240" w:lineRule="auto"/>
        <w:jc w:val="both"/>
        <w:rPr>
          <w:b/>
          <w:sz w:val="28"/>
          <w:szCs w:val="28"/>
          <w:shd w:val="clear" w:color="auto" w:fill="FFFFFF"/>
        </w:rPr>
      </w:pPr>
      <w:r>
        <w:rPr>
          <w:b/>
          <w:sz w:val="28"/>
          <w:szCs w:val="28"/>
          <w:shd w:val="clear" w:color="auto" w:fill="FFFFFF"/>
        </w:rPr>
        <w:tab/>
      </w:r>
      <w:r w:rsidRPr="00B108D8">
        <w:rPr>
          <w:b/>
          <w:sz w:val="28"/>
          <w:szCs w:val="28"/>
          <w:shd w:val="clear" w:color="auto" w:fill="FFFFFF"/>
        </w:rPr>
        <w:t xml:space="preserve">Третя Дисциплінарна палата Вищої ради правосуддя, заслухавши                доповідача – члена Третьої Дисциплінарної палати Вищої ради правосуддя </w:t>
      </w:r>
      <w:proofErr w:type="spellStart"/>
      <w:r w:rsidRPr="00B108D8">
        <w:rPr>
          <w:b/>
          <w:sz w:val="28"/>
          <w:szCs w:val="28"/>
          <w:shd w:val="clear" w:color="auto" w:fill="FFFFFF"/>
        </w:rPr>
        <w:t>Попікову</w:t>
      </w:r>
      <w:proofErr w:type="spellEnd"/>
      <w:r w:rsidRPr="00B108D8">
        <w:rPr>
          <w:b/>
          <w:sz w:val="28"/>
          <w:szCs w:val="28"/>
          <w:shd w:val="clear" w:color="auto" w:fill="FFFFFF"/>
        </w:rPr>
        <w:t xml:space="preserve"> О.В., суддю </w:t>
      </w:r>
      <w:r>
        <w:rPr>
          <w:b/>
          <w:sz w:val="28"/>
          <w:szCs w:val="28"/>
          <w:shd w:val="clear" w:color="auto" w:fill="FFFFFF"/>
        </w:rPr>
        <w:t>Калініченко Н.В.</w:t>
      </w:r>
      <w:r w:rsidRPr="00B108D8">
        <w:rPr>
          <w:b/>
          <w:sz w:val="28"/>
          <w:szCs w:val="28"/>
          <w:shd w:val="clear" w:color="auto" w:fill="FFFFFF"/>
        </w:rPr>
        <w:t>, дослідивши матеріали дисциплінарної справи, письмові пояснення судді, встановила таке.</w:t>
      </w:r>
    </w:p>
    <w:p w:rsidR="001663F9" w:rsidRPr="00B108D8" w:rsidRDefault="00B108D8" w:rsidP="00842C82">
      <w:pPr>
        <w:tabs>
          <w:tab w:val="left" w:pos="567"/>
          <w:tab w:val="left" w:pos="709"/>
          <w:tab w:val="left" w:pos="9072"/>
        </w:tabs>
        <w:spacing w:after="0" w:line="240" w:lineRule="auto"/>
        <w:jc w:val="both"/>
        <w:rPr>
          <w:sz w:val="28"/>
          <w:szCs w:val="28"/>
          <w:shd w:val="clear" w:color="auto" w:fill="FFFFFF"/>
        </w:rPr>
      </w:pPr>
      <w:r>
        <w:rPr>
          <w:b/>
          <w:sz w:val="28"/>
          <w:szCs w:val="28"/>
          <w:shd w:val="clear" w:color="auto" w:fill="FFFFFF"/>
        </w:rPr>
        <w:tab/>
      </w:r>
      <w:r w:rsidRPr="00B108D8">
        <w:rPr>
          <w:sz w:val="28"/>
          <w:szCs w:val="28"/>
          <w:shd w:val="clear" w:color="auto" w:fill="FFFFFF"/>
        </w:rPr>
        <w:t xml:space="preserve">Калініченко Наталія Вадимівна Указом Президента України від 4 серпня </w:t>
      </w:r>
      <w:r>
        <w:rPr>
          <w:sz w:val="28"/>
          <w:szCs w:val="28"/>
          <w:shd w:val="clear" w:color="auto" w:fill="FFFFFF"/>
        </w:rPr>
        <w:br/>
      </w:r>
      <w:r w:rsidRPr="00B108D8">
        <w:rPr>
          <w:sz w:val="28"/>
          <w:szCs w:val="28"/>
          <w:shd w:val="clear" w:color="auto" w:fill="FFFFFF"/>
        </w:rPr>
        <w:t xml:space="preserve">2003 року № 802/2003 призначена </w:t>
      </w:r>
      <w:r w:rsidR="000D7A55">
        <w:rPr>
          <w:sz w:val="28"/>
          <w:szCs w:val="28"/>
          <w:shd w:val="clear" w:color="auto" w:fill="FFFFFF"/>
        </w:rPr>
        <w:t xml:space="preserve">на посаду </w:t>
      </w:r>
      <w:r w:rsidRPr="00B108D8">
        <w:rPr>
          <w:sz w:val="28"/>
          <w:szCs w:val="28"/>
          <w:shd w:val="clear" w:color="auto" w:fill="FFFFFF"/>
        </w:rPr>
        <w:t>судд</w:t>
      </w:r>
      <w:r w:rsidR="000D7A55">
        <w:rPr>
          <w:sz w:val="28"/>
          <w:szCs w:val="28"/>
          <w:shd w:val="clear" w:color="auto" w:fill="FFFFFF"/>
        </w:rPr>
        <w:t>і</w:t>
      </w:r>
      <w:r w:rsidRPr="00B108D8">
        <w:rPr>
          <w:sz w:val="28"/>
          <w:szCs w:val="28"/>
          <w:shd w:val="clear" w:color="auto" w:fill="FFFFFF"/>
        </w:rPr>
        <w:t xml:space="preserve"> </w:t>
      </w:r>
      <w:r w:rsidR="00643D93">
        <w:rPr>
          <w:sz w:val="28"/>
          <w:szCs w:val="28"/>
          <w:shd w:val="clear" w:color="auto" w:fill="FFFFFF"/>
        </w:rPr>
        <w:t>Г</w:t>
      </w:r>
      <w:r w:rsidRPr="00B108D8">
        <w:rPr>
          <w:sz w:val="28"/>
          <w:szCs w:val="28"/>
          <w:shd w:val="clear" w:color="auto" w:fill="FFFFFF"/>
        </w:rPr>
        <w:t>осподарського суду Харківської області строком на п’ять років, Постановою Верховної Ради України від 15 січня 2009 року № 887-VI обрана суддею цього суду безстроково.</w:t>
      </w:r>
    </w:p>
    <w:p w:rsidR="001663F9" w:rsidRPr="001663F9" w:rsidRDefault="001663F9" w:rsidP="00842C82">
      <w:pPr>
        <w:tabs>
          <w:tab w:val="left" w:pos="567"/>
          <w:tab w:val="left" w:pos="709"/>
          <w:tab w:val="left" w:pos="9072"/>
        </w:tabs>
        <w:spacing w:after="0" w:line="240" w:lineRule="auto"/>
        <w:ind w:firstLine="567"/>
        <w:jc w:val="both"/>
        <w:rPr>
          <w:i/>
          <w:sz w:val="28"/>
          <w:szCs w:val="28"/>
          <w:shd w:val="clear" w:color="auto" w:fill="FFFFFF"/>
        </w:rPr>
      </w:pPr>
      <w:r w:rsidRPr="001663F9">
        <w:rPr>
          <w:i/>
          <w:sz w:val="28"/>
          <w:szCs w:val="28"/>
          <w:shd w:val="clear" w:color="auto" w:fill="FFFFFF"/>
        </w:rPr>
        <w:t xml:space="preserve">Стосовно дій судді Господарського суду Харківської області </w:t>
      </w:r>
      <w:r w:rsidRPr="001663F9">
        <w:rPr>
          <w:i/>
          <w:sz w:val="28"/>
          <w:szCs w:val="28"/>
          <w:shd w:val="clear" w:color="auto" w:fill="FFFFFF"/>
        </w:rPr>
        <w:br/>
        <w:t>Калініченко Н.В. під час розгляду заяви про забезпечення позову до под</w:t>
      </w:r>
      <w:r w:rsidR="00B108D8">
        <w:rPr>
          <w:i/>
          <w:sz w:val="28"/>
          <w:szCs w:val="28"/>
          <w:shd w:val="clear" w:color="auto" w:fill="FFFFFF"/>
        </w:rPr>
        <w:t>ання позову у справі № 1797з-20</w:t>
      </w:r>
      <w:r w:rsidRPr="001663F9">
        <w:rPr>
          <w:i/>
          <w:sz w:val="28"/>
          <w:szCs w:val="28"/>
          <w:shd w:val="clear" w:color="auto" w:fill="FFFFFF"/>
        </w:rPr>
        <w:t>.</w:t>
      </w:r>
    </w:p>
    <w:p w:rsidR="001663F9" w:rsidRPr="001663F9" w:rsidRDefault="001663F9" w:rsidP="00842C82">
      <w:pPr>
        <w:tabs>
          <w:tab w:val="left" w:pos="567"/>
          <w:tab w:val="left" w:pos="709"/>
          <w:tab w:val="left" w:pos="9072"/>
        </w:tabs>
        <w:spacing w:after="0" w:line="240" w:lineRule="auto"/>
        <w:ind w:firstLine="567"/>
        <w:jc w:val="both"/>
        <w:rPr>
          <w:sz w:val="28"/>
          <w:szCs w:val="28"/>
          <w:shd w:val="clear" w:color="auto" w:fill="FFFFFF"/>
        </w:rPr>
      </w:pPr>
      <w:r w:rsidRPr="001663F9">
        <w:rPr>
          <w:sz w:val="28"/>
          <w:szCs w:val="28"/>
          <w:shd w:val="clear" w:color="auto" w:fill="FFFFFF"/>
        </w:rPr>
        <w:t xml:space="preserve">4 грудня 2020 року до Господарського суду Харківської області </w:t>
      </w:r>
      <w:r w:rsidR="000D7A55">
        <w:rPr>
          <w:sz w:val="28"/>
          <w:szCs w:val="28"/>
          <w:shd w:val="clear" w:color="auto" w:fill="FFFFFF"/>
        </w:rPr>
        <w:br/>
      </w:r>
      <w:r w:rsidRPr="001663F9">
        <w:rPr>
          <w:sz w:val="28"/>
          <w:szCs w:val="28"/>
          <w:shd w:val="clear" w:color="auto" w:fill="FFFFFF"/>
        </w:rPr>
        <w:t>ТОВ «</w:t>
      </w:r>
      <w:proofErr w:type="spellStart"/>
      <w:r w:rsidRPr="001663F9">
        <w:rPr>
          <w:sz w:val="28"/>
          <w:szCs w:val="28"/>
          <w:shd w:val="clear" w:color="auto" w:fill="FFFFFF"/>
        </w:rPr>
        <w:t>Айдар</w:t>
      </w:r>
      <w:proofErr w:type="spellEnd"/>
      <w:r w:rsidRPr="001663F9">
        <w:rPr>
          <w:sz w:val="28"/>
          <w:szCs w:val="28"/>
          <w:shd w:val="clear" w:color="auto" w:fill="FFFFFF"/>
        </w:rPr>
        <w:t xml:space="preserve">-Насіння» подало заяву про забезпечення позову до подання позовної заяви, в якій просило: </w:t>
      </w:r>
      <w:r w:rsidRPr="001663F9">
        <w:rPr>
          <w:sz w:val="28"/>
          <w:szCs w:val="28"/>
        </w:rPr>
        <w:t xml:space="preserve">заборонити будь-яким особам, </w:t>
      </w:r>
      <w:r w:rsidR="00F6144E">
        <w:rPr>
          <w:sz w:val="28"/>
          <w:szCs w:val="28"/>
        </w:rPr>
        <w:t>в тому числі</w:t>
      </w:r>
      <w:r w:rsidRPr="001663F9">
        <w:rPr>
          <w:sz w:val="28"/>
          <w:szCs w:val="28"/>
        </w:rPr>
        <w:t xml:space="preserve"> </w:t>
      </w:r>
      <w:r w:rsidR="000D7A55">
        <w:rPr>
          <w:sz w:val="28"/>
          <w:szCs w:val="28"/>
        </w:rPr>
        <w:br/>
      </w:r>
      <w:r w:rsidRPr="001663F9">
        <w:rPr>
          <w:sz w:val="28"/>
          <w:szCs w:val="28"/>
        </w:rPr>
        <w:t>ДП «Конярство України» та його філіям, окрім ТОВ «Діброва», ФГ «</w:t>
      </w:r>
      <w:proofErr w:type="spellStart"/>
      <w:r w:rsidRPr="001663F9">
        <w:rPr>
          <w:sz w:val="28"/>
          <w:szCs w:val="28"/>
        </w:rPr>
        <w:t>Максагро</w:t>
      </w:r>
      <w:proofErr w:type="spellEnd"/>
      <w:r w:rsidRPr="001663F9">
        <w:rPr>
          <w:sz w:val="28"/>
          <w:szCs w:val="28"/>
        </w:rPr>
        <w:t>», ФГ «Криничне»</w:t>
      </w:r>
      <w:r w:rsidR="000D7A55">
        <w:rPr>
          <w:sz w:val="28"/>
          <w:szCs w:val="28"/>
        </w:rPr>
        <w:t>,</w:t>
      </w:r>
      <w:r w:rsidRPr="001663F9">
        <w:rPr>
          <w:sz w:val="28"/>
          <w:szCs w:val="28"/>
        </w:rPr>
        <w:t xml:space="preserve"> вчиняти дії з проходу, проїзду техніки та транспортних засобів, збирання, переміщення врожаю на земельних ділянках, </w:t>
      </w:r>
      <w:r w:rsidR="000D7A55">
        <w:rPr>
          <w:sz w:val="28"/>
          <w:szCs w:val="28"/>
        </w:rPr>
        <w:t xml:space="preserve">що </w:t>
      </w:r>
      <w:r w:rsidRPr="001663F9">
        <w:rPr>
          <w:sz w:val="28"/>
          <w:szCs w:val="28"/>
        </w:rPr>
        <w:t>належ</w:t>
      </w:r>
      <w:r w:rsidR="000D7A55">
        <w:rPr>
          <w:sz w:val="28"/>
          <w:szCs w:val="28"/>
        </w:rPr>
        <w:t>ать</w:t>
      </w:r>
      <w:r w:rsidRPr="001663F9">
        <w:rPr>
          <w:sz w:val="28"/>
          <w:szCs w:val="28"/>
        </w:rPr>
        <w:t xml:space="preserve"> на праві постійного користування ДП «Конярство України», розташованих на території </w:t>
      </w:r>
      <w:proofErr w:type="spellStart"/>
      <w:r w:rsidRPr="001663F9">
        <w:rPr>
          <w:sz w:val="28"/>
          <w:szCs w:val="28"/>
        </w:rPr>
        <w:t>Данилівського</w:t>
      </w:r>
      <w:proofErr w:type="spellEnd"/>
      <w:r w:rsidRPr="001663F9">
        <w:rPr>
          <w:sz w:val="28"/>
          <w:szCs w:val="28"/>
        </w:rPr>
        <w:t xml:space="preserve"> </w:t>
      </w:r>
      <w:proofErr w:type="spellStart"/>
      <w:r w:rsidRPr="001663F9">
        <w:rPr>
          <w:sz w:val="28"/>
          <w:szCs w:val="28"/>
        </w:rPr>
        <w:t>старостинського</w:t>
      </w:r>
      <w:proofErr w:type="spellEnd"/>
      <w:r w:rsidRPr="001663F9">
        <w:rPr>
          <w:sz w:val="28"/>
          <w:szCs w:val="28"/>
        </w:rPr>
        <w:t xml:space="preserve"> округ</w:t>
      </w:r>
      <w:r w:rsidR="000D7A55">
        <w:rPr>
          <w:sz w:val="28"/>
          <w:szCs w:val="28"/>
        </w:rPr>
        <w:t>у</w:t>
      </w:r>
      <w:r w:rsidRPr="001663F9">
        <w:rPr>
          <w:sz w:val="28"/>
          <w:szCs w:val="28"/>
        </w:rPr>
        <w:t xml:space="preserve"> Біловодської селищної ради Луганської області (філі</w:t>
      </w:r>
      <w:r w:rsidR="000D7A55">
        <w:rPr>
          <w:sz w:val="28"/>
          <w:szCs w:val="28"/>
        </w:rPr>
        <w:t>я</w:t>
      </w:r>
      <w:r w:rsidRPr="001663F9">
        <w:rPr>
          <w:sz w:val="28"/>
          <w:szCs w:val="28"/>
        </w:rPr>
        <w:t xml:space="preserve"> «</w:t>
      </w:r>
      <w:proofErr w:type="spellStart"/>
      <w:r w:rsidRPr="001663F9">
        <w:rPr>
          <w:sz w:val="28"/>
          <w:szCs w:val="28"/>
        </w:rPr>
        <w:t>Деркульський</w:t>
      </w:r>
      <w:proofErr w:type="spellEnd"/>
      <w:r w:rsidRPr="001663F9">
        <w:rPr>
          <w:sz w:val="28"/>
          <w:szCs w:val="28"/>
        </w:rPr>
        <w:t xml:space="preserve"> кінний завод» № 63)</w:t>
      </w:r>
      <w:r w:rsidR="000D7A55">
        <w:rPr>
          <w:sz w:val="28"/>
          <w:szCs w:val="28"/>
        </w:rPr>
        <w:t>,</w:t>
      </w:r>
      <w:r w:rsidRPr="001663F9">
        <w:rPr>
          <w:sz w:val="28"/>
          <w:szCs w:val="28"/>
        </w:rPr>
        <w:t xml:space="preserve"> в межах земельних ділянок </w:t>
      </w:r>
      <w:r w:rsidR="000D7A55">
        <w:rPr>
          <w:sz w:val="28"/>
          <w:szCs w:val="28"/>
        </w:rPr>
        <w:t>і</w:t>
      </w:r>
      <w:r w:rsidRPr="001663F9">
        <w:rPr>
          <w:sz w:val="28"/>
          <w:szCs w:val="28"/>
        </w:rPr>
        <w:t xml:space="preserve">з визначеними </w:t>
      </w:r>
      <w:r w:rsidR="000D7A55">
        <w:rPr>
          <w:sz w:val="28"/>
          <w:szCs w:val="28"/>
        </w:rPr>
        <w:t>в</w:t>
      </w:r>
      <w:r w:rsidRPr="001663F9">
        <w:rPr>
          <w:sz w:val="28"/>
          <w:szCs w:val="28"/>
        </w:rPr>
        <w:t xml:space="preserve"> заяві ТОВ «</w:t>
      </w:r>
      <w:proofErr w:type="spellStart"/>
      <w:r w:rsidRPr="001663F9">
        <w:rPr>
          <w:sz w:val="28"/>
          <w:szCs w:val="28"/>
        </w:rPr>
        <w:t>Айдар</w:t>
      </w:r>
      <w:proofErr w:type="spellEnd"/>
      <w:r w:rsidRPr="001663F9">
        <w:rPr>
          <w:sz w:val="28"/>
          <w:szCs w:val="28"/>
        </w:rPr>
        <w:t xml:space="preserve">-Насіння» кадастровими номерами та ідентифікуючими ознаками врожаю; заборонити будь-яким особам, в тому числі ДП «Конярство України» та його філіям, чинити перешкоди ТОВ «Діброва», </w:t>
      </w:r>
      <w:r w:rsidR="000D7A55">
        <w:rPr>
          <w:sz w:val="28"/>
          <w:szCs w:val="28"/>
        </w:rPr>
        <w:br/>
      </w:r>
      <w:r w:rsidRPr="001663F9">
        <w:rPr>
          <w:sz w:val="28"/>
          <w:szCs w:val="28"/>
        </w:rPr>
        <w:t>ФГ «</w:t>
      </w:r>
      <w:proofErr w:type="spellStart"/>
      <w:r w:rsidRPr="001663F9">
        <w:rPr>
          <w:sz w:val="28"/>
          <w:szCs w:val="28"/>
        </w:rPr>
        <w:t>Максагро</w:t>
      </w:r>
      <w:proofErr w:type="spellEnd"/>
      <w:r w:rsidRPr="001663F9">
        <w:rPr>
          <w:sz w:val="28"/>
          <w:szCs w:val="28"/>
        </w:rPr>
        <w:t>», ФГ «Криничне» у збиранні та перевезенні врожаю на земельних ділянках,</w:t>
      </w:r>
      <w:r w:rsidR="000D7A55">
        <w:rPr>
          <w:sz w:val="28"/>
          <w:szCs w:val="28"/>
        </w:rPr>
        <w:t xml:space="preserve"> що</w:t>
      </w:r>
      <w:r w:rsidRPr="001663F9">
        <w:rPr>
          <w:sz w:val="28"/>
          <w:szCs w:val="28"/>
        </w:rPr>
        <w:t xml:space="preserve"> належ</w:t>
      </w:r>
      <w:r w:rsidR="000D7A55">
        <w:rPr>
          <w:sz w:val="28"/>
          <w:szCs w:val="28"/>
        </w:rPr>
        <w:t>ать</w:t>
      </w:r>
      <w:r w:rsidRPr="001663F9">
        <w:rPr>
          <w:sz w:val="28"/>
          <w:szCs w:val="28"/>
        </w:rPr>
        <w:t xml:space="preserve"> на праві постійного користування ДП «Конярство України», з визначеними </w:t>
      </w:r>
      <w:r w:rsidR="000D7A55">
        <w:rPr>
          <w:sz w:val="28"/>
          <w:szCs w:val="28"/>
        </w:rPr>
        <w:t>в</w:t>
      </w:r>
      <w:r w:rsidRPr="001663F9">
        <w:rPr>
          <w:sz w:val="28"/>
          <w:szCs w:val="28"/>
        </w:rPr>
        <w:t xml:space="preserve"> заяві ТОВ «</w:t>
      </w:r>
      <w:proofErr w:type="spellStart"/>
      <w:r w:rsidRPr="001663F9">
        <w:rPr>
          <w:sz w:val="28"/>
          <w:szCs w:val="28"/>
        </w:rPr>
        <w:t>Айдар</w:t>
      </w:r>
      <w:proofErr w:type="spellEnd"/>
      <w:r w:rsidRPr="001663F9">
        <w:rPr>
          <w:sz w:val="28"/>
          <w:szCs w:val="28"/>
        </w:rPr>
        <w:t>-Насіння» кадастровими номерами та територією розташування земельних ділянок; нак</w:t>
      </w:r>
      <w:r w:rsidR="00733814">
        <w:rPr>
          <w:sz w:val="28"/>
          <w:szCs w:val="28"/>
        </w:rPr>
        <w:t xml:space="preserve">ласти арешт на врожай </w:t>
      </w:r>
      <w:r w:rsidR="00F6144E">
        <w:rPr>
          <w:sz w:val="28"/>
          <w:szCs w:val="28"/>
        </w:rPr>
        <w:br/>
      </w:r>
      <w:r w:rsidR="00733814">
        <w:rPr>
          <w:sz w:val="28"/>
          <w:szCs w:val="28"/>
        </w:rPr>
        <w:t>2020 року</w:t>
      </w:r>
      <w:r w:rsidRPr="001663F9">
        <w:rPr>
          <w:sz w:val="28"/>
          <w:szCs w:val="28"/>
        </w:rPr>
        <w:t xml:space="preserve"> з визначеними </w:t>
      </w:r>
      <w:r w:rsidR="00733814">
        <w:rPr>
          <w:sz w:val="28"/>
          <w:szCs w:val="28"/>
        </w:rPr>
        <w:t>в</w:t>
      </w:r>
      <w:r w:rsidRPr="001663F9">
        <w:rPr>
          <w:sz w:val="28"/>
          <w:szCs w:val="28"/>
        </w:rPr>
        <w:t xml:space="preserve"> заяві ТОВ «</w:t>
      </w:r>
      <w:proofErr w:type="spellStart"/>
      <w:r w:rsidRPr="001663F9">
        <w:rPr>
          <w:sz w:val="28"/>
          <w:szCs w:val="28"/>
        </w:rPr>
        <w:t>Айдар</w:t>
      </w:r>
      <w:proofErr w:type="spellEnd"/>
      <w:r w:rsidRPr="001663F9">
        <w:rPr>
          <w:sz w:val="28"/>
          <w:szCs w:val="28"/>
        </w:rPr>
        <w:t>-Насіння» кадастровими номерами земельних ділянок</w:t>
      </w:r>
      <w:r w:rsidR="00733814">
        <w:rPr>
          <w:sz w:val="28"/>
          <w:szCs w:val="28"/>
        </w:rPr>
        <w:t>,</w:t>
      </w:r>
      <w:r w:rsidRPr="001663F9">
        <w:rPr>
          <w:sz w:val="28"/>
          <w:szCs w:val="28"/>
        </w:rPr>
        <w:t xml:space="preserve"> на яких врожай був зібраний, його ідентифікуючі ознаки (вага та вид врожаю), </w:t>
      </w:r>
      <w:r w:rsidR="00733814">
        <w:rPr>
          <w:sz w:val="28"/>
          <w:szCs w:val="28"/>
        </w:rPr>
        <w:t>зокрема</w:t>
      </w:r>
      <w:r w:rsidRPr="001663F9">
        <w:rPr>
          <w:sz w:val="28"/>
          <w:szCs w:val="28"/>
        </w:rPr>
        <w:t xml:space="preserve"> на соняшник врожаю 2020 року, переданий філією «Стрілецький кінний завод № 60» ДП «Конярство України» та </w:t>
      </w:r>
      <w:r w:rsidR="00733814">
        <w:rPr>
          <w:sz w:val="28"/>
          <w:szCs w:val="28"/>
        </w:rPr>
        <w:t>іншими філіями</w:t>
      </w:r>
      <w:r w:rsidRPr="001663F9">
        <w:rPr>
          <w:sz w:val="28"/>
          <w:szCs w:val="28"/>
        </w:rPr>
        <w:t xml:space="preserve"> на зберігання ТОВ «Голден Агро», що знаходиться за </w:t>
      </w:r>
      <w:proofErr w:type="spellStart"/>
      <w:r w:rsidRPr="001663F9">
        <w:rPr>
          <w:sz w:val="28"/>
          <w:szCs w:val="28"/>
        </w:rPr>
        <w:t>адресою</w:t>
      </w:r>
      <w:proofErr w:type="spellEnd"/>
      <w:r w:rsidRPr="001663F9">
        <w:rPr>
          <w:sz w:val="28"/>
          <w:szCs w:val="28"/>
        </w:rPr>
        <w:t xml:space="preserve">: </w:t>
      </w:r>
      <w:proofErr w:type="spellStart"/>
      <w:r w:rsidR="00733814">
        <w:rPr>
          <w:sz w:val="28"/>
          <w:szCs w:val="28"/>
        </w:rPr>
        <w:t>Гортопу</w:t>
      </w:r>
      <w:proofErr w:type="spellEnd"/>
      <w:r w:rsidR="00733814">
        <w:rPr>
          <w:sz w:val="28"/>
          <w:szCs w:val="28"/>
        </w:rPr>
        <w:t xml:space="preserve"> тупик, буд.</w:t>
      </w:r>
      <w:r w:rsidRPr="001663F9">
        <w:rPr>
          <w:sz w:val="28"/>
          <w:szCs w:val="28"/>
        </w:rPr>
        <w:t xml:space="preserve"> 7</w:t>
      </w:r>
      <w:r w:rsidR="002B5182">
        <w:rPr>
          <w:sz w:val="28"/>
          <w:szCs w:val="28"/>
        </w:rPr>
        <w:t>,</w:t>
      </w:r>
      <w:r w:rsidR="002B5182" w:rsidRPr="002B5182">
        <w:rPr>
          <w:sz w:val="28"/>
          <w:szCs w:val="28"/>
        </w:rPr>
        <w:t xml:space="preserve"> </w:t>
      </w:r>
      <w:r w:rsidR="002B5182" w:rsidRPr="001663F9">
        <w:rPr>
          <w:sz w:val="28"/>
          <w:szCs w:val="28"/>
        </w:rPr>
        <w:t>м</w:t>
      </w:r>
      <w:r w:rsidR="002B5182">
        <w:rPr>
          <w:sz w:val="28"/>
          <w:szCs w:val="28"/>
        </w:rPr>
        <w:t>. Рубіжне</w:t>
      </w:r>
      <w:r w:rsidRPr="001663F9">
        <w:rPr>
          <w:sz w:val="28"/>
          <w:szCs w:val="28"/>
        </w:rPr>
        <w:t>; заборонити вчиняти дії щодо переда</w:t>
      </w:r>
      <w:r w:rsidR="00733814">
        <w:rPr>
          <w:sz w:val="28"/>
          <w:szCs w:val="28"/>
        </w:rPr>
        <w:t>ння</w:t>
      </w:r>
      <w:r w:rsidRPr="001663F9">
        <w:rPr>
          <w:sz w:val="28"/>
          <w:szCs w:val="28"/>
        </w:rPr>
        <w:t xml:space="preserve">, відвантаження, переміщення будь-яким особам, </w:t>
      </w:r>
      <w:r w:rsidR="00F6144E">
        <w:rPr>
          <w:sz w:val="28"/>
          <w:szCs w:val="28"/>
        </w:rPr>
        <w:t>в тому числі</w:t>
      </w:r>
      <w:r w:rsidRPr="001663F9">
        <w:rPr>
          <w:sz w:val="28"/>
          <w:szCs w:val="28"/>
        </w:rPr>
        <w:t xml:space="preserve"> ТОВ «Голден Агро»</w:t>
      </w:r>
      <w:r w:rsidR="00733814">
        <w:rPr>
          <w:sz w:val="28"/>
          <w:szCs w:val="28"/>
        </w:rPr>
        <w:t>,</w:t>
      </w:r>
      <w:r w:rsidRPr="001663F9">
        <w:rPr>
          <w:sz w:val="28"/>
          <w:szCs w:val="28"/>
        </w:rPr>
        <w:t xml:space="preserve"> переданого їм на зберіган</w:t>
      </w:r>
      <w:r w:rsidR="00733814">
        <w:rPr>
          <w:sz w:val="28"/>
          <w:szCs w:val="28"/>
        </w:rPr>
        <w:t xml:space="preserve">ня врожаю 2020 року з визначеними </w:t>
      </w:r>
      <w:r w:rsidRPr="001663F9">
        <w:rPr>
          <w:sz w:val="28"/>
          <w:szCs w:val="28"/>
        </w:rPr>
        <w:t>ТОВ «</w:t>
      </w:r>
      <w:proofErr w:type="spellStart"/>
      <w:r w:rsidRPr="001663F9">
        <w:rPr>
          <w:sz w:val="28"/>
          <w:szCs w:val="28"/>
        </w:rPr>
        <w:t>Айдар</w:t>
      </w:r>
      <w:proofErr w:type="spellEnd"/>
      <w:r w:rsidRPr="001663F9">
        <w:rPr>
          <w:sz w:val="28"/>
          <w:szCs w:val="28"/>
        </w:rPr>
        <w:t>-Насіння» кадастровими номерами земельних ділянок</w:t>
      </w:r>
      <w:r w:rsidR="00733814">
        <w:rPr>
          <w:sz w:val="28"/>
          <w:szCs w:val="28"/>
        </w:rPr>
        <w:t>,</w:t>
      </w:r>
      <w:r w:rsidRPr="001663F9">
        <w:rPr>
          <w:sz w:val="28"/>
          <w:szCs w:val="28"/>
        </w:rPr>
        <w:t xml:space="preserve"> на яких врожай був зібраний, його ідентифікуюч</w:t>
      </w:r>
      <w:r w:rsidR="00733814">
        <w:rPr>
          <w:sz w:val="28"/>
          <w:szCs w:val="28"/>
        </w:rPr>
        <w:t>ими ознаками</w:t>
      </w:r>
      <w:r w:rsidRPr="001663F9">
        <w:rPr>
          <w:sz w:val="28"/>
          <w:szCs w:val="28"/>
        </w:rPr>
        <w:t xml:space="preserve"> (вага та вид врожаю).</w:t>
      </w:r>
    </w:p>
    <w:p w:rsidR="001663F9" w:rsidRPr="001663F9" w:rsidRDefault="001663F9" w:rsidP="00842C82">
      <w:pPr>
        <w:tabs>
          <w:tab w:val="left" w:pos="567"/>
          <w:tab w:val="left" w:pos="709"/>
          <w:tab w:val="left" w:pos="9072"/>
        </w:tabs>
        <w:spacing w:after="0" w:line="240" w:lineRule="auto"/>
        <w:ind w:firstLine="567"/>
        <w:jc w:val="both"/>
        <w:rPr>
          <w:sz w:val="28"/>
          <w:szCs w:val="28"/>
          <w:shd w:val="clear" w:color="auto" w:fill="FFFFFF"/>
        </w:rPr>
      </w:pPr>
      <w:r w:rsidRPr="001663F9">
        <w:rPr>
          <w:sz w:val="28"/>
          <w:szCs w:val="28"/>
          <w:shd w:val="clear" w:color="auto" w:fill="FFFFFF"/>
        </w:rPr>
        <w:t>Вказана заява обґрунтована тим, що між ТОВ «</w:t>
      </w:r>
      <w:proofErr w:type="spellStart"/>
      <w:r w:rsidRPr="001663F9">
        <w:rPr>
          <w:sz w:val="28"/>
          <w:szCs w:val="28"/>
          <w:shd w:val="clear" w:color="auto" w:fill="FFFFFF"/>
        </w:rPr>
        <w:t>Айдар</w:t>
      </w:r>
      <w:proofErr w:type="spellEnd"/>
      <w:r w:rsidRPr="001663F9">
        <w:rPr>
          <w:sz w:val="28"/>
          <w:szCs w:val="28"/>
          <w:shd w:val="clear" w:color="auto" w:fill="FFFFFF"/>
        </w:rPr>
        <w:t xml:space="preserve">-Насіння» та </w:t>
      </w:r>
      <w:r w:rsidR="00B108D8">
        <w:rPr>
          <w:sz w:val="28"/>
          <w:szCs w:val="28"/>
          <w:shd w:val="clear" w:color="auto" w:fill="FFFFFF"/>
        </w:rPr>
        <w:br/>
      </w:r>
      <w:r w:rsidRPr="001663F9">
        <w:rPr>
          <w:sz w:val="28"/>
          <w:szCs w:val="28"/>
          <w:shd w:val="clear" w:color="auto" w:fill="FFFFFF"/>
        </w:rPr>
        <w:t>ТОВ «Діброва», ФГ «</w:t>
      </w:r>
      <w:proofErr w:type="spellStart"/>
      <w:r w:rsidRPr="001663F9">
        <w:rPr>
          <w:sz w:val="28"/>
          <w:szCs w:val="28"/>
          <w:shd w:val="clear" w:color="auto" w:fill="FFFFFF"/>
        </w:rPr>
        <w:t>Максагро</w:t>
      </w:r>
      <w:proofErr w:type="spellEnd"/>
      <w:r w:rsidRPr="001663F9">
        <w:rPr>
          <w:sz w:val="28"/>
          <w:szCs w:val="28"/>
          <w:shd w:val="clear" w:color="auto" w:fill="FFFFFF"/>
        </w:rPr>
        <w:t>», ФГ «Кринич</w:t>
      </w:r>
      <w:r w:rsidR="00733814">
        <w:rPr>
          <w:sz w:val="28"/>
          <w:szCs w:val="28"/>
          <w:shd w:val="clear" w:color="auto" w:fill="FFFFFF"/>
        </w:rPr>
        <w:t>н</w:t>
      </w:r>
      <w:r w:rsidRPr="001663F9">
        <w:rPr>
          <w:sz w:val="28"/>
          <w:szCs w:val="28"/>
          <w:shd w:val="clear" w:color="auto" w:fill="FFFFFF"/>
        </w:rPr>
        <w:t xml:space="preserve">е» </w:t>
      </w:r>
      <w:r w:rsidR="00B108D8">
        <w:rPr>
          <w:sz w:val="28"/>
          <w:szCs w:val="28"/>
          <w:shd w:val="clear" w:color="auto" w:fill="FFFFFF"/>
        </w:rPr>
        <w:t xml:space="preserve">(за договором – постачальники) </w:t>
      </w:r>
      <w:r w:rsidRPr="001663F9">
        <w:rPr>
          <w:sz w:val="28"/>
          <w:szCs w:val="28"/>
          <w:shd w:val="clear" w:color="auto" w:fill="FFFFFF"/>
        </w:rPr>
        <w:t xml:space="preserve">19 червня 2020 року укладений договір поставки врожаю </w:t>
      </w:r>
      <w:r w:rsidR="00733814">
        <w:rPr>
          <w:sz w:val="28"/>
          <w:szCs w:val="28"/>
          <w:shd w:val="clear" w:color="auto" w:fill="FFFFFF"/>
        </w:rPr>
        <w:br/>
      </w:r>
      <w:r w:rsidRPr="001663F9">
        <w:rPr>
          <w:sz w:val="28"/>
          <w:szCs w:val="28"/>
          <w:shd w:val="clear" w:color="auto" w:fill="FFFFFF"/>
        </w:rPr>
        <w:t>2020 року № 19/06/2020.</w:t>
      </w:r>
    </w:p>
    <w:p w:rsidR="001663F9" w:rsidRPr="001663F9" w:rsidRDefault="001663F9" w:rsidP="00842C82">
      <w:pPr>
        <w:tabs>
          <w:tab w:val="left" w:pos="567"/>
          <w:tab w:val="left" w:pos="709"/>
          <w:tab w:val="left" w:pos="9072"/>
        </w:tabs>
        <w:spacing w:after="0" w:line="240" w:lineRule="auto"/>
        <w:ind w:firstLine="567"/>
        <w:jc w:val="both"/>
        <w:rPr>
          <w:sz w:val="28"/>
          <w:szCs w:val="28"/>
          <w:shd w:val="clear" w:color="auto" w:fill="FFFFFF"/>
        </w:rPr>
      </w:pPr>
      <w:r w:rsidRPr="001663F9">
        <w:rPr>
          <w:sz w:val="28"/>
          <w:szCs w:val="28"/>
          <w:shd w:val="clear" w:color="auto" w:fill="FFFFFF"/>
        </w:rPr>
        <w:t xml:space="preserve">Згідно з умовами вказаного </w:t>
      </w:r>
      <w:r w:rsidR="00733814">
        <w:rPr>
          <w:sz w:val="28"/>
          <w:szCs w:val="28"/>
          <w:shd w:val="clear" w:color="auto" w:fill="FFFFFF"/>
        </w:rPr>
        <w:t>договору поставки врожай мав бути поставлений ТОВ «</w:t>
      </w:r>
      <w:proofErr w:type="spellStart"/>
      <w:r w:rsidR="00733814">
        <w:rPr>
          <w:sz w:val="28"/>
          <w:szCs w:val="28"/>
          <w:shd w:val="clear" w:color="auto" w:fill="FFFFFF"/>
        </w:rPr>
        <w:t>Айдар</w:t>
      </w:r>
      <w:proofErr w:type="spellEnd"/>
      <w:r w:rsidR="00733814">
        <w:rPr>
          <w:sz w:val="28"/>
          <w:szCs w:val="28"/>
          <w:shd w:val="clear" w:color="auto" w:fill="FFFFFF"/>
        </w:rPr>
        <w:t>-</w:t>
      </w:r>
      <w:r w:rsidRPr="001663F9">
        <w:rPr>
          <w:sz w:val="28"/>
          <w:szCs w:val="28"/>
          <w:shd w:val="clear" w:color="auto" w:fill="FFFFFF"/>
        </w:rPr>
        <w:t>Насіння» до 30 листопада 2020 року, проте станом на 4 грудня 2020 року поставлений не був, що зму</w:t>
      </w:r>
      <w:r w:rsidR="00B108D8">
        <w:rPr>
          <w:sz w:val="28"/>
          <w:szCs w:val="28"/>
          <w:shd w:val="clear" w:color="auto" w:fill="FFFFFF"/>
        </w:rPr>
        <w:t>сило</w:t>
      </w:r>
      <w:r w:rsidRPr="001663F9">
        <w:rPr>
          <w:sz w:val="28"/>
          <w:szCs w:val="28"/>
          <w:shd w:val="clear" w:color="auto" w:fill="FFFFFF"/>
        </w:rPr>
        <w:t xml:space="preserve"> ТОВ «</w:t>
      </w:r>
      <w:proofErr w:type="spellStart"/>
      <w:r w:rsidRPr="001663F9">
        <w:rPr>
          <w:sz w:val="28"/>
          <w:szCs w:val="28"/>
          <w:shd w:val="clear" w:color="auto" w:fill="FFFFFF"/>
        </w:rPr>
        <w:t>Айдар</w:t>
      </w:r>
      <w:proofErr w:type="spellEnd"/>
      <w:r w:rsidRPr="001663F9">
        <w:rPr>
          <w:sz w:val="28"/>
          <w:szCs w:val="28"/>
          <w:shd w:val="clear" w:color="auto" w:fill="FFFFFF"/>
        </w:rPr>
        <w:t>-Насіння» звернутися до господарського суду із позовом про зобов’язання ТОВ «Діброва», ФГ «</w:t>
      </w:r>
      <w:proofErr w:type="spellStart"/>
      <w:r w:rsidRPr="001663F9">
        <w:rPr>
          <w:sz w:val="28"/>
          <w:szCs w:val="28"/>
          <w:shd w:val="clear" w:color="auto" w:fill="FFFFFF"/>
        </w:rPr>
        <w:t>Максагро</w:t>
      </w:r>
      <w:proofErr w:type="spellEnd"/>
      <w:r w:rsidRPr="001663F9">
        <w:rPr>
          <w:sz w:val="28"/>
          <w:szCs w:val="28"/>
          <w:shd w:val="clear" w:color="auto" w:fill="FFFFFF"/>
        </w:rPr>
        <w:t>», ФГ «Криничне» виконати умови договору – передати товар. Водночас ТОВ «</w:t>
      </w:r>
      <w:proofErr w:type="spellStart"/>
      <w:r w:rsidRPr="001663F9">
        <w:rPr>
          <w:sz w:val="28"/>
          <w:szCs w:val="28"/>
          <w:shd w:val="clear" w:color="auto" w:fill="FFFFFF"/>
        </w:rPr>
        <w:t>Айдар</w:t>
      </w:r>
      <w:proofErr w:type="spellEnd"/>
      <w:r w:rsidRPr="001663F9">
        <w:rPr>
          <w:sz w:val="28"/>
          <w:szCs w:val="28"/>
          <w:shd w:val="clear" w:color="auto" w:fill="FFFFFF"/>
        </w:rPr>
        <w:t xml:space="preserve">-Насіння» стало відомо, що постачальникам за договором поставки </w:t>
      </w:r>
      <w:r w:rsidR="00733814" w:rsidRPr="001663F9">
        <w:rPr>
          <w:sz w:val="28"/>
          <w:szCs w:val="28"/>
          <w:shd w:val="clear" w:color="auto" w:fill="FFFFFF"/>
        </w:rPr>
        <w:t xml:space="preserve">зі сторони третіх осіб </w:t>
      </w:r>
      <w:r w:rsidRPr="001663F9">
        <w:rPr>
          <w:sz w:val="28"/>
          <w:szCs w:val="28"/>
          <w:shd w:val="clear" w:color="auto" w:fill="FFFFFF"/>
        </w:rPr>
        <w:t>чиняться перешкоди у збиранні врожаю, що стало підставою для звернення до суду із заявою про забезпечення позову до по</w:t>
      </w:r>
      <w:r w:rsidR="00733814">
        <w:rPr>
          <w:sz w:val="28"/>
          <w:szCs w:val="28"/>
          <w:shd w:val="clear" w:color="auto" w:fill="FFFFFF"/>
        </w:rPr>
        <w:t>дання позовної заяви, оскільки в</w:t>
      </w:r>
      <w:r w:rsidRPr="001663F9">
        <w:rPr>
          <w:sz w:val="28"/>
          <w:szCs w:val="28"/>
          <w:shd w:val="clear" w:color="auto" w:fill="FFFFFF"/>
        </w:rPr>
        <w:t xml:space="preserve"> разі задоволення позову </w:t>
      </w:r>
      <w:r w:rsidR="00733814" w:rsidRPr="001663F9">
        <w:rPr>
          <w:sz w:val="28"/>
          <w:szCs w:val="28"/>
          <w:shd w:val="clear" w:color="auto" w:fill="FFFFFF"/>
        </w:rPr>
        <w:t xml:space="preserve">виконання </w:t>
      </w:r>
      <w:r w:rsidRPr="001663F9">
        <w:rPr>
          <w:sz w:val="28"/>
          <w:szCs w:val="28"/>
          <w:shd w:val="clear" w:color="auto" w:fill="FFFFFF"/>
        </w:rPr>
        <w:t>рішення може стати неможливим.</w:t>
      </w:r>
    </w:p>
    <w:p w:rsidR="001663F9" w:rsidRPr="001663F9" w:rsidRDefault="001663F9" w:rsidP="00842C82">
      <w:pPr>
        <w:tabs>
          <w:tab w:val="left" w:pos="567"/>
          <w:tab w:val="left" w:pos="709"/>
          <w:tab w:val="left" w:pos="9072"/>
        </w:tabs>
        <w:spacing w:after="0" w:line="240" w:lineRule="auto"/>
        <w:ind w:firstLine="567"/>
        <w:jc w:val="both"/>
        <w:rPr>
          <w:sz w:val="28"/>
          <w:szCs w:val="28"/>
          <w:shd w:val="clear" w:color="auto" w:fill="FFFFFF"/>
        </w:rPr>
      </w:pPr>
      <w:r w:rsidRPr="001663F9">
        <w:rPr>
          <w:sz w:val="28"/>
          <w:szCs w:val="28"/>
          <w:shd w:val="clear" w:color="auto" w:fill="FFFFFF"/>
        </w:rPr>
        <w:t xml:space="preserve">На підтвердження фактів, викладених у заяві про забезпечення позову, </w:t>
      </w:r>
      <w:r w:rsidRPr="001663F9">
        <w:rPr>
          <w:sz w:val="28"/>
          <w:szCs w:val="28"/>
          <w:shd w:val="clear" w:color="auto" w:fill="FFFFFF"/>
        </w:rPr>
        <w:br/>
        <w:t>ТОВ «</w:t>
      </w:r>
      <w:proofErr w:type="spellStart"/>
      <w:r w:rsidRPr="001663F9">
        <w:rPr>
          <w:sz w:val="28"/>
          <w:szCs w:val="28"/>
          <w:shd w:val="clear" w:color="auto" w:fill="FFFFFF"/>
        </w:rPr>
        <w:t>Айдар</w:t>
      </w:r>
      <w:proofErr w:type="spellEnd"/>
      <w:r w:rsidRPr="001663F9">
        <w:rPr>
          <w:sz w:val="28"/>
          <w:szCs w:val="28"/>
          <w:shd w:val="clear" w:color="auto" w:fill="FFFFFF"/>
        </w:rPr>
        <w:t xml:space="preserve">-Насіння» подало акти, підписані особами, які засвідчили факти збору врожаю невідомими особами, </w:t>
      </w:r>
      <w:r w:rsidR="00733814">
        <w:rPr>
          <w:sz w:val="28"/>
          <w:szCs w:val="28"/>
          <w:shd w:val="clear" w:color="auto" w:fill="FFFFFF"/>
        </w:rPr>
        <w:t>що</w:t>
      </w:r>
      <w:r w:rsidRPr="001663F9">
        <w:rPr>
          <w:sz w:val="28"/>
          <w:szCs w:val="28"/>
          <w:shd w:val="clear" w:color="auto" w:fill="FFFFFF"/>
        </w:rPr>
        <w:t xml:space="preserve"> не мають </w:t>
      </w:r>
      <w:r w:rsidR="00733814">
        <w:rPr>
          <w:sz w:val="28"/>
          <w:szCs w:val="28"/>
          <w:shd w:val="clear" w:color="auto" w:fill="FFFFFF"/>
        </w:rPr>
        <w:t>стосунку</w:t>
      </w:r>
      <w:r w:rsidRPr="001663F9">
        <w:rPr>
          <w:sz w:val="28"/>
          <w:szCs w:val="28"/>
          <w:shd w:val="clear" w:color="auto" w:fill="FFFFFF"/>
        </w:rPr>
        <w:t xml:space="preserve"> до постачальників за договором поставки, а також факт вивезення врожаю в невідомом</w:t>
      </w:r>
      <w:r w:rsidR="00643D93">
        <w:rPr>
          <w:sz w:val="28"/>
          <w:szCs w:val="28"/>
          <w:shd w:val="clear" w:color="auto" w:fill="FFFFFF"/>
        </w:rPr>
        <w:t>у напрямку; заяви свідків; копію</w:t>
      </w:r>
      <w:r w:rsidRPr="001663F9">
        <w:rPr>
          <w:sz w:val="28"/>
          <w:szCs w:val="28"/>
          <w:shd w:val="clear" w:color="auto" w:fill="FFFFFF"/>
        </w:rPr>
        <w:t xml:space="preserve"> договору поставки врожаю 2020 року № 19/06/2020; копії договорів купівлі-продажу незавершеного виробництва та актів приймання-переда</w:t>
      </w:r>
      <w:r w:rsidR="00733814">
        <w:rPr>
          <w:sz w:val="28"/>
          <w:szCs w:val="28"/>
          <w:shd w:val="clear" w:color="auto" w:fill="FFFFFF"/>
        </w:rPr>
        <w:t>вання</w:t>
      </w:r>
      <w:r w:rsidRPr="001663F9">
        <w:rPr>
          <w:sz w:val="28"/>
          <w:szCs w:val="28"/>
          <w:shd w:val="clear" w:color="auto" w:fill="FFFFFF"/>
        </w:rPr>
        <w:t>.</w:t>
      </w:r>
    </w:p>
    <w:p w:rsidR="001663F9" w:rsidRPr="001663F9" w:rsidRDefault="001663F9" w:rsidP="00842C82">
      <w:pPr>
        <w:tabs>
          <w:tab w:val="left" w:pos="567"/>
          <w:tab w:val="left" w:pos="709"/>
          <w:tab w:val="left" w:pos="9072"/>
        </w:tabs>
        <w:spacing w:after="0" w:line="240" w:lineRule="auto"/>
        <w:ind w:firstLine="567"/>
        <w:jc w:val="both"/>
        <w:rPr>
          <w:sz w:val="28"/>
          <w:szCs w:val="28"/>
        </w:rPr>
      </w:pPr>
      <w:r w:rsidRPr="001663F9">
        <w:rPr>
          <w:sz w:val="28"/>
          <w:szCs w:val="28"/>
        </w:rPr>
        <w:t>Ухвалою Господарського суду Харківської області від 7 грудня 2020 року задово</w:t>
      </w:r>
      <w:r w:rsidR="00643D93">
        <w:rPr>
          <w:sz w:val="28"/>
          <w:szCs w:val="28"/>
        </w:rPr>
        <w:t>лено повністю заяву ТОВ «</w:t>
      </w:r>
      <w:proofErr w:type="spellStart"/>
      <w:r w:rsidR="00643D93">
        <w:rPr>
          <w:sz w:val="28"/>
          <w:szCs w:val="28"/>
        </w:rPr>
        <w:t>Айдар</w:t>
      </w:r>
      <w:proofErr w:type="spellEnd"/>
      <w:r w:rsidR="00643D93">
        <w:rPr>
          <w:sz w:val="28"/>
          <w:szCs w:val="28"/>
        </w:rPr>
        <w:t>-Н</w:t>
      </w:r>
      <w:r w:rsidRPr="001663F9">
        <w:rPr>
          <w:sz w:val="28"/>
          <w:szCs w:val="28"/>
        </w:rPr>
        <w:t>асіння» про забезпечення позову.</w:t>
      </w:r>
    </w:p>
    <w:p w:rsidR="001663F9" w:rsidRPr="001663F9" w:rsidRDefault="001663F9" w:rsidP="00842C82">
      <w:pPr>
        <w:tabs>
          <w:tab w:val="left" w:pos="567"/>
          <w:tab w:val="left" w:pos="709"/>
          <w:tab w:val="left" w:pos="9072"/>
        </w:tabs>
        <w:spacing w:after="0" w:line="240" w:lineRule="auto"/>
        <w:ind w:firstLine="567"/>
        <w:jc w:val="both"/>
        <w:rPr>
          <w:sz w:val="28"/>
          <w:szCs w:val="28"/>
        </w:rPr>
      </w:pPr>
      <w:r w:rsidRPr="001663F9">
        <w:rPr>
          <w:sz w:val="28"/>
          <w:szCs w:val="28"/>
        </w:rPr>
        <w:t xml:space="preserve">Вжито заходи забезпечення позову шляхом заборони будь-яким особам, </w:t>
      </w:r>
      <w:r w:rsidR="00F6144E">
        <w:rPr>
          <w:sz w:val="28"/>
          <w:szCs w:val="28"/>
        </w:rPr>
        <w:t>в тому числі</w:t>
      </w:r>
      <w:r w:rsidRPr="001663F9">
        <w:rPr>
          <w:sz w:val="28"/>
          <w:szCs w:val="28"/>
        </w:rPr>
        <w:t xml:space="preserve"> ДП «Конярство України» та його філіям, окрім ТОВ «Діброва», </w:t>
      </w:r>
      <w:r w:rsidR="00733814">
        <w:rPr>
          <w:sz w:val="28"/>
          <w:szCs w:val="28"/>
        </w:rPr>
        <w:br/>
      </w:r>
      <w:r w:rsidRPr="001663F9">
        <w:rPr>
          <w:sz w:val="28"/>
          <w:szCs w:val="28"/>
        </w:rPr>
        <w:t>ФГ «</w:t>
      </w:r>
      <w:proofErr w:type="spellStart"/>
      <w:r w:rsidRPr="001663F9">
        <w:rPr>
          <w:sz w:val="28"/>
          <w:szCs w:val="28"/>
        </w:rPr>
        <w:t>Максагро</w:t>
      </w:r>
      <w:proofErr w:type="spellEnd"/>
      <w:r w:rsidRPr="001663F9">
        <w:rPr>
          <w:sz w:val="28"/>
          <w:szCs w:val="28"/>
        </w:rPr>
        <w:t xml:space="preserve">», ФГ «Криничне», вчиняти дії з проходу, проїзду техніки та транспортних засобів, збирання, переміщення врожаю на земельних ділянках, </w:t>
      </w:r>
      <w:r w:rsidR="00733814">
        <w:rPr>
          <w:sz w:val="28"/>
          <w:szCs w:val="28"/>
        </w:rPr>
        <w:t xml:space="preserve">що </w:t>
      </w:r>
      <w:r w:rsidRPr="001663F9">
        <w:rPr>
          <w:sz w:val="28"/>
          <w:szCs w:val="28"/>
        </w:rPr>
        <w:t>належ</w:t>
      </w:r>
      <w:r w:rsidR="00733814">
        <w:rPr>
          <w:sz w:val="28"/>
          <w:szCs w:val="28"/>
        </w:rPr>
        <w:t>ать</w:t>
      </w:r>
      <w:r w:rsidRPr="001663F9">
        <w:rPr>
          <w:sz w:val="28"/>
          <w:szCs w:val="28"/>
        </w:rPr>
        <w:t xml:space="preserve"> на праві постійного користування ДП «Конярство України», розташованих:</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Данилівського</w:t>
      </w:r>
      <w:proofErr w:type="spellEnd"/>
      <w:r w:rsidRPr="001663F9">
        <w:rPr>
          <w:rFonts w:eastAsia="Times New Roman"/>
          <w:sz w:val="28"/>
          <w:szCs w:val="28"/>
          <w:lang w:eastAsia="uk-UA"/>
        </w:rPr>
        <w:t xml:space="preserve"> </w:t>
      </w:r>
      <w:proofErr w:type="spellStart"/>
      <w:r w:rsidRPr="001663F9">
        <w:rPr>
          <w:rFonts w:eastAsia="Times New Roman"/>
          <w:sz w:val="28"/>
          <w:szCs w:val="28"/>
          <w:lang w:eastAsia="uk-UA"/>
        </w:rPr>
        <w:t>старостинського</w:t>
      </w:r>
      <w:proofErr w:type="spellEnd"/>
      <w:r w:rsidRPr="001663F9">
        <w:rPr>
          <w:rFonts w:eastAsia="Times New Roman"/>
          <w:sz w:val="28"/>
          <w:szCs w:val="28"/>
          <w:lang w:eastAsia="uk-UA"/>
        </w:rPr>
        <w:t xml:space="preserve"> округу Біловодської селищної ради Луганської області (філі</w:t>
      </w:r>
      <w:r w:rsidR="0073381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Деркульський</w:t>
      </w:r>
      <w:proofErr w:type="spellEnd"/>
      <w:r w:rsidRPr="001663F9">
        <w:rPr>
          <w:rFonts w:eastAsia="Times New Roman"/>
          <w:sz w:val="28"/>
          <w:szCs w:val="28"/>
          <w:lang w:eastAsia="uk-UA"/>
        </w:rPr>
        <w:t xml:space="preserve"> кінний завод» № 63) </w:t>
      </w:r>
      <w:r w:rsidR="00733814">
        <w:rPr>
          <w:rFonts w:eastAsia="Times New Roman"/>
          <w:sz w:val="28"/>
          <w:szCs w:val="28"/>
          <w:lang w:eastAsia="uk-UA"/>
        </w:rPr>
        <w:t xml:space="preserve">– </w:t>
      </w:r>
      <w:r w:rsidRPr="001663F9">
        <w:rPr>
          <w:rFonts w:eastAsia="Times New Roman"/>
          <w:sz w:val="28"/>
          <w:szCs w:val="28"/>
          <w:lang w:eastAsia="uk-UA"/>
        </w:rPr>
        <w:t>у</w:t>
      </w:r>
      <w:r w:rsidR="00733814">
        <w:rPr>
          <w:rFonts w:eastAsia="Times New Roman"/>
          <w:sz w:val="28"/>
          <w:szCs w:val="28"/>
          <w:lang w:eastAsia="uk-UA"/>
        </w:rPr>
        <w:t xml:space="preserve"> </w:t>
      </w:r>
      <w:r w:rsidRPr="001663F9">
        <w:rPr>
          <w:rFonts w:eastAsia="Times New Roman"/>
          <w:sz w:val="28"/>
          <w:szCs w:val="28"/>
          <w:lang w:eastAsia="uk-UA"/>
        </w:rPr>
        <w:t xml:space="preserve">межах </w:t>
      </w:r>
      <w:r w:rsidR="00733814">
        <w:rPr>
          <w:rFonts w:eastAsia="Times New Roman"/>
          <w:sz w:val="28"/>
          <w:szCs w:val="28"/>
          <w:lang w:eastAsia="uk-UA"/>
        </w:rPr>
        <w:br/>
      </w:r>
      <w:r w:rsidRPr="001663F9">
        <w:rPr>
          <w:rFonts w:eastAsia="Times New Roman"/>
          <w:sz w:val="28"/>
          <w:szCs w:val="28"/>
          <w:lang w:eastAsia="uk-UA"/>
        </w:rPr>
        <w:t xml:space="preserve">8 (восьми) земельних ділянок </w:t>
      </w:r>
      <w:r w:rsidR="0073381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Новострільцівської</w:t>
      </w:r>
      <w:proofErr w:type="spellEnd"/>
      <w:r w:rsidRPr="001663F9">
        <w:rPr>
          <w:rFonts w:eastAsia="Times New Roman"/>
          <w:sz w:val="28"/>
          <w:szCs w:val="28"/>
          <w:lang w:eastAsia="uk-UA"/>
        </w:rPr>
        <w:t xml:space="preserve"> сільської ради </w:t>
      </w:r>
      <w:proofErr w:type="spellStart"/>
      <w:r w:rsidRPr="001663F9">
        <w:rPr>
          <w:rFonts w:eastAsia="Times New Roman"/>
          <w:sz w:val="28"/>
          <w:szCs w:val="28"/>
          <w:lang w:eastAsia="uk-UA"/>
        </w:rPr>
        <w:t>Міловського</w:t>
      </w:r>
      <w:proofErr w:type="spellEnd"/>
      <w:r w:rsidRPr="001663F9">
        <w:rPr>
          <w:rFonts w:eastAsia="Times New Roman"/>
          <w:sz w:val="28"/>
          <w:szCs w:val="28"/>
          <w:lang w:eastAsia="uk-UA"/>
        </w:rPr>
        <w:t xml:space="preserve"> району Луганської області (філі</w:t>
      </w:r>
      <w:r w:rsidR="00733814">
        <w:rPr>
          <w:rFonts w:eastAsia="Times New Roman"/>
          <w:sz w:val="28"/>
          <w:szCs w:val="28"/>
          <w:lang w:eastAsia="uk-UA"/>
        </w:rPr>
        <w:t>я</w:t>
      </w:r>
      <w:r w:rsidRPr="001663F9">
        <w:rPr>
          <w:rFonts w:eastAsia="Times New Roman"/>
          <w:sz w:val="28"/>
          <w:szCs w:val="28"/>
          <w:lang w:eastAsia="uk-UA"/>
        </w:rPr>
        <w:t xml:space="preserve"> «Стрілецький кінний завод» № 60) </w:t>
      </w:r>
      <w:r w:rsidR="00733814">
        <w:rPr>
          <w:rFonts w:eastAsia="Times New Roman"/>
          <w:sz w:val="28"/>
          <w:szCs w:val="28"/>
          <w:lang w:eastAsia="uk-UA"/>
        </w:rPr>
        <w:t xml:space="preserve">– </w:t>
      </w:r>
      <w:r w:rsidRPr="001663F9">
        <w:rPr>
          <w:rFonts w:eastAsia="Times New Roman"/>
          <w:sz w:val="28"/>
          <w:szCs w:val="28"/>
          <w:lang w:eastAsia="uk-UA"/>
        </w:rPr>
        <w:t>у</w:t>
      </w:r>
      <w:r w:rsidR="00733814">
        <w:rPr>
          <w:rFonts w:eastAsia="Times New Roman"/>
          <w:sz w:val="28"/>
          <w:szCs w:val="28"/>
          <w:lang w:eastAsia="uk-UA"/>
        </w:rPr>
        <w:t xml:space="preserve"> </w:t>
      </w:r>
      <w:r w:rsidRPr="001663F9">
        <w:rPr>
          <w:rFonts w:eastAsia="Times New Roman"/>
          <w:sz w:val="28"/>
          <w:szCs w:val="28"/>
          <w:lang w:eastAsia="uk-UA"/>
        </w:rPr>
        <w:t xml:space="preserve">межах </w:t>
      </w:r>
      <w:r w:rsidR="00733814">
        <w:rPr>
          <w:rFonts w:eastAsia="Times New Roman"/>
          <w:sz w:val="28"/>
          <w:szCs w:val="28"/>
          <w:lang w:eastAsia="uk-UA"/>
        </w:rPr>
        <w:br/>
      </w:r>
      <w:r w:rsidRPr="001663F9">
        <w:rPr>
          <w:rFonts w:eastAsia="Times New Roman"/>
          <w:sz w:val="28"/>
          <w:szCs w:val="28"/>
          <w:lang w:eastAsia="uk-UA"/>
        </w:rPr>
        <w:t xml:space="preserve">34 (тридцяти чотирьох) земельних ділянок </w:t>
      </w:r>
      <w:r w:rsidR="0073381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Новолимарівської</w:t>
      </w:r>
      <w:proofErr w:type="spellEnd"/>
      <w:r w:rsidRPr="001663F9">
        <w:rPr>
          <w:rFonts w:eastAsia="Times New Roman"/>
          <w:sz w:val="28"/>
          <w:szCs w:val="28"/>
          <w:lang w:eastAsia="uk-UA"/>
        </w:rPr>
        <w:t xml:space="preserve"> сільської ради Біловодського району Луганської області (філі</w:t>
      </w:r>
      <w:r w:rsidR="0073381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Лимарівський</w:t>
      </w:r>
      <w:proofErr w:type="spellEnd"/>
      <w:r w:rsidRPr="001663F9">
        <w:rPr>
          <w:rFonts w:eastAsia="Times New Roman"/>
          <w:sz w:val="28"/>
          <w:szCs w:val="28"/>
          <w:lang w:eastAsia="uk-UA"/>
        </w:rPr>
        <w:t xml:space="preserve"> кінний завод» № 61) </w:t>
      </w:r>
      <w:r w:rsidR="00733814">
        <w:rPr>
          <w:rFonts w:eastAsia="Times New Roman"/>
          <w:sz w:val="28"/>
          <w:szCs w:val="28"/>
          <w:lang w:eastAsia="uk-UA"/>
        </w:rPr>
        <w:t xml:space="preserve">– </w:t>
      </w:r>
      <w:r w:rsidRPr="001663F9">
        <w:rPr>
          <w:rFonts w:eastAsia="Times New Roman"/>
          <w:sz w:val="28"/>
          <w:szCs w:val="28"/>
          <w:lang w:eastAsia="uk-UA"/>
        </w:rPr>
        <w:t>у</w:t>
      </w:r>
      <w:r w:rsidR="00733814">
        <w:rPr>
          <w:rFonts w:eastAsia="Times New Roman"/>
          <w:sz w:val="28"/>
          <w:szCs w:val="28"/>
          <w:lang w:eastAsia="uk-UA"/>
        </w:rPr>
        <w:t xml:space="preserve"> </w:t>
      </w:r>
      <w:r w:rsidRPr="001663F9">
        <w:rPr>
          <w:rFonts w:eastAsia="Times New Roman"/>
          <w:sz w:val="28"/>
          <w:szCs w:val="28"/>
          <w:lang w:eastAsia="uk-UA"/>
        </w:rPr>
        <w:t xml:space="preserve">межах </w:t>
      </w:r>
      <w:r w:rsidR="00733814">
        <w:rPr>
          <w:rFonts w:eastAsia="Times New Roman"/>
          <w:sz w:val="28"/>
          <w:szCs w:val="28"/>
          <w:lang w:eastAsia="uk-UA"/>
        </w:rPr>
        <w:br/>
      </w:r>
      <w:r w:rsidRPr="001663F9">
        <w:rPr>
          <w:rFonts w:eastAsia="Times New Roman"/>
          <w:sz w:val="28"/>
          <w:szCs w:val="28"/>
          <w:lang w:eastAsia="uk-UA"/>
        </w:rPr>
        <w:t xml:space="preserve">13 (тринадцяти) земельних ділянок </w:t>
      </w:r>
      <w:r w:rsidR="0073381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Новоолександрівської</w:t>
      </w:r>
      <w:proofErr w:type="spellEnd"/>
      <w:r w:rsidRPr="001663F9">
        <w:rPr>
          <w:rFonts w:eastAsia="Times New Roman"/>
          <w:sz w:val="28"/>
          <w:szCs w:val="28"/>
          <w:lang w:eastAsia="uk-UA"/>
        </w:rPr>
        <w:t xml:space="preserve"> сільської ради Біловодського району Луганської області (філі</w:t>
      </w:r>
      <w:r w:rsidR="0073381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Новоолександрівський</w:t>
      </w:r>
      <w:proofErr w:type="spellEnd"/>
      <w:r w:rsidRPr="001663F9">
        <w:rPr>
          <w:rFonts w:eastAsia="Times New Roman"/>
          <w:sz w:val="28"/>
          <w:szCs w:val="28"/>
          <w:lang w:eastAsia="uk-UA"/>
        </w:rPr>
        <w:t xml:space="preserve"> кінний завод» № 64) </w:t>
      </w:r>
      <w:r w:rsidR="00733814">
        <w:rPr>
          <w:rFonts w:eastAsia="Times New Roman"/>
          <w:sz w:val="28"/>
          <w:szCs w:val="28"/>
          <w:lang w:eastAsia="uk-UA"/>
        </w:rPr>
        <w:t xml:space="preserve">– </w:t>
      </w:r>
      <w:r w:rsidRPr="001663F9">
        <w:rPr>
          <w:rFonts w:eastAsia="Times New Roman"/>
          <w:sz w:val="28"/>
          <w:szCs w:val="28"/>
          <w:lang w:eastAsia="uk-UA"/>
        </w:rPr>
        <w:t>у</w:t>
      </w:r>
      <w:r w:rsidR="00733814">
        <w:rPr>
          <w:rFonts w:eastAsia="Times New Roman"/>
          <w:sz w:val="28"/>
          <w:szCs w:val="28"/>
          <w:lang w:eastAsia="uk-UA"/>
        </w:rPr>
        <w:t xml:space="preserve"> </w:t>
      </w:r>
      <w:r w:rsidRPr="001663F9">
        <w:rPr>
          <w:rFonts w:eastAsia="Times New Roman"/>
          <w:sz w:val="28"/>
          <w:szCs w:val="28"/>
          <w:lang w:eastAsia="uk-UA"/>
        </w:rPr>
        <w:t xml:space="preserve">межах 27 (двадцяти семи) земельних ділянок </w:t>
      </w:r>
      <w:r w:rsidR="0073381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Заборонено будь-яким особам, в тому числі ДП «Конярство України» та його філіям, чинити перешкоди ТОВ «Діброва», 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 xml:space="preserve">», </w:t>
      </w:r>
      <w:r w:rsidR="00F6144E">
        <w:rPr>
          <w:rFonts w:eastAsia="Times New Roman"/>
          <w:sz w:val="28"/>
          <w:szCs w:val="28"/>
          <w:lang w:eastAsia="uk-UA"/>
        </w:rPr>
        <w:br/>
      </w:r>
      <w:r w:rsidRPr="001663F9">
        <w:rPr>
          <w:rFonts w:eastAsia="Times New Roman"/>
          <w:sz w:val="28"/>
          <w:szCs w:val="28"/>
          <w:lang w:eastAsia="uk-UA"/>
        </w:rPr>
        <w:t xml:space="preserve">ФГ «Криничне» у збиранні та перевезенні врожаю на земельних ділянках, </w:t>
      </w:r>
      <w:r w:rsidR="00733814">
        <w:rPr>
          <w:rFonts w:eastAsia="Times New Roman"/>
          <w:sz w:val="28"/>
          <w:szCs w:val="28"/>
          <w:lang w:eastAsia="uk-UA"/>
        </w:rPr>
        <w:t xml:space="preserve">що </w:t>
      </w:r>
      <w:r w:rsidRPr="001663F9">
        <w:rPr>
          <w:rFonts w:eastAsia="Times New Roman"/>
          <w:sz w:val="28"/>
          <w:szCs w:val="28"/>
          <w:lang w:eastAsia="uk-UA"/>
        </w:rPr>
        <w:t>належ</w:t>
      </w:r>
      <w:r w:rsidR="00733814">
        <w:rPr>
          <w:rFonts w:eastAsia="Times New Roman"/>
          <w:sz w:val="28"/>
          <w:szCs w:val="28"/>
          <w:lang w:eastAsia="uk-UA"/>
        </w:rPr>
        <w:t>ать</w:t>
      </w:r>
      <w:r w:rsidRPr="001663F9">
        <w:rPr>
          <w:rFonts w:eastAsia="Times New Roman"/>
          <w:sz w:val="28"/>
          <w:szCs w:val="28"/>
          <w:lang w:eastAsia="uk-UA"/>
        </w:rPr>
        <w:t xml:space="preserve"> на праві постійного користування ДП «Конярство України», розташованих:</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Данилівського</w:t>
      </w:r>
      <w:proofErr w:type="spellEnd"/>
      <w:r w:rsidRPr="001663F9">
        <w:rPr>
          <w:rFonts w:eastAsia="Times New Roman"/>
          <w:sz w:val="28"/>
          <w:szCs w:val="28"/>
          <w:lang w:eastAsia="uk-UA"/>
        </w:rPr>
        <w:t xml:space="preserve"> </w:t>
      </w:r>
      <w:proofErr w:type="spellStart"/>
      <w:r w:rsidRPr="001663F9">
        <w:rPr>
          <w:rFonts w:eastAsia="Times New Roman"/>
          <w:sz w:val="28"/>
          <w:szCs w:val="28"/>
          <w:lang w:eastAsia="uk-UA"/>
        </w:rPr>
        <w:t>старостинського</w:t>
      </w:r>
      <w:proofErr w:type="spellEnd"/>
      <w:r w:rsidRPr="001663F9">
        <w:rPr>
          <w:rFonts w:eastAsia="Times New Roman"/>
          <w:sz w:val="28"/>
          <w:szCs w:val="28"/>
          <w:lang w:eastAsia="uk-UA"/>
        </w:rPr>
        <w:t xml:space="preserve"> округу Біловодської селищної ради Луганської області (</w:t>
      </w:r>
      <w:r w:rsidR="00B56AC4">
        <w:rPr>
          <w:rFonts w:eastAsia="Times New Roman"/>
          <w:sz w:val="28"/>
          <w:szCs w:val="28"/>
          <w:lang w:eastAsia="uk-UA"/>
        </w:rPr>
        <w:t>філія</w:t>
      </w:r>
      <w:r w:rsidRPr="001663F9">
        <w:rPr>
          <w:rFonts w:eastAsia="Times New Roman"/>
          <w:sz w:val="28"/>
          <w:szCs w:val="28"/>
          <w:lang w:eastAsia="uk-UA"/>
        </w:rPr>
        <w:t xml:space="preserve"> «</w:t>
      </w:r>
      <w:proofErr w:type="spellStart"/>
      <w:r w:rsidRPr="001663F9">
        <w:rPr>
          <w:rFonts w:eastAsia="Times New Roman"/>
          <w:sz w:val="28"/>
          <w:szCs w:val="28"/>
          <w:lang w:eastAsia="uk-UA"/>
        </w:rPr>
        <w:t>Деркульський</w:t>
      </w:r>
      <w:proofErr w:type="spellEnd"/>
      <w:r w:rsidRPr="001663F9">
        <w:rPr>
          <w:rFonts w:eastAsia="Times New Roman"/>
          <w:sz w:val="28"/>
          <w:szCs w:val="28"/>
          <w:lang w:eastAsia="uk-UA"/>
        </w:rPr>
        <w:t xml:space="preserve"> кінний завод» № 63)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 xml:space="preserve">8 (восьми)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Новострільцівської</w:t>
      </w:r>
      <w:proofErr w:type="spellEnd"/>
      <w:r w:rsidRPr="001663F9">
        <w:rPr>
          <w:rFonts w:eastAsia="Times New Roman"/>
          <w:sz w:val="28"/>
          <w:szCs w:val="28"/>
          <w:lang w:eastAsia="uk-UA"/>
        </w:rPr>
        <w:t xml:space="preserve"> сільської ради </w:t>
      </w:r>
      <w:proofErr w:type="spellStart"/>
      <w:r w:rsidRPr="001663F9">
        <w:rPr>
          <w:rFonts w:eastAsia="Times New Roman"/>
          <w:sz w:val="28"/>
          <w:szCs w:val="28"/>
          <w:lang w:eastAsia="uk-UA"/>
        </w:rPr>
        <w:t>Міловського</w:t>
      </w:r>
      <w:proofErr w:type="spellEnd"/>
      <w:r w:rsidRPr="001663F9">
        <w:rPr>
          <w:rFonts w:eastAsia="Times New Roman"/>
          <w:sz w:val="28"/>
          <w:szCs w:val="28"/>
          <w:lang w:eastAsia="uk-UA"/>
        </w:rPr>
        <w:t xml:space="preserve"> району Луганської області (філі</w:t>
      </w:r>
      <w:r w:rsidR="00B56AC4">
        <w:rPr>
          <w:rFonts w:eastAsia="Times New Roman"/>
          <w:sz w:val="28"/>
          <w:szCs w:val="28"/>
          <w:lang w:eastAsia="uk-UA"/>
        </w:rPr>
        <w:t>я</w:t>
      </w:r>
      <w:r w:rsidRPr="001663F9">
        <w:rPr>
          <w:rFonts w:eastAsia="Times New Roman"/>
          <w:sz w:val="28"/>
          <w:szCs w:val="28"/>
          <w:lang w:eastAsia="uk-UA"/>
        </w:rPr>
        <w:t xml:space="preserve"> «Стрілецький кінний завод» № 60)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 xml:space="preserve">34 (тридцяти чотирьох)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Новолимарівської</w:t>
      </w:r>
      <w:proofErr w:type="spellEnd"/>
      <w:r w:rsidRPr="001663F9">
        <w:rPr>
          <w:rFonts w:eastAsia="Times New Roman"/>
          <w:sz w:val="28"/>
          <w:szCs w:val="28"/>
          <w:lang w:eastAsia="uk-UA"/>
        </w:rPr>
        <w:t xml:space="preserve"> сільської ради Біловодського району Луганської області (</w:t>
      </w:r>
      <w:r w:rsidR="00B56AC4">
        <w:rPr>
          <w:rFonts w:eastAsia="Times New Roman"/>
          <w:sz w:val="28"/>
          <w:szCs w:val="28"/>
          <w:lang w:eastAsia="uk-UA"/>
        </w:rPr>
        <w:t>філія</w:t>
      </w:r>
      <w:r w:rsidRPr="001663F9">
        <w:rPr>
          <w:rFonts w:eastAsia="Times New Roman"/>
          <w:sz w:val="28"/>
          <w:szCs w:val="28"/>
          <w:lang w:eastAsia="uk-UA"/>
        </w:rPr>
        <w:t xml:space="preserve"> «</w:t>
      </w:r>
      <w:proofErr w:type="spellStart"/>
      <w:r w:rsidRPr="001663F9">
        <w:rPr>
          <w:rFonts w:eastAsia="Times New Roman"/>
          <w:sz w:val="28"/>
          <w:szCs w:val="28"/>
          <w:lang w:eastAsia="uk-UA"/>
        </w:rPr>
        <w:t>Лимарівський</w:t>
      </w:r>
      <w:proofErr w:type="spellEnd"/>
      <w:r w:rsidRPr="001663F9">
        <w:rPr>
          <w:rFonts w:eastAsia="Times New Roman"/>
          <w:sz w:val="28"/>
          <w:szCs w:val="28"/>
          <w:lang w:eastAsia="uk-UA"/>
        </w:rPr>
        <w:t xml:space="preserve"> кінний завод» № 61)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 xml:space="preserve">13 (тринадцяти)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Новоолександрівської</w:t>
      </w:r>
      <w:proofErr w:type="spellEnd"/>
      <w:r w:rsidRPr="001663F9">
        <w:rPr>
          <w:rFonts w:eastAsia="Times New Roman"/>
          <w:sz w:val="28"/>
          <w:szCs w:val="28"/>
          <w:lang w:eastAsia="uk-UA"/>
        </w:rPr>
        <w:t xml:space="preserve"> сільської ради Біловодськ</w:t>
      </w:r>
      <w:r w:rsidR="00B56AC4">
        <w:rPr>
          <w:rFonts w:eastAsia="Times New Roman"/>
          <w:sz w:val="28"/>
          <w:szCs w:val="28"/>
          <w:lang w:eastAsia="uk-UA"/>
        </w:rPr>
        <w:t>ого району Луганської області (</w:t>
      </w:r>
      <w:r w:rsidRPr="001663F9">
        <w:rPr>
          <w:rFonts w:eastAsia="Times New Roman"/>
          <w:sz w:val="28"/>
          <w:szCs w:val="28"/>
          <w:lang w:eastAsia="uk-UA"/>
        </w:rPr>
        <w:t>філі</w:t>
      </w:r>
      <w:r w:rsidR="00B56AC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Новоолександрівський</w:t>
      </w:r>
      <w:proofErr w:type="spellEnd"/>
      <w:r w:rsidRPr="001663F9">
        <w:rPr>
          <w:rFonts w:eastAsia="Times New Roman"/>
          <w:sz w:val="28"/>
          <w:szCs w:val="28"/>
          <w:lang w:eastAsia="uk-UA"/>
        </w:rPr>
        <w:t xml:space="preserve"> кінний завод» № 64)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межах 27 (двадцяти семи) земельних ділянок 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Накладено арешт на врожай 2020 року, зібраний:</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Данилівського</w:t>
      </w:r>
      <w:proofErr w:type="spellEnd"/>
      <w:r w:rsidRPr="001663F9">
        <w:rPr>
          <w:rFonts w:eastAsia="Times New Roman"/>
          <w:sz w:val="28"/>
          <w:szCs w:val="28"/>
          <w:lang w:eastAsia="uk-UA"/>
        </w:rPr>
        <w:t xml:space="preserve"> </w:t>
      </w:r>
      <w:proofErr w:type="spellStart"/>
      <w:r w:rsidRPr="001663F9">
        <w:rPr>
          <w:rFonts w:eastAsia="Times New Roman"/>
          <w:sz w:val="28"/>
          <w:szCs w:val="28"/>
          <w:lang w:eastAsia="uk-UA"/>
        </w:rPr>
        <w:t>старостинського</w:t>
      </w:r>
      <w:proofErr w:type="spellEnd"/>
      <w:r w:rsidRPr="001663F9">
        <w:rPr>
          <w:rFonts w:eastAsia="Times New Roman"/>
          <w:sz w:val="28"/>
          <w:szCs w:val="28"/>
          <w:lang w:eastAsia="uk-UA"/>
        </w:rPr>
        <w:t xml:space="preserve"> округу Біловодської селищної ради Луганської області (філі</w:t>
      </w:r>
      <w:r w:rsidR="00B56AC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Деркульський</w:t>
      </w:r>
      <w:proofErr w:type="spellEnd"/>
      <w:r w:rsidRPr="001663F9">
        <w:rPr>
          <w:rFonts w:eastAsia="Times New Roman"/>
          <w:sz w:val="28"/>
          <w:szCs w:val="28"/>
          <w:lang w:eastAsia="uk-UA"/>
        </w:rPr>
        <w:t xml:space="preserve"> кінний завод» № 63)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 xml:space="preserve">8 (восьми)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Новострільцівської</w:t>
      </w:r>
      <w:proofErr w:type="spellEnd"/>
      <w:r w:rsidRPr="001663F9">
        <w:rPr>
          <w:rFonts w:eastAsia="Times New Roman"/>
          <w:sz w:val="28"/>
          <w:szCs w:val="28"/>
          <w:lang w:eastAsia="uk-UA"/>
        </w:rPr>
        <w:t xml:space="preserve"> сільської ради </w:t>
      </w:r>
      <w:proofErr w:type="spellStart"/>
      <w:r w:rsidRPr="001663F9">
        <w:rPr>
          <w:rFonts w:eastAsia="Times New Roman"/>
          <w:sz w:val="28"/>
          <w:szCs w:val="28"/>
          <w:lang w:eastAsia="uk-UA"/>
        </w:rPr>
        <w:t>Міловськ</w:t>
      </w:r>
      <w:r w:rsidR="00B56AC4">
        <w:rPr>
          <w:rFonts w:eastAsia="Times New Roman"/>
          <w:sz w:val="28"/>
          <w:szCs w:val="28"/>
          <w:lang w:eastAsia="uk-UA"/>
        </w:rPr>
        <w:t>ого</w:t>
      </w:r>
      <w:proofErr w:type="spellEnd"/>
      <w:r w:rsidR="00B56AC4">
        <w:rPr>
          <w:rFonts w:eastAsia="Times New Roman"/>
          <w:sz w:val="28"/>
          <w:szCs w:val="28"/>
          <w:lang w:eastAsia="uk-UA"/>
        </w:rPr>
        <w:t xml:space="preserve"> району Луганської області (</w:t>
      </w:r>
      <w:r w:rsidRPr="001663F9">
        <w:rPr>
          <w:rFonts w:eastAsia="Times New Roman"/>
          <w:sz w:val="28"/>
          <w:szCs w:val="28"/>
          <w:lang w:eastAsia="uk-UA"/>
        </w:rPr>
        <w:t>філі</w:t>
      </w:r>
      <w:r w:rsidR="00B56AC4">
        <w:rPr>
          <w:rFonts w:eastAsia="Times New Roman"/>
          <w:sz w:val="28"/>
          <w:szCs w:val="28"/>
          <w:lang w:eastAsia="uk-UA"/>
        </w:rPr>
        <w:t>я</w:t>
      </w:r>
      <w:r w:rsidRPr="001663F9">
        <w:rPr>
          <w:rFonts w:eastAsia="Times New Roman"/>
          <w:sz w:val="28"/>
          <w:szCs w:val="28"/>
          <w:lang w:eastAsia="uk-UA"/>
        </w:rPr>
        <w:t xml:space="preserve"> «Стрілецький кінний завод» № 60)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 xml:space="preserve">34 (тридцяти чотирьох)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Новолимарівської</w:t>
      </w:r>
      <w:proofErr w:type="spellEnd"/>
      <w:r w:rsidRPr="001663F9">
        <w:rPr>
          <w:rFonts w:eastAsia="Times New Roman"/>
          <w:sz w:val="28"/>
          <w:szCs w:val="28"/>
          <w:lang w:eastAsia="uk-UA"/>
        </w:rPr>
        <w:t xml:space="preserve"> сільської ради Біловодського району Луганської області (філі</w:t>
      </w:r>
      <w:r w:rsidR="00B56AC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Лимарівський</w:t>
      </w:r>
      <w:proofErr w:type="spellEnd"/>
      <w:r w:rsidRPr="001663F9">
        <w:rPr>
          <w:rFonts w:eastAsia="Times New Roman"/>
          <w:sz w:val="28"/>
          <w:szCs w:val="28"/>
          <w:lang w:eastAsia="uk-UA"/>
        </w:rPr>
        <w:t xml:space="preserve"> кінний завод» № 61)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w:t>
      </w:r>
      <w:r w:rsidR="00B56AC4">
        <w:rPr>
          <w:rFonts w:eastAsia="Times New Roman"/>
          <w:sz w:val="28"/>
          <w:szCs w:val="28"/>
          <w:lang w:eastAsia="uk-UA"/>
        </w:rPr>
        <w:br/>
      </w:r>
      <w:r w:rsidRPr="001663F9">
        <w:rPr>
          <w:rFonts w:eastAsia="Times New Roman"/>
          <w:sz w:val="28"/>
          <w:szCs w:val="28"/>
          <w:lang w:eastAsia="uk-UA"/>
        </w:rPr>
        <w:t>13 (тринадцяти) земельних ділянок 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Новоолександрівської</w:t>
      </w:r>
      <w:proofErr w:type="spellEnd"/>
      <w:r w:rsidRPr="001663F9">
        <w:rPr>
          <w:rFonts w:eastAsia="Times New Roman"/>
          <w:sz w:val="28"/>
          <w:szCs w:val="28"/>
          <w:lang w:eastAsia="uk-UA"/>
        </w:rPr>
        <w:t xml:space="preserve"> сільської ради Біловодськ</w:t>
      </w:r>
      <w:r w:rsidR="00B56AC4">
        <w:rPr>
          <w:rFonts w:eastAsia="Times New Roman"/>
          <w:sz w:val="28"/>
          <w:szCs w:val="28"/>
          <w:lang w:eastAsia="uk-UA"/>
        </w:rPr>
        <w:t>ого району Луганської області (</w:t>
      </w:r>
      <w:r w:rsidRPr="001663F9">
        <w:rPr>
          <w:rFonts w:eastAsia="Times New Roman"/>
          <w:sz w:val="28"/>
          <w:szCs w:val="28"/>
          <w:lang w:eastAsia="uk-UA"/>
        </w:rPr>
        <w:t>філі</w:t>
      </w:r>
      <w:r w:rsidR="00B56AC4">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Новоолександрівський</w:t>
      </w:r>
      <w:proofErr w:type="spellEnd"/>
      <w:r w:rsidRPr="001663F9">
        <w:rPr>
          <w:rFonts w:eastAsia="Times New Roman"/>
          <w:sz w:val="28"/>
          <w:szCs w:val="28"/>
          <w:lang w:eastAsia="uk-UA"/>
        </w:rPr>
        <w:t xml:space="preserve"> кінний завод» № 64) </w:t>
      </w:r>
      <w:r w:rsidR="00B56AC4">
        <w:rPr>
          <w:rFonts w:eastAsia="Times New Roman"/>
          <w:sz w:val="28"/>
          <w:szCs w:val="28"/>
          <w:lang w:eastAsia="uk-UA"/>
        </w:rPr>
        <w:t xml:space="preserve">– </w:t>
      </w:r>
      <w:r w:rsidRPr="001663F9">
        <w:rPr>
          <w:rFonts w:eastAsia="Times New Roman"/>
          <w:sz w:val="28"/>
          <w:szCs w:val="28"/>
          <w:lang w:eastAsia="uk-UA"/>
        </w:rPr>
        <w:t>у</w:t>
      </w:r>
      <w:r w:rsidR="00B56AC4">
        <w:rPr>
          <w:rFonts w:eastAsia="Times New Roman"/>
          <w:sz w:val="28"/>
          <w:szCs w:val="28"/>
          <w:lang w:eastAsia="uk-UA"/>
        </w:rPr>
        <w:t xml:space="preserve"> </w:t>
      </w:r>
      <w:r w:rsidRPr="001663F9">
        <w:rPr>
          <w:rFonts w:eastAsia="Times New Roman"/>
          <w:sz w:val="28"/>
          <w:szCs w:val="28"/>
          <w:lang w:eastAsia="uk-UA"/>
        </w:rPr>
        <w:t xml:space="preserve">межах 27 (двадцяти семи) земельних ділянок </w:t>
      </w:r>
      <w:r w:rsidR="00B56AC4">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Крім того, накладено арешт на врожай соняшнику 2020 року, переданий філією «Стрілецький кінний завод» № 60 ДП «Конярство України» та іншими філіями на зберігання ТОВ «Голден Агро» (ідентифікаційний код юридичної особи 41918466), що знаходиться за </w:t>
      </w:r>
      <w:proofErr w:type="spellStart"/>
      <w:r w:rsidRPr="001663F9">
        <w:rPr>
          <w:rFonts w:eastAsia="Times New Roman"/>
          <w:sz w:val="28"/>
          <w:szCs w:val="28"/>
          <w:lang w:eastAsia="uk-UA"/>
        </w:rPr>
        <w:t>адресою</w:t>
      </w:r>
      <w:proofErr w:type="spellEnd"/>
      <w:r w:rsidRPr="001663F9">
        <w:rPr>
          <w:rFonts w:eastAsia="Times New Roman"/>
          <w:sz w:val="28"/>
          <w:szCs w:val="28"/>
          <w:lang w:eastAsia="uk-UA"/>
        </w:rPr>
        <w:t xml:space="preserve">: </w:t>
      </w:r>
      <w:proofErr w:type="spellStart"/>
      <w:r w:rsidR="00B56AC4">
        <w:rPr>
          <w:rFonts w:eastAsia="Times New Roman"/>
          <w:sz w:val="28"/>
          <w:szCs w:val="28"/>
          <w:lang w:eastAsia="uk-UA"/>
        </w:rPr>
        <w:t>Гор</w:t>
      </w:r>
      <w:r w:rsidR="00B56AC4" w:rsidRPr="001663F9">
        <w:rPr>
          <w:rFonts w:eastAsia="Times New Roman"/>
          <w:sz w:val="28"/>
          <w:szCs w:val="28"/>
          <w:lang w:eastAsia="uk-UA"/>
        </w:rPr>
        <w:t>топу</w:t>
      </w:r>
      <w:proofErr w:type="spellEnd"/>
      <w:r w:rsidR="00B56AC4" w:rsidRPr="001663F9">
        <w:rPr>
          <w:rFonts w:eastAsia="Times New Roman"/>
          <w:sz w:val="28"/>
          <w:szCs w:val="28"/>
          <w:lang w:eastAsia="uk-UA"/>
        </w:rPr>
        <w:t xml:space="preserve"> </w:t>
      </w:r>
      <w:r w:rsidRPr="001663F9">
        <w:rPr>
          <w:rFonts w:eastAsia="Times New Roman"/>
          <w:sz w:val="28"/>
          <w:szCs w:val="28"/>
          <w:lang w:eastAsia="uk-UA"/>
        </w:rPr>
        <w:t>туп</w:t>
      </w:r>
      <w:r w:rsidR="00B56AC4">
        <w:rPr>
          <w:rFonts w:eastAsia="Times New Roman"/>
          <w:sz w:val="28"/>
          <w:szCs w:val="28"/>
          <w:lang w:eastAsia="uk-UA"/>
        </w:rPr>
        <w:t>и</w:t>
      </w:r>
      <w:r w:rsidRPr="001663F9">
        <w:rPr>
          <w:rFonts w:eastAsia="Times New Roman"/>
          <w:sz w:val="28"/>
          <w:szCs w:val="28"/>
          <w:lang w:eastAsia="uk-UA"/>
        </w:rPr>
        <w:t>к</w:t>
      </w:r>
      <w:r w:rsidR="00B56AC4">
        <w:rPr>
          <w:rFonts w:eastAsia="Times New Roman"/>
          <w:sz w:val="28"/>
          <w:szCs w:val="28"/>
          <w:lang w:eastAsia="uk-UA"/>
        </w:rPr>
        <w:t>, буд.</w:t>
      </w:r>
      <w:r w:rsidRPr="001663F9">
        <w:rPr>
          <w:rFonts w:eastAsia="Times New Roman"/>
          <w:sz w:val="28"/>
          <w:szCs w:val="28"/>
          <w:lang w:eastAsia="uk-UA"/>
        </w:rPr>
        <w:t xml:space="preserve"> 7</w:t>
      </w:r>
      <w:r w:rsidR="00B56AC4">
        <w:rPr>
          <w:rFonts w:eastAsia="Times New Roman"/>
          <w:sz w:val="28"/>
          <w:szCs w:val="28"/>
          <w:lang w:eastAsia="uk-UA"/>
        </w:rPr>
        <w:t>,</w:t>
      </w:r>
      <w:r w:rsidR="00B56AC4" w:rsidRPr="00B56AC4">
        <w:rPr>
          <w:rFonts w:eastAsia="Times New Roman"/>
          <w:sz w:val="28"/>
          <w:szCs w:val="28"/>
          <w:lang w:eastAsia="uk-UA"/>
        </w:rPr>
        <w:t xml:space="preserve"> </w:t>
      </w:r>
      <w:r w:rsidR="00B56AC4" w:rsidRPr="001663F9">
        <w:rPr>
          <w:rFonts w:eastAsia="Times New Roman"/>
          <w:sz w:val="28"/>
          <w:szCs w:val="28"/>
          <w:lang w:eastAsia="uk-UA"/>
        </w:rPr>
        <w:t>м</w:t>
      </w:r>
      <w:r w:rsidR="00B56AC4">
        <w:rPr>
          <w:rFonts w:eastAsia="Times New Roman"/>
          <w:sz w:val="28"/>
          <w:szCs w:val="28"/>
          <w:lang w:eastAsia="uk-UA"/>
        </w:rPr>
        <w:t xml:space="preserve">. </w:t>
      </w:r>
      <w:r w:rsidR="00B56AC4" w:rsidRPr="001663F9">
        <w:rPr>
          <w:rFonts w:eastAsia="Times New Roman"/>
          <w:sz w:val="28"/>
          <w:szCs w:val="28"/>
          <w:lang w:eastAsia="uk-UA"/>
        </w:rPr>
        <w:t>Рубіжне</w:t>
      </w:r>
      <w:r w:rsidRPr="001663F9">
        <w:rPr>
          <w:rFonts w:eastAsia="Times New Roman"/>
          <w:sz w:val="28"/>
          <w:szCs w:val="28"/>
          <w:lang w:eastAsia="uk-UA"/>
        </w:rPr>
        <w:t>.</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Заборонено вчиняти дії щодо переда</w:t>
      </w:r>
      <w:r w:rsidR="002B5182">
        <w:rPr>
          <w:rFonts w:eastAsia="Times New Roman"/>
          <w:sz w:val="28"/>
          <w:szCs w:val="28"/>
          <w:lang w:eastAsia="uk-UA"/>
        </w:rPr>
        <w:t>ння</w:t>
      </w:r>
      <w:r w:rsidRPr="001663F9">
        <w:rPr>
          <w:rFonts w:eastAsia="Times New Roman"/>
          <w:sz w:val="28"/>
          <w:szCs w:val="28"/>
          <w:lang w:eastAsia="uk-UA"/>
        </w:rPr>
        <w:t>, відвантаження, переміщення будь-якими особами, в тому числі ТОВ «Голден Агро», переданого їм на зберігання врожаю 2020 року, зібраного: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Данилівського</w:t>
      </w:r>
      <w:proofErr w:type="spellEnd"/>
      <w:r w:rsidRPr="001663F9">
        <w:rPr>
          <w:rFonts w:eastAsia="Times New Roman"/>
          <w:sz w:val="28"/>
          <w:szCs w:val="28"/>
          <w:lang w:eastAsia="uk-UA"/>
        </w:rPr>
        <w:t xml:space="preserve"> </w:t>
      </w:r>
      <w:proofErr w:type="spellStart"/>
      <w:r w:rsidRPr="001663F9">
        <w:rPr>
          <w:rFonts w:eastAsia="Times New Roman"/>
          <w:sz w:val="28"/>
          <w:szCs w:val="28"/>
          <w:lang w:eastAsia="uk-UA"/>
        </w:rPr>
        <w:t>старостинського</w:t>
      </w:r>
      <w:proofErr w:type="spellEnd"/>
      <w:r w:rsidRPr="001663F9">
        <w:rPr>
          <w:rFonts w:eastAsia="Times New Roman"/>
          <w:sz w:val="28"/>
          <w:szCs w:val="28"/>
          <w:lang w:eastAsia="uk-UA"/>
        </w:rPr>
        <w:t xml:space="preserve"> округу Біловодської сел</w:t>
      </w:r>
      <w:r w:rsidR="002B5182">
        <w:rPr>
          <w:rFonts w:eastAsia="Times New Roman"/>
          <w:sz w:val="28"/>
          <w:szCs w:val="28"/>
          <w:lang w:eastAsia="uk-UA"/>
        </w:rPr>
        <w:t>ищної ради Луганської області (</w:t>
      </w:r>
      <w:r w:rsidRPr="001663F9">
        <w:rPr>
          <w:rFonts w:eastAsia="Times New Roman"/>
          <w:sz w:val="28"/>
          <w:szCs w:val="28"/>
          <w:lang w:eastAsia="uk-UA"/>
        </w:rPr>
        <w:t>філі</w:t>
      </w:r>
      <w:r w:rsidR="002B5182">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Деркульський</w:t>
      </w:r>
      <w:proofErr w:type="spellEnd"/>
      <w:r w:rsidRPr="001663F9">
        <w:rPr>
          <w:rFonts w:eastAsia="Times New Roman"/>
          <w:sz w:val="28"/>
          <w:szCs w:val="28"/>
          <w:lang w:eastAsia="uk-UA"/>
        </w:rPr>
        <w:t xml:space="preserve"> кінний завод» № 63) </w:t>
      </w:r>
      <w:r w:rsidR="002B5182">
        <w:rPr>
          <w:rFonts w:eastAsia="Times New Roman"/>
          <w:sz w:val="28"/>
          <w:szCs w:val="28"/>
          <w:lang w:eastAsia="uk-UA"/>
        </w:rPr>
        <w:t xml:space="preserve">– </w:t>
      </w:r>
      <w:r w:rsidRPr="001663F9">
        <w:rPr>
          <w:rFonts w:eastAsia="Times New Roman"/>
          <w:sz w:val="28"/>
          <w:szCs w:val="28"/>
          <w:lang w:eastAsia="uk-UA"/>
        </w:rPr>
        <w:t>у</w:t>
      </w:r>
      <w:r w:rsidR="002B5182">
        <w:rPr>
          <w:rFonts w:eastAsia="Times New Roman"/>
          <w:sz w:val="28"/>
          <w:szCs w:val="28"/>
          <w:lang w:eastAsia="uk-UA"/>
        </w:rPr>
        <w:t xml:space="preserve"> </w:t>
      </w:r>
      <w:r w:rsidRPr="001663F9">
        <w:rPr>
          <w:rFonts w:eastAsia="Times New Roman"/>
          <w:sz w:val="28"/>
          <w:szCs w:val="28"/>
          <w:lang w:eastAsia="uk-UA"/>
        </w:rPr>
        <w:t xml:space="preserve">межах </w:t>
      </w:r>
      <w:r w:rsidR="002B5182">
        <w:rPr>
          <w:rFonts w:eastAsia="Times New Roman"/>
          <w:sz w:val="28"/>
          <w:szCs w:val="28"/>
          <w:lang w:eastAsia="uk-UA"/>
        </w:rPr>
        <w:br/>
      </w:r>
      <w:r w:rsidRPr="001663F9">
        <w:rPr>
          <w:rFonts w:eastAsia="Times New Roman"/>
          <w:sz w:val="28"/>
          <w:szCs w:val="28"/>
          <w:lang w:eastAsia="uk-UA"/>
        </w:rPr>
        <w:t xml:space="preserve">8 (восьми) земельних ділянок </w:t>
      </w:r>
      <w:r w:rsidR="002B5182">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Новострільцівської</w:t>
      </w:r>
      <w:proofErr w:type="spellEnd"/>
      <w:r w:rsidRPr="001663F9">
        <w:rPr>
          <w:rFonts w:eastAsia="Times New Roman"/>
          <w:sz w:val="28"/>
          <w:szCs w:val="28"/>
          <w:lang w:eastAsia="uk-UA"/>
        </w:rPr>
        <w:t xml:space="preserve"> сільської ради </w:t>
      </w:r>
      <w:proofErr w:type="spellStart"/>
      <w:r w:rsidRPr="001663F9">
        <w:rPr>
          <w:rFonts w:eastAsia="Times New Roman"/>
          <w:sz w:val="28"/>
          <w:szCs w:val="28"/>
          <w:lang w:eastAsia="uk-UA"/>
        </w:rPr>
        <w:t>Міловського</w:t>
      </w:r>
      <w:proofErr w:type="spellEnd"/>
      <w:r w:rsidRPr="001663F9">
        <w:rPr>
          <w:rFonts w:eastAsia="Times New Roman"/>
          <w:sz w:val="28"/>
          <w:szCs w:val="28"/>
          <w:lang w:eastAsia="uk-UA"/>
        </w:rPr>
        <w:t xml:space="preserve"> району Луганської області (філі</w:t>
      </w:r>
      <w:r w:rsidR="002B5182">
        <w:rPr>
          <w:rFonts w:eastAsia="Times New Roman"/>
          <w:sz w:val="28"/>
          <w:szCs w:val="28"/>
          <w:lang w:eastAsia="uk-UA"/>
        </w:rPr>
        <w:t>я</w:t>
      </w:r>
      <w:r w:rsidRPr="001663F9">
        <w:rPr>
          <w:rFonts w:eastAsia="Times New Roman"/>
          <w:sz w:val="28"/>
          <w:szCs w:val="28"/>
          <w:lang w:eastAsia="uk-UA"/>
        </w:rPr>
        <w:t xml:space="preserve"> «Стрілецький кінний завод» № 60) </w:t>
      </w:r>
      <w:r w:rsidR="002B5182">
        <w:rPr>
          <w:rFonts w:eastAsia="Times New Roman"/>
          <w:sz w:val="28"/>
          <w:szCs w:val="28"/>
          <w:lang w:eastAsia="uk-UA"/>
        </w:rPr>
        <w:t xml:space="preserve">– </w:t>
      </w:r>
      <w:r w:rsidRPr="001663F9">
        <w:rPr>
          <w:rFonts w:eastAsia="Times New Roman"/>
          <w:sz w:val="28"/>
          <w:szCs w:val="28"/>
          <w:lang w:eastAsia="uk-UA"/>
        </w:rPr>
        <w:t>у</w:t>
      </w:r>
      <w:r w:rsidR="002B5182">
        <w:rPr>
          <w:rFonts w:eastAsia="Times New Roman"/>
          <w:sz w:val="28"/>
          <w:szCs w:val="28"/>
          <w:lang w:eastAsia="uk-UA"/>
        </w:rPr>
        <w:t xml:space="preserve"> </w:t>
      </w:r>
      <w:r w:rsidRPr="001663F9">
        <w:rPr>
          <w:rFonts w:eastAsia="Times New Roman"/>
          <w:sz w:val="28"/>
          <w:szCs w:val="28"/>
          <w:lang w:eastAsia="uk-UA"/>
        </w:rPr>
        <w:t xml:space="preserve">межах </w:t>
      </w:r>
      <w:r w:rsidR="002B5182">
        <w:rPr>
          <w:rFonts w:eastAsia="Times New Roman"/>
          <w:sz w:val="28"/>
          <w:szCs w:val="28"/>
          <w:lang w:eastAsia="uk-UA"/>
        </w:rPr>
        <w:br/>
      </w:r>
      <w:r w:rsidRPr="001663F9">
        <w:rPr>
          <w:rFonts w:eastAsia="Times New Roman"/>
          <w:sz w:val="28"/>
          <w:szCs w:val="28"/>
          <w:lang w:eastAsia="uk-UA"/>
        </w:rPr>
        <w:t xml:space="preserve">34 (тридцяти чотирьох) земельних ділянок </w:t>
      </w:r>
      <w:r w:rsidR="002B5182">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Новолимарівської</w:t>
      </w:r>
      <w:proofErr w:type="spellEnd"/>
      <w:r w:rsidRPr="001663F9">
        <w:rPr>
          <w:rFonts w:eastAsia="Times New Roman"/>
          <w:sz w:val="28"/>
          <w:szCs w:val="28"/>
          <w:lang w:eastAsia="uk-UA"/>
        </w:rPr>
        <w:t xml:space="preserve"> сільської ради Біловодського рай</w:t>
      </w:r>
      <w:r w:rsidR="002B5182">
        <w:rPr>
          <w:rFonts w:eastAsia="Times New Roman"/>
          <w:sz w:val="28"/>
          <w:szCs w:val="28"/>
          <w:lang w:eastAsia="uk-UA"/>
        </w:rPr>
        <w:t>ону Луганської області (</w:t>
      </w:r>
      <w:r w:rsidRPr="001663F9">
        <w:rPr>
          <w:rFonts w:eastAsia="Times New Roman"/>
          <w:sz w:val="28"/>
          <w:szCs w:val="28"/>
          <w:lang w:eastAsia="uk-UA"/>
        </w:rPr>
        <w:t>філі</w:t>
      </w:r>
      <w:r w:rsidR="002B5182">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Лимарівський</w:t>
      </w:r>
      <w:proofErr w:type="spellEnd"/>
      <w:r w:rsidRPr="001663F9">
        <w:rPr>
          <w:rFonts w:eastAsia="Times New Roman"/>
          <w:sz w:val="28"/>
          <w:szCs w:val="28"/>
          <w:lang w:eastAsia="uk-UA"/>
        </w:rPr>
        <w:t xml:space="preserve"> кінний завод» № 61) </w:t>
      </w:r>
      <w:r w:rsidR="002B5182">
        <w:rPr>
          <w:rFonts w:eastAsia="Times New Roman"/>
          <w:sz w:val="28"/>
          <w:szCs w:val="28"/>
          <w:lang w:eastAsia="uk-UA"/>
        </w:rPr>
        <w:t xml:space="preserve">– </w:t>
      </w:r>
      <w:r w:rsidRPr="001663F9">
        <w:rPr>
          <w:rFonts w:eastAsia="Times New Roman"/>
          <w:sz w:val="28"/>
          <w:szCs w:val="28"/>
          <w:lang w:eastAsia="uk-UA"/>
        </w:rPr>
        <w:t>у</w:t>
      </w:r>
      <w:r w:rsidR="002B5182">
        <w:rPr>
          <w:rFonts w:eastAsia="Times New Roman"/>
          <w:sz w:val="28"/>
          <w:szCs w:val="28"/>
          <w:lang w:eastAsia="uk-UA"/>
        </w:rPr>
        <w:t xml:space="preserve"> </w:t>
      </w:r>
      <w:r w:rsidRPr="001663F9">
        <w:rPr>
          <w:rFonts w:eastAsia="Times New Roman"/>
          <w:sz w:val="28"/>
          <w:szCs w:val="28"/>
          <w:lang w:eastAsia="uk-UA"/>
        </w:rPr>
        <w:t xml:space="preserve">межах </w:t>
      </w:r>
      <w:r w:rsidR="002B5182">
        <w:rPr>
          <w:rFonts w:eastAsia="Times New Roman"/>
          <w:sz w:val="28"/>
          <w:szCs w:val="28"/>
          <w:lang w:eastAsia="uk-UA"/>
        </w:rPr>
        <w:br/>
      </w:r>
      <w:r w:rsidRPr="001663F9">
        <w:rPr>
          <w:rFonts w:eastAsia="Times New Roman"/>
          <w:sz w:val="28"/>
          <w:szCs w:val="28"/>
          <w:lang w:eastAsia="uk-UA"/>
        </w:rPr>
        <w:t xml:space="preserve">13 (тринадцяти) земельних ділянок </w:t>
      </w:r>
      <w:r w:rsidR="002B5182">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на території </w:t>
      </w:r>
      <w:proofErr w:type="spellStart"/>
      <w:r w:rsidRPr="001663F9">
        <w:rPr>
          <w:rFonts w:eastAsia="Times New Roman"/>
          <w:sz w:val="28"/>
          <w:szCs w:val="28"/>
          <w:lang w:eastAsia="uk-UA"/>
        </w:rPr>
        <w:t>Новоолександрівської</w:t>
      </w:r>
      <w:proofErr w:type="spellEnd"/>
      <w:r w:rsidRPr="001663F9">
        <w:rPr>
          <w:rFonts w:eastAsia="Times New Roman"/>
          <w:sz w:val="28"/>
          <w:szCs w:val="28"/>
          <w:lang w:eastAsia="uk-UA"/>
        </w:rPr>
        <w:t xml:space="preserve"> сільської ради Біловодського району Луганської області (філі</w:t>
      </w:r>
      <w:r w:rsidR="002B5182">
        <w:rPr>
          <w:rFonts w:eastAsia="Times New Roman"/>
          <w:sz w:val="28"/>
          <w:szCs w:val="28"/>
          <w:lang w:eastAsia="uk-UA"/>
        </w:rPr>
        <w:t>я</w:t>
      </w:r>
      <w:r w:rsidRPr="001663F9">
        <w:rPr>
          <w:rFonts w:eastAsia="Times New Roman"/>
          <w:sz w:val="28"/>
          <w:szCs w:val="28"/>
          <w:lang w:eastAsia="uk-UA"/>
        </w:rPr>
        <w:t xml:space="preserve"> «</w:t>
      </w:r>
      <w:proofErr w:type="spellStart"/>
      <w:r w:rsidRPr="001663F9">
        <w:rPr>
          <w:rFonts w:eastAsia="Times New Roman"/>
          <w:sz w:val="28"/>
          <w:szCs w:val="28"/>
          <w:lang w:eastAsia="uk-UA"/>
        </w:rPr>
        <w:t>Новоолександрівський</w:t>
      </w:r>
      <w:proofErr w:type="spellEnd"/>
      <w:r w:rsidRPr="001663F9">
        <w:rPr>
          <w:rFonts w:eastAsia="Times New Roman"/>
          <w:sz w:val="28"/>
          <w:szCs w:val="28"/>
          <w:lang w:eastAsia="uk-UA"/>
        </w:rPr>
        <w:t xml:space="preserve"> кінний завод» № 64) </w:t>
      </w:r>
      <w:r w:rsidR="002B5182">
        <w:rPr>
          <w:rFonts w:eastAsia="Times New Roman"/>
          <w:sz w:val="28"/>
          <w:szCs w:val="28"/>
          <w:lang w:eastAsia="uk-UA"/>
        </w:rPr>
        <w:t xml:space="preserve">– </w:t>
      </w:r>
      <w:r w:rsidRPr="001663F9">
        <w:rPr>
          <w:rFonts w:eastAsia="Times New Roman"/>
          <w:sz w:val="28"/>
          <w:szCs w:val="28"/>
          <w:lang w:eastAsia="uk-UA"/>
        </w:rPr>
        <w:t>у</w:t>
      </w:r>
      <w:r w:rsidR="002B5182">
        <w:rPr>
          <w:rFonts w:eastAsia="Times New Roman"/>
          <w:sz w:val="28"/>
          <w:szCs w:val="28"/>
          <w:lang w:eastAsia="uk-UA"/>
        </w:rPr>
        <w:t xml:space="preserve"> </w:t>
      </w:r>
      <w:r w:rsidRPr="001663F9">
        <w:rPr>
          <w:rFonts w:eastAsia="Times New Roman"/>
          <w:sz w:val="28"/>
          <w:szCs w:val="28"/>
          <w:lang w:eastAsia="uk-UA"/>
        </w:rPr>
        <w:t xml:space="preserve">межах 27 (двадцяти семи) земельних ділянок </w:t>
      </w:r>
      <w:r w:rsidR="002B5182">
        <w:rPr>
          <w:rFonts w:eastAsia="Times New Roman"/>
          <w:sz w:val="28"/>
          <w:szCs w:val="28"/>
          <w:lang w:eastAsia="uk-UA"/>
        </w:rPr>
        <w:t>і</w:t>
      </w:r>
      <w:r w:rsidRPr="001663F9">
        <w:rPr>
          <w:rFonts w:eastAsia="Times New Roman"/>
          <w:sz w:val="28"/>
          <w:szCs w:val="28"/>
          <w:lang w:eastAsia="uk-UA"/>
        </w:rPr>
        <w:t>з відповідними кадастровими номерами та ідентифікуючими ознаками врожаю.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Постановляючи вказану ухвалу про забезпечення позову, суд</w:t>
      </w:r>
      <w:r w:rsidR="00B108D8">
        <w:rPr>
          <w:rFonts w:eastAsia="Times New Roman"/>
          <w:sz w:val="28"/>
          <w:szCs w:val="28"/>
          <w:lang w:eastAsia="uk-UA"/>
        </w:rPr>
        <w:t xml:space="preserve">дя </w:t>
      </w:r>
      <w:r w:rsidR="00B108D8">
        <w:rPr>
          <w:rFonts w:eastAsia="Times New Roman"/>
          <w:sz w:val="28"/>
          <w:szCs w:val="28"/>
          <w:lang w:eastAsia="uk-UA"/>
        </w:rPr>
        <w:br/>
        <w:t>Калініченко Н.В. виходила</w:t>
      </w:r>
      <w:r w:rsidRPr="001663F9">
        <w:rPr>
          <w:rFonts w:eastAsia="Times New Roman"/>
          <w:sz w:val="28"/>
          <w:szCs w:val="28"/>
          <w:lang w:eastAsia="uk-UA"/>
        </w:rPr>
        <w:t xml:space="preserve"> з того, що вжиття заходів забезпечення позову сприяє гарантуванню відн</w:t>
      </w:r>
      <w:r w:rsidR="00B108D8">
        <w:rPr>
          <w:rFonts w:eastAsia="Times New Roman"/>
          <w:sz w:val="28"/>
          <w:szCs w:val="28"/>
          <w:lang w:eastAsia="uk-UA"/>
        </w:rPr>
        <w:t>овлення порушених прав позивача</w:t>
      </w:r>
      <w:r w:rsidRPr="001663F9">
        <w:rPr>
          <w:rFonts w:eastAsia="Times New Roman"/>
          <w:sz w:val="28"/>
          <w:szCs w:val="28"/>
          <w:lang w:eastAsia="uk-UA"/>
        </w:rPr>
        <w:t xml:space="preserve"> в разі задоволення позову та виконання </w:t>
      </w:r>
      <w:r w:rsidR="002B5182">
        <w:rPr>
          <w:rFonts w:eastAsia="Times New Roman"/>
          <w:sz w:val="28"/>
          <w:szCs w:val="28"/>
          <w:lang w:eastAsia="uk-UA"/>
        </w:rPr>
        <w:t>ухваленого</w:t>
      </w:r>
      <w:r w:rsidRPr="001663F9">
        <w:rPr>
          <w:rFonts w:eastAsia="Times New Roman"/>
          <w:sz w:val="28"/>
          <w:szCs w:val="28"/>
          <w:lang w:eastAsia="uk-UA"/>
        </w:rPr>
        <w:t xml:space="preserve"> рішення, що відповідає вимогам Європейського суду з прав людини. Системний аналіз положень частини першої статті 136 та </w:t>
      </w:r>
      <w:r w:rsidR="002B5182">
        <w:rPr>
          <w:rFonts w:eastAsia="Times New Roman"/>
          <w:sz w:val="28"/>
          <w:szCs w:val="28"/>
          <w:lang w:eastAsia="uk-UA"/>
        </w:rPr>
        <w:t xml:space="preserve">статті </w:t>
      </w:r>
      <w:r w:rsidRPr="001663F9">
        <w:rPr>
          <w:rFonts w:eastAsia="Times New Roman"/>
          <w:sz w:val="28"/>
          <w:szCs w:val="28"/>
          <w:lang w:eastAsia="uk-UA"/>
        </w:rPr>
        <w:t>137 Г</w:t>
      </w:r>
      <w:r w:rsidR="002B5182">
        <w:rPr>
          <w:rFonts w:eastAsia="Times New Roman"/>
          <w:sz w:val="28"/>
          <w:szCs w:val="28"/>
          <w:lang w:eastAsia="uk-UA"/>
        </w:rPr>
        <w:t>осподарського процесуального кодексу У</w:t>
      </w:r>
      <w:r w:rsidRPr="001663F9">
        <w:rPr>
          <w:rFonts w:eastAsia="Times New Roman"/>
          <w:sz w:val="28"/>
          <w:szCs w:val="28"/>
          <w:lang w:eastAsia="uk-UA"/>
        </w:rPr>
        <w:t xml:space="preserve">країни </w:t>
      </w:r>
      <w:r w:rsidR="002B5182">
        <w:rPr>
          <w:rFonts w:eastAsia="Times New Roman"/>
          <w:sz w:val="28"/>
          <w:szCs w:val="28"/>
          <w:lang w:eastAsia="uk-UA"/>
        </w:rPr>
        <w:t xml:space="preserve">(далі – ГПК України) </w:t>
      </w:r>
      <w:r w:rsidR="00F6144E">
        <w:rPr>
          <w:rFonts w:eastAsia="Times New Roman"/>
          <w:sz w:val="28"/>
          <w:szCs w:val="28"/>
          <w:lang w:eastAsia="uk-UA"/>
        </w:rPr>
        <w:br/>
      </w:r>
      <w:r w:rsidR="00E92016" w:rsidRPr="00E92016">
        <w:rPr>
          <w:rFonts w:eastAsia="Times New Roman"/>
          <w:sz w:val="28"/>
          <w:szCs w:val="28"/>
          <w:lang w:eastAsia="uk-UA"/>
        </w:rPr>
        <w:t xml:space="preserve">(тут і далі – в редакції чинній на момент подання заяви про забезпечення позову та постановлення Господарським судом Харківської області ухвали від 7 грудня 2020 року) </w:t>
      </w:r>
      <w:r w:rsidRPr="001663F9">
        <w:rPr>
          <w:rFonts w:eastAsia="Times New Roman"/>
          <w:sz w:val="28"/>
          <w:szCs w:val="28"/>
          <w:lang w:eastAsia="uk-UA"/>
        </w:rPr>
        <w:t xml:space="preserve">дає підстави </w:t>
      </w:r>
      <w:r w:rsidR="002B5182">
        <w:rPr>
          <w:rFonts w:eastAsia="Times New Roman"/>
          <w:sz w:val="28"/>
          <w:szCs w:val="28"/>
          <w:lang w:eastAsia="uk-UA"/>
        </w:rPr>
        <w:t>для</w:t>
      </w:r>
      <w:r w:rsidRPr="001663F9">
        <w:rPr>
          <w:rFonts w:eastAsia="Times New Roman"/>
          <w:sz w:val="28"/>
          <w:szCs w:val="28"/>
          <w:lang w:eastAsia="uk-UA"/>
        </w:rPr>
        <w:t xml:space="preserve"> висновку, що під час вирішення питання про необхідність задоволення чи відмови </w:t>
      </w:r>
      <w:r w:rsidR="002B5182">
        <w:rPr>
          <w:rFonts w:eastAsia="Times New Roman"/>
          <w:sz w:val="28"/>
          <w:szCs w:val="28"/>
          <w:lang w:eastAsia="uk-UA"/>
        </w:rPr>
        <w:t>в</w:t>
      </w:r>
      <w:r w:rsidRPr="001663F9">
        <w:rPr>
          <w:rFonts w:eastAsia="Times New Roman"/>
          <w:sz w:val="28"/>
          <w:szCs w:val="28"/>
          <w:lang w:eastAsia="uk-UA"/>
        </w:rPr>
        <w:t xml:space="preserve"> задоволенні заяви про забезпечення позову суди розглядають вказані заяви </w:t>
      </w:r>
      <w:r w:rsidR="002B5182">
        <w:rPr>
          <w:rFonts w:eastAsia="Times New Roman"/>
          <w:sz w:val="28"/>
          <w:szCs w:val="28"/>
          <w:lang w:eastAsia="uk-UA"/>
        </w:rPr>
        <w:t>і</w:t>
      </w:r>
      <w:r w:rsidRPr="001663F9">
        <w:rPr>
          <w:rFonts w:eastAsia="Times New Roman"/>
          <w:sz w:val="28"/>
          <w:szCs w:val="28"/>
          <w:lang w:eastAsia="uk-UA"/>
        </w:rPr>
        <w:t>з застосуванням судового розсуду (окрім випадків, які передбачені у частинах другій, п’ятій, шостій та сьомій статті 137 ГПК України). Судовий розсуд – це передбачене законодавством право суду, яке реалізується за правилами</w:t>
      </w:r>
      <w:r w:rsidR="002B5182">
        <w:rPr>
          <w:rFonts w:eastAsia="Times New Roman"/>
          <w:sz w:val="28"/>
          <w:szCs w:val="28"/>
          <w:lang w:eastAsia="uk-UA"/>
        </w:rPr>
        <w:t>,</w:t>
      </w:r>
      <w:r w:rsidRPr="001663F9">
        <w:rPr>
          <w:rFonts w:eastAsia="Times New Roman"/>
          <w:sz w:val="28"/>
          <w:szCs w:val="28"/>
          <w:lang w:eastAsia="uk-UA"/>
        </w:rPr>
        <w:t xml:space="preserve"> передбаченими ГПК України та іншим</w:t>
      </w:r>
      <w:r w:rsidR="002B5182">
        <w:rPr>
          <w:rFonts w:eastAsia="Times New Roman"/>
          <w:sz w:val="28"/>
          <w:szCs w:val="28"/>
          <w:lang w:eastAsia="uk-UA"/>
        </w:rPr>
        <w:t>и</w:t>
      </w:r>
      <w:r w:rsidRPr="001663F9">
        <w:rPr>
          <w:rFonts w:eastAsia="Times New Roman"/>
          <w:sz w:val="28"/>
          <w:szCs w:val="28"/>
          <w:lang w:eastAsia="uk-UA"/>
        </w:rPr>
        <w:t xml:space="preserve"> нормативно-правовими актами, що надає йому можливість під час прийняття судового рішення (вчинення процесуальної дії) обрати з декількох варіантів ріше</w:t>
      </w:r>
      <w:r w:rsidR="002B5182">
        <w:rPr>
          <w:rFonts w:eastAsia="Times New Roman"/>
          <w:sz w:val="28"/>
          <w:szCs w:val="28"/>
          <w:lang w:eastAsia="uk-UA"/>
        </w:rPr>
        <w:t>ння (дії), встановлених законом</w:t>
      </w:r>
      <w:r w:rsidRPr="001663F9">
        <w:rPr>
          <w:rFonts w:eastAsia="Times New Roman"/>
          <w:sz w:val="28"/>
          <w:szCs w:val="28"/>
          <w:lang w:eastAsia="uk-UA"/>
        </w:rPr>
        <w:t xml:space="preserve"> чи визначених на його основі судом (повністю або частково за змістом чи/або обсягом), найбільш оптимальний </w:t>
      </w:r>
      <w:r w:rsidR="002B5182">
        <w:rPr>
          <w:rFonts w:eastAsia="Times New Roman"/>
          <w:sz w:val="28"/>
          <w:szCs w:val="28"/>
          <w:lang w:eastAsia="uk-UA"/>
        </w:rPr>
        <w:t>у</w:t>
      </w:r>
      <w:r w:rsidRPr="001663F9">
        <w:rPr>
          <w:rFonts w:eastAsia="Times New Roman"/>
          <w:sz w:val="28"/>
          <w:szCs w:val="28"/>
          <w:lang w:eastAsia="uk-UA"/>
        </w:rPr>
        <w:t xml:space="preserve"> правових і фактичних умовах розгляду та вирішення конкретної справи, з метою забезпечення верховенства права, справедливості та ефективного поновлення порушених прав та інтересів учасників судового процесу. З огляду на предмет позову (виконання в натурі обов’язку за договором) у випадку задоволення позовних вимог рішення у </w:t>
      </w:r>
      <w:r w:rsidR="00BE263F">
        <w:rPr>
          <w:rFonts w:eastAsia="Times New Roman"/>
          <w:sz w:val="28"/>
          <w:szCs w:val="28"/>
          <w:lang w:eastAsia="uk-UA"/>
        </w:rPr>
        <w:t>зазначеній</w:t>
      </w:r>
      <w:r w:rsidRPr="001663F9">
        <w:rPr>
          <w:rFonts w:eastAsia="Times New Roman"/>
          <w:sz w:val="28"/>
          <w:szCs w:val="28"/>
          <w:lang w:eastAsia="uk-UA"/>
        </w:rPr>
        <w:t xml:space="preserve"> справі не потребу</w:t>
      </w:r>
      <w:r w:rsidR="00B108D8">
        <w:rPr>
          <w:rFonts w:eastAsia="Times New Roman"/>
          <w:sz w:val="28"/>
          <w:szCs w:val="28"/>
          <w:lang w:eastAsia="uk-UA"/>
        </w:rPr>
        <w:t>вати</w:t>
      </w:r>
      <w:r w:rsidR="00BE263F">
        <w:rPr>
          <w:rFonts w:eastAsia="Times New Roman"/>
          <w:sz w:val="28"/>
          <w:szCs w:val="28"/>
          <w:lang w:eastAsia="uk-UA"/>
        </w:rPr>
        <w:t>ме</w:t>
      </w:r>
      <w:r w:rsidRPr="001663F9">
        <w:rPr>
          <w:rFonts w:eastAsia="Times New Roman"/>
          <w:sz w:val="28"/>
          <w:szCs w:val="28"/>
          <w:lang w:eastAsia="uk-UA"/>
        </w:rPr>
        <w:t xml:space="preserve"> виконання в порядку Закону України «Про виконавче провадження», тому в </w:t>
      </w:r>
      <w:r w:rsidR="00EA2B2B">
        <w:rPr>
          <w:rFonts w:eastAsia="Times New Roman"/>
          <w:sz w:val="28"/>
          <w:szCs w:val="28"/>
          <w:lang w:eastAsia="uk-UA"/>
        </w:rPr>
        <w:t>цьому</w:t>
      </w:r>
      <w:r w:rsidRPr="001663F9">
        <w:rPr>
          <w:rFonts w:eastAsia="Times New Roman"/>
          <w:sz w:val="28"/>
          <w:szCs w:val="28"/>
          <w:lang w:eastAsia="uk-UA"/>
        </w:rPr>
        <w:t xml:space="preserve"> випадку застосовуватися та досліджуватися повинна така підстава вжиття заходів забезпечення позову, як достатньо обґрунтоване припущення, що невжиття таких заходів може істотно ускладнити чи унеможливити ефективний захист або поновлення порушених або оспорюваних прав або інтересів позивача, за захистом яких він звернувся або має намір звернутися до суду. Господарський суд зазначив, що в результаті збирання, </w:t>
      </w:r>
      <w:r w:rsidR="00EA2B2B">
        <w:rPr>
          <w:rFonts w:eastAsia="Times New Roman"/>
          <w:sz w:val="28"/>
          <w:szCs w:val="28"/>
          <w:lang w:eastAsia="uk-UA"/>
        </w:rPr>
        <w:t>від</w:t>
      </w:r>
      <w:r w:rsidRPr="001663F9">
        <w:rPr>
          <w:rFonts w:eastAsia="Times New Roman"/>
          <w:sz w:val="28"/>
          <w:szCs w:val="28"/>
          <w:lang w:eastAsia="uk-UA"/>
        </w:rPr>
        <w:t xml:space="preserve">правлення на зберігання, зокрема, на елеватор ТОВ «Голден Агро» третіми особами врожаю 2020 року, який за умовами договору поставки врожаю від 19 червня 2020 року </w:t>
      </w:r>
      <w:r w:rsidR="00EA2B2B" w:rsidRPr="001663F9">
        <w:rPr>
          <w:rFonts w:eastAsia="Times New Roman"/>
          <w:sz w:val="28"/>
          <w:szCs w:val="28"/>
          <w:lang w:eastAsia="uk-UA"/>
        </w:rPr>
        <w:t xml:space="preserve">№ 19/06/2020 </w:t>
      </w:r>
      <w:r w:rsidRPr="001663F9">
        <w:rPr>
          <w:rFonts w:eastAsia="Times New Roman"/>
          <w:sz w:val="28"/>
          <w:szCs w:val="28"/>
          <w:lang w:eastAsia="uk-UA"/>
        </w:rPr>
        <w:t>підлягатиме переда</w:t>
      </w:r>
      <w:r w:rsidR="00EA2B2B">
        <w:rPr>
          <w:rFonts w:eastAsia="Times New Roman"/>
          <w:sz w:val="28"/>
          <w:szCs w:val="28"/>
          <w:lang w:eastAsia="uk-UA"/>
        </w:rPr>
        <w:t>нню</w:t>
      </w:r>
      <w:r w:rsidRPr="001663F9">
        <w:rPr>
          <w:rFonts w:eastAsia="Times New Roman"/>
          <w:sz w:val="28"/>
          <w:szCs w:val="28"/>
          <w:lang w:eastAsia="uk-UA"/>
        </w:rPr>
        <w:t xml:space="preserve">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 xml:space="preserve">-Насіння», у </w:t>
      </w:r>
      <w:r w:rsidR="00EA2B2B">
        <w:rPr>
          <w:rFonts w:eastAsia="Times New Roman"/>
          <w:sz w:val="28"/>
          <w:szCs w:val="28"/>
          <w:lang w:eastAsia="uk-UA"/>
        </w:rPr>
        <w:t>н</w:t>
      </w:r>
      <w:r w:rsidRPr="001663F9">
        <w:rPr>
          <w:rFonts w:eastAsia="Times New Roman"/>
          <w:sz w:val="28"/>
          <w:szCs w:val="28"/>
          <w:lang w:eastAsia="uk-UA"/>
        </w:rPr>
        <w:t xml:space="preserve">ього існують достатньо обґрунтовані підстави вважати, що невжиття таких заходів матиме наслідком неможливість виконання рішення суду в разі задоволення позову внаслідок зникнення або зменшення майна. Суд звернув увагу, що земельні ділянки, які визначені за переліком у заяві про забезпечення позову, </w:t>
      </w:r>
      <w:r w:rsidR="00EA2B2B">
        <w:rPr>
          <w:rFonts w:eastAsia="Times New Roman"/>
          <w:sz w:val="28"/>
          <w:szCs w:val="28"/>
          <w:lang w:eastAsia="uk-UA"/>
        </w:rPr>
        <w:t>зі</w:t>
      </w:r>
      <w:r w:rsidRPr="001663F9">
        <w:rPr>
          <w:rFonts w:eastAsia="Times New Roman"/>
          <w:sz w:val="28"/>
          <w:szCs w:val="28"/>
          <w:lang w:eastAsia="uk-UA"/>
        </w:rPr>
        <w:t xml:space="preserve">ставляються із визначеним у розділі 2 договору поставки врожаю від 19 червня 2020 року </w:t>
      </w:r>
      <w:r w:rsidR="00EA2B2B">
        <w:rPr>
          <w:rFonts w:eastAsia="Times New Roman"/>
          <w:sz w:val="28"/>
          <w:szCs w:val="28"/>
          <w:lang w:eastAsia="uk-UA"/>
        </w:rPr>
        <w:br/>
      </w:r>
      <w:r w:rsidR="00EA2B2B" w:rsidRPr="001663F9">
        <w:rPr>
          <w:rFonts w:eastAsia="Times New Roman"/>
          <w:sz w:val="28"/>
          <w:szCs w:val="28"/>
          <w:lang w:eastAsia="uk-UA"/>
        </w:rPr>
        <w:t xml:space="preserve">№ 19/06/2020 </w:t>
      </w:r>
      <w:r w:rsidRPr="001663F9">
        <w:rPr>
          <w:rFonts w:eastAsia="Times New Roman"/>
          <w:sz w:val="28"/>
          <w:szCs w:val="28"/>
          <w:lang w:eastAsia="uk-UA"/>
        </w:rPr>
        <w:t xml:space="preserve">переліком земельних ділянок, на яких вирощувався врожай </w:t>
      </w:r>
      <w:r w:rsidR="00EA2B2B">
        <w:rPr>
          <w:rFonts w:eastAsia="Times New Roman"/>
          <w:sz w:val="28"/>
          <w:szCs w:val="28"/>
          <w:lang w:eastAsia="uk-UA"/>
        </w:rPr>
        <w:br/>
      </w:r>
      <w:r w:rsidRPr="001663F9">
        <w:rPr>
          <w:rFonts w:eastAsia="Times New Roman"/>
          <w:sz w:val="28"/>
          <w:szCs w:val="28"/>
          <w:lang w:eastAsia="uk-UA"/>
        </w:rPr>
        <w:t xml:space="preserve">2020 року. Такий захід забезпечення позову як накладення арешту на врожай 2020 року, з визначеними </w:t>
      </w:r>
      <w:r w:rsidR="00EA2B2B">
        <w:rPr>
          <w:rFonts w:eastAsia="Times New Roman"/>
          <w:sz w:val="28"/>
          <w:szCs w:val="28"/>
          <w:lang w:eastAsia="uk-UA"/>
        </w:rPr>
        <w:t>в</w:t>
      </w:r>
      <w:r w:rsidRPr="001663F9">
        <w:rPr>
          <w:rFonts w:eastAsia="Times New Roman"/>
          <w:sz w:val="28"/>
          <w:szCs w:val="28"/>
          <w:lang w:eastAsia="uk-UA"/>
        </w:rPr>
        <w:t xml:space="preserve"> заяві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 xml:space="preserve">-Насіння» кадастровими номерами земельних ділянок, на яких врожай </w:t>
      </w:r>
      <w:r w:rsidR="00EA2B2B">
        <w:rPr>
          <w:rFonts w:eastAsia="Times New Roman"/>
          <w:sz w:val="28"/>
          <w:szCs w:val="28"/>
          <w:lang w:eastAsia="uk-UA"/>
        </w:rPr>
        <w:t>був зібраний, його ідентифікуючими</w:t>
      </w:r>
      <w:r w:rsidRPr="001663F9">
        <w:rPr>
          <w:rFonts w:eastAsia="Times New Roman"/>
          <w:sz w:val="28"/>
          <w:szCs w:val="28"/>
          <w:lang w:eastAsia="uk-UA"/>
        </w:rPr>
        <w:t xml:space="preserve"> ознак</w:t>
      </w:r>
      <w:r w:rsidR="00EA2B2B">
        <w:rPr>
          <w:rFonts w:eastAsia="Times New Roman"/>
          <w:sz w:val="28"/>
          <w:szCs w:val="28"/>
          <w:lang w:eastAsia="uk-UA"/>
        </w:rPr>
        <w:t>ам</w:t>
      </w:r>
      <w:r w:rsidRPr="001663F9">
        <w:rPr>
          <w:rFonts w:eastAsia="Times New Roman"/>
          <w:sz w:val="28"/>
          <w:szCs w:val="28"/>
          <w:lang w:eastAsia="uk-UA"/>
        </w:rPr>
        <w:t>и (вага та вид врожаю), в тому числі на соняшник врожаю 2020 року, переданий філією «Стрілецький кінний завод № 60» ДП «Конярство України» та іншими філіями, на зберігання ТОВ «Голден Агро», спроможний забезпечити фактичне виконання судового рішення в разі задоволення</w:t>
      </w:r>
      <w:r w:rsidR="00EA2B2B">
        <w:rPr>
          <w:rFonts w:eastAsia="Times New Roman"/>
          <w:sz w:val="28"/>
          <w:szCs w:val="28"/>
          <w:lang w:eastAsia="uk-UA"/>
        </w:rPr>
        <w:t xml:space="preserve"> позову. Як у</w:t>
      </w:r>
      <w:r w:rsidRPr="001663F9">
        <w:rPr>
          <w:rFonts w:eastAsia="Times New Roman"/>
          <w:sz w:val="28"/>
          <w:szCs w:val="28"/>
          <w:lang w:eastAsia="uk-UA"/>
        </w:rPr>
        <w:t xml:space="preserve">становив суд, договору поставки врожаю від 19 червня 2020 року </w:t>
      </w:r>
      <w:r w:rsidR="00EA2B2B" w:rsidRPr="001663F9">
        <w:rPr>
          <w:rFonts w:eastAsia="Times New Roman"/>
          <w:sz w:val="28"/>
          <w:szCs w:val="28"/>
          <w:lang w:eastAsia="uk-UA"/>
        </w:rPr>
        <w:t xml:space="preserve">№ 19/06/2020 </w:t>
      </w:r>
      <w:r w:rsidRPr="001663F9">
        <w:rPr>
          <w:rFonts w:eastAsia="Times New Roman"/>
          <w:sz w:val="28"/>
          <w:szCs w:val="28"/>
          <w:lang w:eastAsia="uk-UA"/>
        </w:rPr>
        <w:t xml:space="preserve">передувало укладення ТОВ «Діброва», 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 xml:space="preserve">», ФГ «Криничне» із філіями </w:t>
      </w:r>
      <w:r w:rsidR="00B108D8">
        <w:rPr>
          <w:rFonts w:eastAsia="Times New Roman"/>
          <w:sz w:val="28"/>
          <w:szCs w:val="28"/>
          <w:lang w:eastAsia="uk-UA"/>
        </w:rPr>
        <w:br/>
      </w:r>
      <w:r w:rsidRPr="001663F9">
        <w:rPr>
          <w:rFonts w:eastAsia="Times New Roman"/>
          <w:sz w:val="28"/>
          <w:szCs w:val="28"/>
          <w:lang w:eastAsia="uk-UA"/>
        </w:rPr>
        <w:t>ДП «Конярство Україн</w:t>
      </w:r>
      <w:r w:rsidR="00EA2B2B">
        <w:rPr>
          <w:rFonts w:eastAsia="Times New Roman"/>
          <w:sz w:val="28"/>
          <w:szCs w:val="28"/>
          <w:lang w:eastAsia="uk-UA"/>
        </w:rPr>
        <w:t>и</w:t>
      </w:r>
      <w:r w:rsidRPr="001663F9">
        <w:rPr>
          <w:rFonts w:eastAsia="Times New Roman"/>
          <w:sz w:val="28"/>
          <w:szCs w:val="28"/>
          <w:lang w:eastAsia="uk-UA"/>
        </w:rPr>
        <w:t>» договорів купівлі-продажу незавершеного виробництва, за змістом яких філії ДП «Конярство України» передають ТОВ «Діброва», 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 ФГ «Криничне» товар незавершеного виробництва (посіви) – врожа</w:t>
      </w:r>
      <w:r w:rsidR="00EA2B2B">
        <w:rPr>
          <w:rFonts w:eastAsia="Times New Roman"/>
          <w:sz w:val="28"/>
          <w:szCs w:val="28"/>
          <w:lang w:eastAsia="uk-UA"/>
        </w:rPr>
        <w:t>й</w:t>
      </w:r>
      <w:r w:rsidRPr="001663F9">
        <w:rPr>
          <w:rFonts w:eastAsia="Times New Roman"/>
          <w:sz w:val="28"/>
          <w:szCs w:val="28"/>
          <w:lang w:eastAsia="uk-UA"/>
        </w:rPr>
        <w:t xml:space="preserve"> 2020 рок</w:t>
      </w:r>
      <w:r w:rsidR="00EA2B2B">
        <w:rPr>
          <w:rFonts w:eastAsia="Times New Roman"/>
          <w:sz w:val="28"/>
          <w:szCs w:val="28"/>
          <w:lang w:eastAsia="uk-UA"/>
        </w:rPr>
        <w:t>у</w:t>
      </w:r>
      <w:r w:rsidRPr="001663F9">
        <w:rPr>
          <w:rFonts w:eastAsia="Times New Roman"/>
          <w:sz w:val="28"/>
          <w:szCs w:val="28"/>
          <w:lang w:eastAsia="uk-UA"/>
        </w:rPr>
        <w:t>, що буд</w:t>
      </w:r>
      <w:r w:rsidR="00EA2B2B">
        <w:rPr>
          <w:rFonts w:eastAsia="Times New Roman"/>
          <w:sz w:val="28"/>
          <w:szCs w:val="28"/>
          <w:lang w:eastAsia="uk-UA"/>
        </w:rPr>
        <w:t>е</w:t>
      </w:r>
      <w:r w:rsidRPr="001663F9">
        <w:rPr>
          <w:rFonts w:eastAsia="Times New Roman"/>
          <w:sz w:val="28"/>
          <w:szCs w:val="28"/>
          <w:lang w:eastAsia="uk-UA"/>
        </w:rPr>
        <w:t xml:space="preserve"> </w:t>
      </w:r>
      <w:r w:rsidR="00EA2B2B">
        <w:rPr>
          <w:rFonts w:eastAsia="Times New Roman"/>
          <w:sz w:val="28"/>
          <w:szCs w:val="28"/>
          <w:lang w:eastAsia="uk-UA"/>
        </w:rPr>
        <w:t>вирощений</w:t>
      </w:r>
      <w:r w:rsidRPr="001663F9">
        <w:rPr>
          <w:rFonts w:eastAsia="Times New Roman"/>
          <w:sz w:val="28"/>
          <w:szCs w:val="28"/>
          <w:lang w:eastAsia="uk-UA"/>
        </w:rPr>
        <w:t xml:space="preserve"> із завершенням технологічного циклу в 2020 році на полях продавця (згідно з переліком адрес), за умови, що покупець має право вжити будь-яких заходів щодо охорони товару та за власний рахунок збирати врожай. Отже</w:t>
      </w:r>
      <w:r w:rsidR="00EA2B2B">
        <w:rPr>
          <w:rFonts w:eastAsia="Times New Roman"/>
          <w:sz w:val="28"/>
          <w:szCs w:val="28"/>
          <w:lang w:eastAsia="uk-UA"/>
        </w:rPr>
        <w:t>,</w:t>
      </w:r>
      <w:r w:rsidRPr="001663F9">
        <w:rPr>
          <w:rFonts w:eastAsia="Times New Roman"/>
          <w:sz w:val="28"/>
          <w:szCs w:val="28"/>
          <w:lang w:eastAsia="uk-UA"/>
        </w:rPr>
        <w:t xml:space="preserve"> так</w:t>
      </w:r>
      <w:r w:rsidR="00EA2B2B">
        <w:rPr>
          <w:rFonts w:eastAsia="Times New Roman"/>
          <w:sz w:val="28"/>
          <w:szCs w:val="28"/>
          <w:lang w:eastAsia="uk-UA"/>
        </w:rPr>
        <w:t>і</w:t>
      </w:r>
      <w:r w:rsidRPr="001663F9">
        <w:rPr>
          <w:rFonts w:eastAsia="Times New Roman"/>
          <w:sz w:val="28"/>
          <w:szCs w:val="28"/>
          <w:lang w:eastAsia="uk-UA"/>
        </w:rPr>
        <w:t xml:space="preserve"> вид</w:t>
      </w:r>
      <w:r w:rsidR="00EA2B2B">
        <w:rPr>
          <w:rFonts w:eastAsia="Times New Roman"/>
          <w:sz w:val="28"/>
          <w:szCs w:val="28"/>
          <w:lang w:eastAsia="uk-UA"/>
        </w:rPr>
        <w:t>и</w:t>
      </w:r>
      <w:r w:rsidRPr="001663F9">
        <w:rPr>
          <w:rFonts w:eastAsia="Times New Roman"/>
          <w:sz w:val="28"/>
          <w:szCs w:val="28"/>
          <w:lang w:eastAsia="uk-UA"/>
        </w:rPr>
        <w:t xml:space="preserve"> забезпечення позову</w:t>
      </w:r>
      <w:r w:rsidR="00EA2B2B">
        <w:rPr>
          <w:rFonts w:eastAsia="Times New Roman"/>
          <w:sz w:val="28"/>
          <w:szCs w:val="28"/>
          <w:lang w:eastAsia="uk-UA"/>
        </w:rPr>
        <w:t>,</w:t>
      </w:r>
      <w:r w:rsidRPr="001663F9">
        <w:rPr>
          <w:rFonts w:eastAsia="Times New Roman"/>
          <w:sz w:val="28"/>
          <w:szCs w:val="28"/>
          <w:lang w:eastAsia="uk-UA"/>
        </w:rPr>
        <w:t xml:space="preserve"> як заборона будь-яким особам, у тому числі ДП «Конярство України» та його філіям, чинити перешкоди ТОВ «Діброва», 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 xml:space="preserve">», ФГ «Криничне» у збиранні та перевезенні врожаю на земельних ділянках, </w:t>
      </w:r>
      <w:r w:rsidR="00EA2B2B">
        <w:rPr>
          <w:rFonts w:eastAsia="Times New Roman"/>
          <w:sz w:val="28"/>
          <w:szCs w:val="28"/>
          <w:lang w:eastAsia="uk-UA"/>
        </w:rPr>
        <w:t>що належать</w:t>
      </w:r>
      <w:r w:rsidRPr="001663F9">
        <w:rPr>
          <w:rFonts w:eastAsia="Times New Roman"/>
          <w:sz w:val="28"/>
          <w:szCs w:val="28"/>
          <w:lang w:eastAsia="uk-UA"/>
        </w:rPr>
        <w:t xml:space="preserve"> на праві постійного користування ДП «Конярство України»</w:t>
      </w:r>
      <w:r w:rsidR="00EA2B2B">
        <w:rPr>
          <w:rFonts w:eastAsia="Times New Roman"/>
          <w:sz w:val="28"/>
          <w:szCs w:val="28"/>
          <w:lang w:eastAsia="uk-UA"/>
        </w:rPr>
        <w:t>,</w:t>
      </w:r>
      <w:r w:rsidRPr="001663F9">
        <w:rPr>
          <w:rFonts w:eastAsia="Times New Roman"/>
          <w:sz w:val="28"/>
          <w:szCs w:val="28"/>
          <w:lang w:eastAsia="uk-UA"/>
        </w:rPr>
        <w:t xml:space="preserve"> та заборона будь-яким особам</w:t>
      </w:r>
      <w:r w:rsidR="00BB19E8">
        <w:rPr>
          <w:rFonts w:eastAsia="Times New Roman"/>
          <w:sz w:val="28"/>
          <w:szCs w:val="28"/>
          <w:lang w:eastAsia="uk-UA"/>
        </w:rPr>
        <w:t>,</w:t>
      </w:r>
      <w:r w:rsidRPr="001663F9">
        <w:rPr>
          <w:rFonts w:eastAsia="Times New Roman"/>
          <w:sz w:val="28"/>
          <w:szCs w:val="28"/>
          <w:lang w:eastAsia="uk-UA"/>
        </w:rPr>
        <w:t xml:space="preserve"> </w:t>
      </w:r>
      <w:r w:rsidR="00BB19E8">
        <w:rPr>
          <w:rFonts w:eastAsia="Times New Roman"/>
          <w:sz w:val="28"/>
          <w:szCs w:val="28"/>
          <w:lang w:eastAsia="uk-UA"/>
        </w:rPr>
        <w:t>у</w:t>
      </w:r>
      <w:r w:rsidRPr="001663F9">
        <w:rPr>
          <w:rFonts w:eastAsia="Times New Roman"/>
          <w:sz w:val="28"/>
          <w:szCs w:val="28"/>
          <w:lang w:eastAsia="uk-UA"/>
        </w:rPr>
        <w:t xml:space="preserve"> тому </w:t>
      </w:r>
      <w:r w:rsidR="00BB19E8">
        <w:rPr>
          <w:rFonts w:eastAsia="Times New Roman"/>
          <w:sz w:val="28"/>
          <w:szCs w:val="28"/>
          <w:lang w:eastAsia="uk-UA"/>
        </w:rPr>
        <w:t xml:space="preserve"> </w:t>
      </w:r>
      <w:r w:rsidRPr="001663F9">
        <w:rPr>
          <w:rFonts w:eastAsia="Times New Roman"/>
          <w:sz w:val="28"/>
          <w:szCs w:val="28"/>
          <w:lang w:eastAsia="uk-UA"/>
        </w:rPr>
        <w:t>числі ДП «Конярство України», вчиняти дії з проходу, проїзду техніки та транспортних засобі</w:t>
      </w:r>
      <w:r w:rsidR="00EA2B2B">
        <w:rPr>
          <w:rFonts w:eastAsia="Times New Roman"/>
          <w:sz w:val="28"/>
          <w:szCs w:val="28"/>
          <w:lang w:eastAsia="uk-UA"/>
        </w:rPr>
        <w:t>в, збирання, переміщення врожаю, узгоджую</w:t>
      </w:r>
      <w:r w:rsidRPr="001663F9">
        <w:rPr>
          <w:rFonts w:eastAsia="Times New Roman"/>
          <w:sz w:val="28"/>
          <w:szCs w:val="28"/>
          <w:lang w:eastAsia="uk-UA"/>
        </w:rPr>
        <w:t>ться з</w:t>
      </w:r>
      <w:r w:rsidR="00EA2B2B">
        <w:rPr>
          <w:rFonts w:eastAsia="Times New Roman"/>
          <w:sz w:val="28"/>
          <w:szCs w:val="28"/>
          <w:lang w:eastAsia="uk-UA"/>
        </w:rPr>
        <w:t>і</w:t>
      </w:r>
      <w:r w:rsidRPr="001663F9">
        <w:rPr>
          <w:rFonts w:eastAsia="Times New Roman"/>
          <w:sz w:val="28"/>
          <w:szCs w:val="28"/>
          <w:lang w:eastAsia="uk-UA"/>
        </w:rPr>
        <w:t xml:space="preserve"> спектром визначених договірними відносинами прав ТОВ «Діброва», </w:t>
      </w:r>
      <w:r w:rsidR="00EA2B2B">
        <w:rPr>
          <w:rFonts w:eastAsia="Times New Roman"/>
          <w:sz w:val="28"/>
          <w:szCs w:val="28"/>
          <w:lang w:eastAsia="uk-UA"/>
        </w:rPr>
        <w:br/>
      </w:r>
      <w:r w:rsidRPr="001663F9">
        <w:rPr>
          <w:rFonts w:eastAsia="Times New Roman"/>
          <w:sz w:val="28"/>
          <w:szCs w:val="28"/>
          <w:lang w:eastAsia="uk-UA"/>
        </w:rPr>
        <w:t>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 xml:space="preserve">», ФГ «Криничне» на збирання врожаю, який вирощений із завершенням технологічного циклу в 2020 році на полях, що належать на праві постійного користування ДП «Конярство України».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Ухвалою Господарського суду Харківської області від 14 грудня 202</w:t>
      </w:r>
      <w:r w:rsidR="00FE72BF">
        <w:rPr>
          <w:rFonts w:eastAsia="Times New Roman"/>
          <w:sz w:val="28"/>
          <w:szCs w:val="28"/>
          <w:lang w:eastAsia="uk-UA"/>
        </w:rPr>
        <w:t>0</w:t>
      </w:r>
      <w:r w:rsidRPr="001663F9">
        <w:rPr>
          <w:rFonts w:eastAsia="Times New Roman"/>
          <w:sz w:val="28"/>
          <w:szCs w:val="28"/>
          <w:lang w:eastAsia="uk-UA"/>
        </w:rPr>
        <w:t xml:space="preserve"> року у справі № 1797з-20 відмовлено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 xml:space="preserve">-Насіння» у роз’ясненні ухвали про забезпечення позову від 7 грудня 2020 року з тих підстав, що </w:t>
      </w:r>
      <w:r w:rsidR="00EA2B2B">
        <w:rPr>
          <w:rFonts w:eastAsia="Times New Roman"/>
          <w:sz w:val="28"/>
          <w:szCs w:val="28"/>
          <w:lang w:eastAsia="uk-UA"/>
        </w:rPr>
        <w:t>в</w:t>
      </w:r>
      <w:r w:rsidRPr="001663F9">
        <w:rPr>
          <w:rFonts w:eastAsia="Times New Roman"/>
          <w:sz w:val="28"/>
          <w:szCs w:val="28"/>
          <w:lang w:eastAsia="uk-UA"/>
        </w:rPr>
        <w:t xml:space="preserve"> поданій вказаним </w:t>
      </w:r>
      <w:r w:rsidR="00EA2B2B">
        <w:rPr>
          <w:rFonts w:eastAsia="Times New Roman"/>
          <w:sz w:val="28"/>
          <w:szCs w:val="28"/>
          <w:lang w:eastAsia="uk-UA"/>
        </w:rPr>
        <w:t>Т</w:t>
      </w:r>
      <w:r w:rsidRPr="001663F9">
        <w:rPr>
          <w:rFonts w:eastAsia="Times New Roman"/>
          <w:sz w:val="28"/>
          <w:szCs w:val="28"/>
          <w:lang w:eastAsia="uk-UA"/>
        </w:rPr>
        <w:t>овариством заяві про роз’яснення судового рішення фактично зазначаються нові обставини, які не охоплюються заявою про забезпечення позову та, відповідно</w:t>
      </w:r>
      <w:r w:rsidR="00643D93">
        <w:rPr>
          <w:rFonts w:eastAsia="Times New Roman"/>
          <w:sz w:val="28"/>
          <w:szCs w:val="28"/>
          <w:lang w:eastAsia="uk-UA"/>
        </w:rPr>
        <w:t>,</w:t>
      </w:r>
      <w:r w:rsidRPr="001663F9">
        <w:rPr>
          <w:rFonts w:eastAsia="Times New Roman"/>
          <w:sz w:val="28"/>
          <w:szCs w:val="28"/>
          <w:lang w:eastAsia="uk-UA"/>
        </w:rPr>
        <w:t xml:space="preserve"> не були предметом дослідження судом під час постан</w:t>
      </w:r>
      <w:r w:rsidR="00FE72BF">
        <w:rPr>
          <w:rFonts w:eastAsia="Times New Roman"/>
          <w:sz w:val="28"/>
          <w:szCs w:val="28"/>
          <w:lang w:eastAsia="uk-UA"/>
        </w:rPr>
        <w:t xml:space="preserve">овлення ухвали від 7 грудня 2020 </w:t>
      </w:r>
      <w:r w:rsidRPr="001663F9">
        <w:rPr>
          <w:rFonts w:eastAsia="Times New Roman"/>
          <w:sz w:val="28"/>
          <w:szCs w:val="28"/>
          <w:lang w:eastAsia="uk-UA"/>
        </w:rPr>
        <w:t>року.</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18 грудня 2020 року ДП «Конярство України» подало до Господарського суду Харківської області клопотання про скасування заходів забезпечення позову, вжитих ухвалою Господарського суду Харківської області від 7 грудня 2020 року. </w:t>
      </w:r>
      <w:r w:rsidR="00386FB7">
        <w:rPr>
          <w:rFonts w:eastAsia="Times New Roman"/>
          <w:sz w:val="28"/>
          <w:szCs w:val="28"/>
          <w:lang w:eastAsia="uk-UA"/>
        </w:rPr>
        <w:t>Як п</w:t>
      </w:r>
      <w:r w:rsidRPr="001663F9">
        <w:rPr>
          <w:rFonts w:eastAsia="Times New Roman"/>
          <w:sz w:val="28"/>
          <w:szCs w:val="28"/>
          <w:lang w:eastAsia="uk-UA"/>
        </w:rPr>
        <w:t>ідстав</w:t>
      </w:r>
      <w:r w:rsidR="00386FB7">
        <w:rPr>
          <w:rFonts w:eastAsia="Times New Roman"/>
          <w:sz w:val="28"/>
          <w:szCs w:val="28"/>
          <w:lang w:eastAsia="uk-UA"/>
        </w:rPr>
        <w:t>у</w:t>
      </w:r>
      <w:r w:rsidRPr="001663F9">
        <w:rPr>
          <w:rFonts w:eastAsia="Times New Roman"/>
          <w:sz w:val="28"/>
          <w:szCs w:val="28"/>
          <w:lang w:eastAsia="uk-UA"/>
        </w:rPr>
        <w:t xml:space="preserve"> для скасування заходів забезпечення позову </w:t>
      </w:r>
      <w:r w:rsidR="00386FB7">
        <w:rPr>
          <w:rFonts w:eastAsia="Times New Roman"/>
          <w:sz w:val="28"/>
          <w:szCs w:val="28"/>
          <w:lang w:eastAsia="uk-UA"/>
        </w:rPr>
        <w:br/>
      </w:r>
      <w:r w:rsidRPr="001663F9">
        <w:rPr>
          <w:rFonts w:eastAsia="Times New Roman"/>
          <w:sz w:val="28"/>
          <w:szCs w:val="28"/>
          <w:lang w:eastAsia="uk-UA"/>
        </w:rPr>
        <w:t xml:space="preserve">ДП «Конярство України» вказало, що станом на 18 грудня 2020 року </w:t>
      </w:r>
      <w:r w:rsidR="00386FB7">
        <w:rPr>
          <w:rFonts w:eastAsia="Times New Roman"/>
          <w:sz w:val="28"/>
          <w:szCs w:val="28"/>
          <w:lang w:eastAsia="uk-UA"/>
        </w:rPr>
        <w:br/>
      </w:r>
      <w:r w:rsidRPr="001663F9">
        <w:rPr>
          <w:rFonts w:eastAsia="Times New Roman"/>
          <w:sz w:val="28"/>
          <w:szCs w:val="28"/>
          <w:lang w:eastAsia="uk-UA"/>
        </w:rPr>
        <w:t>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 xml:space="preserve">-Насіння» так і не подало позов, який мав бути поданий відповідно до частини третьої статті 138 ГПК України протягом десяти днів з дня постановлення ухвали про забезпечення позову, що є підставою для скасування вжитих заходів забезпечення позову. Інших підстав для скасування заходів забезпечення позову ДП «Конярство України» не </w:t>
      </w:r>
      <w:r w:rsidR="00386FB7">
        <w:rPr>
          <w:rFonts w:eastAsia="Times New Roman"/>
          <w:sz w:val="28"/>
          <w:szCs w:val="28"/>
          <w:lang w:eastAsia="uk-UA"/>
        </w:rPr>
        <w:t>зазначило</w:t>
      </w:r>
      <w:r w:rsidRPr="001663F9">
        <w:rPr>
          <w:rFonts w:eastAsia="Times New Roman"/>
          <w:sz w:val="28"/>
          <w:szCs w:val="28"/>
          <w:lang w:eastAsia="uk-UA"/>
        </w:rPr>
        <w:t>. До вказаної заяви ДП «Конярство України» додало: інформацію з Єдиного державного реєстру юридичних осіб, фізичних осіб</w:t>
      </w:r>
      <w:r w:rsidR="00386FB7">
        <w:rPr>
          <w:rFonts w:eastAsia="Times New Roman"/>
          <w:sz w:val="28"/>
          <w:szCs w:val="28"/>
          <w:lang w:eastAsia="uk-UA"/>
        </w:rPr>
        <w:t xml:space="preserve"> – </w:t>
      </w:r>
      <w:r w:rsidRPr="001663F9">
        <w:rPr>
          <w:rFonts w:eastAsia="Times New Roman"/>
          <w:sz w:val="28"/>
          <w:szCs w:val="28"/>
          <w:lang w:eastAsia="uk-UA"/>
        </w:rPr>
        <w:t>підприємців</w:t>
      </w:r>
      <w:r w:rsidR="00386FB7">
        <w:rPr>
          <w:rFonts w:eastAsia="Times New Roman"/>
          <w:sz w:val="28"/>
          <w:szCs w:val="28"/>
          <w:lang w:eastAsia="uk-UA"/>
        </w:rPr>
        <w:t xml:space="preserve"> </w:t>
      </w:r>
      <w:r w:rsidRPr="001663F9">
        <w:rPr>
          <w:rFonts w:eastAsia="Times New Roman"/>
          <w:sz w:val="28"/>
          <w:szCs w:val="28"/>
          <w:lang w:eastAsia="uk-UA"/>
        </w:rPr>
        <w:t>та громадських формувань щодо ДП «Конярство України».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Ухвалою Господарського суду Харківської області від 22 грудня 2020 року відмовлено ДП «Конярство України» </w:t>
      </w:r>
      <w:r w:rsidR="00386FB7">
        <w:rPr>
          <w:rFonts w:eastAsia="Times New Roman"/>
          <w:sz w:val="28"/>
          <w:szCs w:val="28"/>
          <w:lang w:eastAsia="uk-UA"/>
        </w:rPr>
        <w:t>в</w:t>
      </w:r>
      <w:r w:rsidRPr="001663F9">
        <w:rPr>
          <w:rFonts w:eastAsia="Times New Roman"/>
          <w:sz w:val="28"/>
          <w:szCs w:val="28"/>
          <w:lang w:eastAsia="uk-UA"/>
        </w:rPr>
        <w:t xml:space="preserve"> задоволенні заяви про скасування заходів забезпечення позову з тих підстав, що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-Насіння» до заперечень проти клопотання про скасування з</w:t>
      </w:r>
      <w:r w:rsidR="00386FB7">
        <w:rPr>
          <w:rFonts w:eastAsia="Times New Roman"/>
          <w:sz w:val="28"/>
          <w:szCs w:val="28"/>
          <w:lang w:eastAsia="uk-UA"/>
        </w:rPr>
        <w:t>аходів забезпечення позову додало</w:t>
      </w:r>
      <w:r w:rsidRPr="001663F9">
        <w:rPr>
          <w:rFonts w:eastAsia="Times New Roman"/>
          <w:sz w:val="28"/>
          <w:szCs w:val="28"/>
          <w:lang w:eastAsia="uk-UA"/>
        </w:rPr>
        <w:t xml:space="preserve"> опис цінного листа з описом вкладення за трек номером 0102417122401 із відбитком поштового штемпеля від 17 грудня 2020 року, які підтверджують скерування до Господарського суду Харківської області позову </w:t>
      </w:r>
      <w:r w:rsidR="00386FB7">
        <w:rPr>
          <w:rFonts w:eastAsia="Times New Roman"/>
          <w:sz w:val="28"/>
          <w:szCs w:val="28"/>
          <w:lang w:eastAsia="uk-UA"/>
        </w:rPr>
        <w:t>засобами</w:t>
      </w:r>
      <w:r w:rsidRPr="001663F9">
        <w:rPr>
          <w:rFonts w:eastAsia="Times New Roman"/>
          <w:sz w:val="28"/>
          <w:szCs w:val="28"/>
          <w:lang w:eastAsia="uk-UA"/>
        </w:rPr>
        <w:t xml:space="preserve"> поштового зв’язку.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Постановою Східного апеляційного господарського суду від 28 грудня </w:t>
      </w:r>
      <w:r w:rsidR="009F284F">
        <w:rPr>
          <w:rFonts w:eastAsia="Times New Roman"/>
          <w:sz w:val="28"/>
          <w:szCs w:val="28"/>
          <w:lang w:eastAsia="uk-UA"/>
        </w:rPr>
        <w:br/>
      </w:r>
      <w:r w:rsidRPr="001663F9">
        <w:rPr>
          <w:rFonts w:eastAsia="Times New Roman"/>
          <w:sz w:val="28"/>
          <w:szCs w:val="28"/>
          <w:lang w:eastAsia="uk-UA"/>
        </w:rPr>
        <w:t>2020 року апеляційну скаргу ДП «Конярство України» на ухвалу Господарського суду Харківської області від 7 грудня 2020 року про вжиття заходів забезпечення позову задоволено; вказану ухвалу скасовано; в задоволенні заяви про забезпечення позову відмовлено.</w:t>
      </w:r>
    </w:p>
    <w:p w:rsidR="009F284F" w:rsidRDefault="00386FB7"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Приймаючи</w:t>
      </w:r>
      <w:r w:rsidR="001663F9" w:rsidRPr="001663F9">
        <w:rPr>
          <w:rFonts w:eastAsia="Times New Roman"/>
          <w:sz w:val="28"/>
          <w:szCs w:val="28"/>
          <w:lang w:eastAsia="uk-UA"/>
        </w:rPr>
        <w:t xml:space="preserve"> вказану постанову, суд апеляційної інстанції виходив із того, що майбутні позов</w:t>
      </w:r>
      <w:r w:rsidR="009F284F">
        <w:rPr>
          <w:rFonts w:eastAsia="Times New Roman"/>
          <w:sz w:val="28"/>
          <w:szCs w:val="28"/>
          <w:lang w:eastAsia="uk-UA"/>
        </w:rPr>
        <w:t>ні вимоги</w:t>
      </w:r>
      <w:r w:rsidR="001663F9" w:rsidRPr="001663F9">
        <w:rPr>
          <w:rFonts w:eastAsia="Times New Roman"/>
          <w:sz w:val="28"/>
          <w:szCs w:val="28"/>
          <w:lang w:eastAsia="uk-UA"/>
        </w:rPr>
        <w:t xml:space="preserve"> ТОВ «</w:t>
      </w:r>
      <w:proofErr w:type="spellStart"/>
      <w:r w:rsidR="001663F9" w:rsidRPr="001663F9">
        <w:rPr>
          <w:rFonts w:eastAsia="Times New Roman"/>
          <w:sz w:val="28"/>
          <w:szCs w:val="28"/>
          <w:lang w:eastAsia="uk-UA"/>
        </w:rPr>
        <w:t>Айдар</w:t>
      </w:r>
      <w:proofErr w:type="spellEnd"/>
      <w:r w:rsidR="001663F9" w:rsidRPr="001663F9">
        <w:rPr>
          <w:rFonts w:eastAsia="Times New Roman"/>
          <w:sz w:val="28"/>
          <w:szCs w:val="28"/>
          <w:lang w:eastAsia="uk-UA"/>
        </w:rPr>
        <w:t xml:space="preserve">-Насіння» про зобов’язання виконати в натурі умови договору поставки від 19 червня 2020 року </w:t>
      </w:r>
      <w:r w:rsidR="004169FB" w:rsidRPr="001663F9">
        <w:rPr>
          <w:rFonts w:eastAsia="Times New Roman"/>
          <w:sz w:val="28"/>
          <w:szCs w:val="28"/>
          <w:lang w:eastAsia="uk-UA"/>
        </w:rPr>
        <w:t xml:space="preserve">№ 19/06/20 </w:t>
      </w:r>
      <w:r w:rsidR="001663F9" w:rsidRPr="001663F9">
        <w:rPr>
          <w:rFonts w:eastAsia="Times New Roman"/>
          <w:sz w:val="28"/>
          <w:szCs w:val="28"/>
          <w:lang w:eastAsia="uk-UA"/>
        </w:rPr>
        <w:t>ма</w:t>
      </w:r>
      <w:r w:rsidR="009F284F">
        <w:rPr>
          <w:rFonts w:eastAsia="Times New Roman"/>
          <w:sz w:val="28"/>
          <w:szCs w:val="28"/>
          <w:lang w:eastAsia="uk-UA"/>
        </w:rPr>
        <w:t>ють</w:t>
      </w:r>
      <w:r w:rsidR="001663F9" w:rsidRPr="001663F9">
        <w:rPr>
          <w:rFonts w:eastAsia="Times New Roman"/>
          <w:sz w:val="28"/>
          <w:szCs w:val="28"/>
          <w:lang w:eastAsia="uk-UA"/>
        </w:rPr>
        <w:t xml:space="preserve"> вартісну оцінку, носять майновий характер і тому судове рішення </w:t>
      </w:r>
      <w:r w:rsidR="004169FB">
        <w:rPr>
          <w:rFonts w:eastAsia="Times New Roman"/>
          <w:sz w:val="28"/>
          <w:szCs w:val="28"/>
          <w:lang w:eastAsia="uk-UA"/>
        </w:rPr>
        <w:t>в</w:t>
      </w:r>
      <w:r w:rsidR="001663F9" w:rsidRPr="001663F9">
        <w:rPr>
          <w:rFonts w:eastAsia="Times New Roman"/>
          <w:sz w:val="28"/>
          <w:szCs w:val="28"/>
          <w:lang w:eastAsia="uk-UA"/>
        </w:rPr>
        <w:t xml:space="preserve"> разі задоволення цих вимог вимагатиме примусового виконання, відповідно</w:t>
      </w:r>
      <w:r w:rsidR="004169FB">
        <w:rPr>
          <w:rFonts w:eastAsia="Times New Roman"/>
          <w:sz w:val="28"/>
          <w:szCs w:val="28"/>
          <w:lang w:eastAsia="uk-UA"/>
        </w:rPr>
        <w:t>,</w:t>
      </w:r>
      <w:r w:rsidR="001663F9" w:rsidRPr="001663F9">
        <w:rPr>
          <w:rFonts w:eastAsia="Times New Roman"/>
          <w:sz w:val="28"/>
          <w:szCs w:val="28"/>
          <w:lang w:eastAsia="uk-UA"/>
        </w:rPr>
        <w:t xml:space="preserve"> в </w:t>
      </w:r>
      <w:r w:rsidR="004169FB">
        <w:rPr>
          <w:rFonts w:eastAsia="Times New Roman"/>
          <w:sz w:val="28"/>
          <w:szCs w:val="28"/>
          <w:lang w:eastAsia="uk-UA"/>
        </w:rPr>
        <w:t>цьому</w:t>
      </w:r>
      <w:r w:rsidR="001663F9" w:rsidRPr="001663F9">
        <w:rPr>
          <w:rFonts w:eastAsia="Times New Roman"/>
          <w:sz w:val="28"/>
          <w:szCs w:val="28"/>
          <w:lang w:eastAsia="uk-UA"/>
        </w:rPr>
        <w:t xml:space="preserve"> випадку мала досліджуватися та застосовуватися така підстава вжиття заходів забезпечення позову</w:t>
      </w:r>
      <w:r w:rsidR="004169FB">
        <w:rPr>
          <w:rFonts w:eastAsia="Times New Roman"/>
          <w:sz w:val="28"/>
          <w:szCs w:val="28"/>
          <w:lang w:eastAsia="uk-UA"/>
        </w:rPr>
        <w:t>,</w:t>
      </w:r>
      <w:r w:rsidR="001663F9" w:rsidRPr="001663F9">
        <w:rPr>
          <w:rFonts w:eastAsia="Times New Roman"/>
          <w:sz w:val="28"/>
          <w:szCs w:val="28"/>
          <w:lang w:eastAsia="uk-UA"/>
        </w:rPr>
        <w:t xml:space="preserve"> як достатньо обґрунтоване припущення, що невжиття заходів забезпечення позову може ускладнити чи унеможливити виконання рішення суду, зокрема, що майно, яке є у відповідача та третіх осіб, може зменшитися за кількістю, зникнути або погіршитись. </w:t>
      </w:r>
      <w:r w:rsidR="004169FB">
        <w:rPr>
          <w:rFonts w:eastAsia="Times New Roman"/>
          <w:sz w:val="28"/>
          <w:szCs w:val="28"/>
          <w:lang w:eastAsia="uk-UA"/>
        </w:rPr>
        <w:t xml:space="preserve">Відповідно до </w:t>
      </w:r>
      <w:r w:rsidR="001663F9" w:rsidRPr="001663F9">
        <w:rPr>
          <w:rFonts w:eastAsia="Times New Roman"/>
          <w:sz w:val="28"/>
          <w:szCs w:val="28"/>
          <w:lang w:eastAsia="uk-UA"/>
        </w:rPr>
        <w:t xml:space="preserve">наданих </w:t>
      </w:r>
      <w:r w:rsidR="004169FB">
        <w:rPr>
          <w:rFonts w:eastAsia="Times New Roman"/>
          <w:sz w:val="28"/>
          <w:szCs w:val="28"/>
          <w:lang w:eastAsia="uk-UA"/>
        </w:rPr>
        <w:br/>
      </w:r>
      <w:r w:rsidR="001663F9" w:rsidRPr="001663F9">
        <w:rPr>
          <w:rFonts w:eastAsia="Times New Roman"/>
          <w:sz w:val="28"/>
          <w:szCs w:val="28"/>
          <w:lang w:eastAsia="uk-UA"/>
        </w:rPr>
        <w:t xml:space="preserve">ДП «Конярство України» актів на право постійного користування землею право постійного користування землями вказаним підприємством підтверджується лише щодо частини земельних ділянок, стосовно яких суд першої інстанції вжив заходів до забезпечення позову, щодо інших </w:t>
      </w:r>
      <w:r w:rsidR="004169FB">
        <w:rPr>
          <w:rFonts w:eastAsia="Times New Roman"/>
          <w:sz w:val="28"/>
          <w:szCs w:val="28"/>
          <w:lang w:eastAsia="uk-UA"/>
        </w:rPr>
        <w:t>–</w:t>
      </w:r>
      <w:r w:rsidR="001663F9" w:rsidRPr="001663F9">
        <w:rPr>
          <w:rFonts w:eastAsia="Times New Roman"/>
          <w:sz w:val="28"/>
          <w:szCs w:val="28"/>
          <w:lang w:eastAsia="uk-UA"/>
        </w:rPr>
        <w:t xml:space="preserve"> відсутні</w:t>
      </w:r>
      <w:r w:rsidR="004169FB">
        <w:rPr>
          <w:rFonts w:eastAsia="Times New Roman"/>
          <w:sz w:val="28"/>
          <w:szCs w:val="28"/>
          <w:lang w:eastAsia="uk-UA"/>
        </w:rPr>
        <w:t xml:space="preserve"> </w:t>
      </w:r>
      <w:r w:rsidR="001663F9" w:rsidRPr="001663F9">
        <w:rPr>
          <w:rFonts w:eastAsia="Times New Roman"/>
          <w:sz w:val="28"/>
          <w:szCs w:val="28"/>
          <w:lang w:eastAsia="uk-UA"/>
        </w:rPr>
        <w:t xml:space="preserve">докази їх належності </w:t>
      </w:r>
      <w:r w:rsidR="004169FB">
        <w:rPr>
          <w:rFonts w:eastAsia="Times New Roman"/>
          <w:sz w:val="28"/>
          <w:szCs w:val="28"/>
          <w:lang w:eastAsia="uk-UA"/>
        </w:rPr>
        <w:br/>
      </w:r>
      <w:r w:rsidR="001663F9" w:rsidRPr="001663F9">
        <w:rPr>
          <w:rFonts w:eastAsia="Times New Roman"/>
          <w:sz w:val="28"/>
          <w:szCs w:val="28"/>
          <w:lang w:eastAsia="uk-UA"/>
        </w:rPr>
        <w:t>ДП «Конярство України» або певним особам.</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Крім того, суд апеляційної інстанції</w:t>
      </w:r>
      <w:r w:rsidR="004169FB" w:rsidRPr="004169FB">
        <w:rPr>
          <w:rFonts w:eastAsia="Times New Roman"/>
          <w:sz w:val="28"/>
          <w:szCs w:val="28"/>
          <w:lang w:eastAsia="uk-UA"/>
        </w:rPr>
        <w:t xml:space="preserve"> </w:t>
      </w:r>
      <w:r w:rsidR="004169FB" w:rsidRPr="001663F9">
        <w:rPr>
          <w:rFonts w:eastAsia="Times New Roman"/>
          <w:sz w:val="28"/>
          <w:szCs w:val="28"/>
          <w:lang w:eastAsia="uk-UA"/>
        </w:rPr>
        <w:t>зазначив</w:t>
      </w:r>
      <w:r w:rsidRPr="001663F9">
        <w:rPr>
          <w:rFonts w:eastAsia="Times New Roman"/>
          <w:sz w:val="28"/>
          <w:szCs w:val="28"/>
          <w:lang w:eastAsia="uk-UA"/>
        </w:rPr>
        <w:t xml:space="preserve">, </w:t>
      </w:r>
      <w:r w:rsidR="004169FB">
        <w:rPr>
          <w:rFonts w:eastAsia="Times New Roman"/>
          <w:sz w:val="28"/>
          <w:szCs w:val="28"/>
          <w:lang w:eastAsia="uk-UA"/>
        </w:rPr>
        <w:t xml:space="preserve">що </w:t>
      </w:r>
      <w:r w:rsidRPr="001663F9">
        <w:rPr>
          <w:rFonts w:eastAsia="Times New Roman"/>
          <w:sz w:val="28"/>
          <w:szCs w:val="28"/>
          <w:lang w:eastAsia="uk-UA"/>
        </w:rPr>
        <w:t xml:space="preserve">вжитими оскаржуваною ухвалою заходами забезпечення позову заборонено ДП «Конярство України» </w:t>
      </w:r>
      <w:r w:rsidR="004169FB" w:rsidRPr="004169FB">
        <w:rPr>
          <w:rFonts w:eastAsia="Times New Roman"/>
          <w:sz w:val="28"/>
          <w:szCs w:val="28"/>
          <w:lang w:eastAsia="uk-UA"/>
        </w:rPr>
        <w:t>–</w:t>
      </w:r>
      <w:r w:rsidRPr="001663F9">
        <w:rPr>
          <w:rFonts w:eastAsia="Times New Roman"/>
          <w:sz w:val="28"/>
          <w:szCs w:val="28"/>
          <w:lang w:eastAsia="uk-UA"/>
        </w:rPr>
        <w:t xml:space="preserve"> особі, яка є постійним користувачем земельними ділянками, здійснювати належні йому правомочності користування ними, чим заблоковано його господарську діяльність. Вжитими заходами забезпечення позову можуть порушуватися права невизначеного кола осіб, які мають речові права на такі земельні ділянки та які не є учасниками майбутнього спору. </w:t>
      </w:r>
      <w:r w:rsidR="004169FB">
        <w:rPr>
          <w:rFonts w:eastAsia="Times New Roman"/>
          <w:sz w:val="28"/>
          <w:szCs w:val="28"/>
          <w:lang w:eastAsia="uk-UA"/>
        </w:rPr>
        <w:t>До</w:t>
      </w:r>
      <w:r w:rsidRPr="001663F9">
        <w:rPr>
          <w:rFonts w:eastAsia="Times New Roman"/>
          <w:sz w:val="28"/>
          <w:szCs w:val="28"/>
          <w:lang w:eastAsia="uk-UA"/>
        </w:rPr>
        <w:t xml:space="preserve">дані </w:t>
      </w:r>
      <w:r w:rsidR="004169FB">
        <w:rPr>
          <w:rFonts w:eastAsia="Times New Roman"/>
          <w:sz w:val="28"/>
          <w:szCs w:val="28"/>
          <w:lang w:eastAsia="uk-UA"/>
        </w:rPr>
        <w:br/>
      </w:r>
      <w:r w:rsidRPr="001663F9">
        <w:rPr>
          <w:rFonts w:eastAsia="Times New Roman"/>
          <w:sz w:val="28"/>
          <w:szCs w:val="28"/>
          <w:lang w:eastAsia="uk-UA"/>
        </w:rPr>
        <w:t>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-Насіння» до заяви про забезпечення позову акти не є достовірними доказами, оскільки складені за участю заінтересованих осіб. Встановивши наведені обстав</w:t>
      </w:r>
      <w:r w:rsidR="00E92016">
        <w:rPr>
          <w:rFonts w:eastAsia="Times New Roman"/>
          <w:sz w:val="28"/>
          <w:szCs w:val="28"/>
          <w:lang w:eastAsia="uk-UA"/>
        </w:rPr>
        <w:t>ини, суд апеляційної інстанції ді</w:t>
      </w:r>
      <w:r w:rsidRPr="001663F9">
        <w:rPr>
          <w:rFonts w:eastAsia="Times New Roman"/>
          <w:sz w:val="28"/>
          <w:szCs w:val="28"/>
          <w:lang w:eastAsia="uk-UA"/>
        </w:rPr>
        <w:t xml:space="preserve">йшов висновку, що ухвала про вжиття заходів </w:t>
      </w:r>
      <w:r w:rsidR="00E92016">
        <w:rPr>
          <w:rFonts w:eastAsia="Times New Roman"/>
          <w:sz w:val="28"/>
          <w:szCs w:val="28"/>
          <w:lang w:eastAsia="uk-UA"/>
        </w:rPr>
        <w:t>постановлена</w:t>
      </w:r>
      <w:r w:rsidRPr="001663F9">
        <w:rPr>
          <w:rFonts w:eastAsia="Times New Roman"/>
          <w:sz w:val="28"/>
          <w:szCs w:val="28"/>
          <w:lang w:eastAsia="uk-UA"/>
        </w:rPr>
        <w:t xml:space="preserve"> </w:t>
      </w:r>
      <w:r w:rsidR="00E92016">
        <w:rPr>
          <w:rFonts w:eastAsia="Times New Roman"/>
          <w:sz w:val="28"/>
          <w:szCs w:val="28"/>
          <w:lang w:eastAsia="uk-UA"/>
        </w:rPr>
        <w:t>без</w:t>
      </w:r>
      <w:r w:rsidRPr="001663F9">
        <w:rPr>
          <w:rFonts w:eastAsia="Times New Roman"/>
          <w:sz w:val="28"/>
          <w:szCs w:val="28"/>
          <w:lang w:eastAsia="uk-UA"/>
        </w:rPr>
        <w:t xml:space="preserve"> </w:t>
      </w:r>
      <w:r w:rsidR="00E92016">
        <w:rPr>
          <w:rFonts w:eastAsia="Times New Roman"/>
          <w:sz w:val="28"/>
          <w:szCs w:val="28"/>
          <w:lang w:eastAsia="uk-UA"/>
        </w:rPr>
        <w:t>повного з’ясування</w:t>
      </w:r>
      <w:r w:rsidRPr="001663F9">
        <w:rPr>
          <w:rFonts w:eastAsia="Times New Roman"/>
          <w:sz w:val="28"/>
          <w:szCs w:val="28"/>
          <w:lang w:eastAsia="uk-UA"/>
        </w:rPr>
        <w:t xml:space="preserve"> обставин, що мають значення для справи, тому підлягає скасуванню.</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Відповідно до частини першої статті 27 ГПК України позов пред’являється до господарського суду за місцезнаходженням чи місцем проживання відповідача, якщо інше не встановлено цим Кодексом.</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Право вибору між господарськими судами, яким відповідно до цієї статті підсудна справа, належить позивачу, за винятком виключної підсудності, встановленої статтею 30 цього Кодексу (частина перша статті 29 ГПК України).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Частиною другою статті 29 ГПК України встановлено, що позови у спорах за участю кількох відповідачів можуть пред’являтися до господарського суду за місцезнаходженням чи місцем проживання одного з відповідачів.</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Згідно з пунктом </w:t>
      </w:r>
      <w:r w:rsidR="00E92016">
        <w:rPr>
          <w:rFonts w:eastAsia="Times New Roman"/>
          <w:sz w:val="28"/>
          <w:szCs w:val="28"/>
          <w:lang w:eastAsia="uk-UA"/>
        </w:rPr>
        <w:t>1</w:t>
      </w:r>
      <w:r w:rsidRPr="001663F9">
        <w:rPr>
          <w:rFonts w:eastAsia="Times New Roman"/>
          <w:sz w:val="28"/>
          <w:szCs w:val="28"/>
          <w:lang w:eastAsia="uk-UA"/>
        </w:rPr>
        <w:t xml:space="preserve"> частини першої статті 138 ГПК України заява про забезпечення позову подається до подання позовної заяви </w:t>
      </w:r>
      <w:r w:rsidR="00E92016">
        <w:rPr>
          <w:rFonts w:eastAsia="Times New Roman"/>
          <w:sz w:val="28"/>
          <w:szCs w:val="28"/>
          <w:lang w:eastAsia="uk-UA"/>
        </w:rPr>
        <w:t>–</w:t>
      </w:r>
      <w:r w:rsidRPr="001663F9">
        <w:rPr>
          <w:rFonts w:eastAsia="Times New Roman"/>
          <w:sz w:val="28"/>
          <w:szCs w:val="28"/>
          <w:lang w:eastAsia="uk-UA"/>
        </w:rPr>
        <w:t xml:space="preserve"> за</w:t>
      </w:r>
      <w:r w:rsidR="00E92016">
        <w:rPr>
          <w:rFonts w:eastAsia="Times New Roman"/>
          <w:sz w:val="28"/>
          <w:szCs w:val="28"/>
          <w:lang w:eastAsia="uk-UA"/>
        </w:rPr>
        <w:t xml:space="preserve"> </w:t>
      </w:r>
      <w:r w:rsidRPr="001663F9">
        <w:rPr>
          <w:rFonts w:eastAsia="Times New Roman"/>
          <w:sz w:val="28"/>
          <w:szCs w:val="28"/>
          <w:lang w:eastAsia="uk-UA"/>
        </w:rPr>
        <w:t xml:space="preserve">правилами підсудності, встановленими цим Кодексом для відповідного позову, або до суду за місцезнаходженням предмета спору </w:t>
      </w:r>
      <w:r w:rsidR="00E92016">
        <w:rPr>
          <w:rFonts w:eastAsia="Times New Roman"/>
          <w:sz w:val="28"/>
          <w:szCs w:val="28"/>
          <w:lang w:eastAsia="uk-UA"/>
        </w:rPr>
        <w:t>–</w:t>
      </w:r>
      <w:r w:rsidRPr="001663F9">
        <w:rPr>
          <w:rFonts w:eastAsia="Times New Roman"/>
          <w:sz w:val="28"/>
          <w:szCs w:val="28"/>
          <w:lang w:eastAsia="uk-UA"/>
        </w:rPr>
        <w:t xml:space="preserve"> якщо</w:t>
      </w:r>
      <w:r w:rsidR="00E92016">
        <w:rPr>
          <w:rFonts w:eastAsia="Times New Roman"/>
          <w:sz w:val="28"/>
          <w:szCs w:val="28"/>
          <w:lang w:eastAsia="uk-UA"/>
        </w:rPr>
        <w:t xml:space="preserve"> </w:t>
      </w:r>
      <w:r w:rsidRPr="001663F9">
        <w:rPr>
          <w:rFonts w:eastAsia="Times New Roman"/>
          <w:sz w:val="28"/>
          <w:szCs w:val="28"/>
          <w:lang w:eastAsia="uk-UA"/>
        </w:rPr>
        <w:t>суд, до підсудності якого відноситься справа, визначити неможливо.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Зі змісту заяви про забезпечення позову вбачалось, що предметом спору (позовної заяви) буде вимога про зобов’язання відповідачів передати позивачу товар (майно) – зерно.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Відповідно до частини першої статті 181 Ц</w:t>
      </w:r>
      <w:r w:rsidR="00E92016">
        <w:rPr>
          <w:rFonts w:eastAsia="Times New Roman"/>
          <w:sz w:val="28"/>
          <w:szCs w:val="28"/>
          <w:lang w:eastAsia="uk-UA"/>
        </w:rPr>
        <w:t xml:space="preserve">ивільного </w:t>
      </w:r>
      <w:r w:rsidRPr="001663F9">
        <w:rPr>
          <w:rFonts w:eastAsia="Times New Roman"/>
          <w:sz w:val="28"/>
          <w:szCs w:val="28"/>
          <w:lang w:eastAsia="uk-UA"/>
        </w:rPr>
        <w:t>К</w:t>
      </w:r>
      <w:r w:rsidR="00E92016">
        <w:rPr>
          <w:rFonts w:eastAsia="Times New Roman"/>
          <w:sz w:val="28"/>
          <w:szCs w:val="28"/>
          <w:lang w:eastAsia="uk-UA"/>
        </w:rPr>
        <w:t>одексу</w:t>
      </w:r>
      <w:r w:rsidRPr="001663F9">
        <w:rPr>
          <w:rFonts w:eastAsia="Times New Roman"/>
          <w:sz w:val="28"/>
          <w:szCs w:val="28"/>
          <w:lang w:eastAsia="uk-UA"/>
        </w:rPr>
        <w:t xml:space="preserve"> України </w:t>
      </w:r>
      <w:r w:rsidR="00E92016">
        <w:rPr>
          <w:rFonts w:eastAsia="Times New Roman"/>
          <w:sz w:val="28"/>
          <w:szCs w:val="28"/>
          <w:lang w:eastAsia="uk-UA"/>
        </w:rPr>
        <w:br/>
        <w:t xml:space="preserve">(далі – ЦК України) </w:t>
      </w:r>
      <w:r w:rsidRPr="001663F9">
        <w:rPr>
          <w:rFonts w:eastAsia="Times New Roman"/>
          <w:sz w:val="28"/>
          <w:szCs w:val="28"/>
          <w:lang w:eastAsia="uk-UA"/>
        </w:rPr>
        <w:t xml:space="preserve">до нерухомих речей (нерухоме майно, нерухомість) належать земельні ділянки, а також </w:t>
      </w:r>
      <w:r w:rsidR="00E92016" w:rsidRPr="001663F9">
        <w:rPr>
          <w:rFonts w:eastAsia="Times New Roman"/>
          <w:sz w:val="28"/>
          <w:szCs w:val="28"/>
          <w:lang w:eastAsia="uk-UA"/>
        </w:rPr>
        <w:t>об’єкти</w:t>
      </w:r>
      <w:r w:rsidRPr="001663F9">
        <w:rPr>
          <w:rFonts w:eastAsia="Times New Roman"/>
          <w:sz w:val="28"/>
          <w:szCs w:val="28"/>
          <w:lang w:eastAsia="uk-UA"/>
        </w:rPr>
        <w:t>, розташовані на земельній ділянці, переміщення яких є неможливим без їх знецінення та зміни їх призначення.</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Частиною третьою статті 181 </w:t>
      </w:r>
      <w:r w:rsidR="00E92016">
        <w:rPr>
          <w:rFonts w:eastAsia="Times New Roman"/>
          <w:sz w:val="28"/>
          <w:szCs w:val="28"/>
          <w:lang w:eastAsia="uk-UA"/>
        </w:rPr>
        <w:t>цього Кодексу</w:t>
      </w:r>
      <w:r w:rsidRPr="001663F9">
        <w:rPr>
          <w:rFonts w:eastAsia="Times New Roman"/>
          <w:sz w:val="28"/>
          <w:szCs w:val="28"/>
          <w:lang w:eastAsia="uk-UA"/>
        </w:rPr>
        <w:t xml:space="preserve"> встановлено, що рухомими речами є речі, які можна вільно переміщувати у просторі.</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Отже, положення частини третьої статті 30 ГПК України, якою врегульована виключна підсудність справ, що виникають з приводу нерухомого майна, не мають значення для спорів, предметом яких є рухоме майно.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 копій матеріалів справи № 1797з-20 вбачається, </w:t>
      </w:r>
      <w:r w:rsidR="00E92016">
        <w:rPr>
          <w:rFonts w:eastAsia="Times New Roman"/>
          <w:sz w:val="28"/>
          <w:szCs w:val="28"/>
          <w:lang w:eastAsia="uk-UA"/>
        </w:rPr>
        <w:t>і</w:t>
      </w:r>
      <w:r w:rsidRPr="001663F9">
        <w:rPr>
          <w:rFonts w:eastAsia="Times New Roman"/>
          <w:sz w:val="28"/>
          <w:szCs w:val="28"/>
          <w:lang w:eastAsia="uk-UA"/>
        </w:rPr>
        <w:t xml:space="preserve"> про </w:t>
      </w:r>
      <w:r w:rsidR="00E92016">
        <w:rPr>
          <w:rFonts w:eastAsia="Times New Roman"/>
          <w:sz w:val="28"/>
          <w:szCs w:val="28"/>
          <w:lang w:eastAsia="uk-UA"/>
        </w:rPr>
        <w:t>це</w:t>
      </w:r>
      <w:r w:rsidRPr="001663F9">
        <w:rPr>
          <w:rFonts w:eastAsia="Times New Roman"/>
          <w:sz w:val="28"/>
          <w:szCs w:val="28"/>
          <w:lang w:eastAsia="uk-UA"/>
        </w:rPr>
        <w:t xml:space="preserve"> зазнач</w:t>
      </w:r>
      <w:r w:rsidR="00E92016">
        <w:rPr>
          <w:rFonts w:eastAsia="Times New Roman"/>
          <w:sz w:val="28"/>
          <w:szCs w:val="28"/>
          <w:lang w:eastAsia="uk-UA"/>
        </w:rPr>
        <w:t>ила</w:t>
      </w:r>
      <w:r w:rsidRPr="001663F9">
        <w:rPr>
          <w:rFonts w:eastAsia="Times New Roman"/>
          <w:sz w:val="28"/>
          <w:szCs w:val="28"/>
          <w:lang w:eastAsia="uk-UA"/>
        </w:rPr>
        <w:t xml:space="preserve"> судд</w:t>
      </w:r>
      <w:r w:rsidR="00E92016">
        <w:rPr>
          <w:rFonts w:eastAsia="Times New Roman"/>
          <w:sz w:val="28"/>
          <w:szCs w:val="28"/>
          <w:lang w:eastAsia="uk-UA"/>
        </w:rPr>
        <w:t xml:space="preserve">я </w:t>
      </w:r>
      <w:r w:rsidRPr="001663F9">
        <w:rPr>
          <w:rFonts w:eastAsia="Times New Roman"/>
          <w:sz w:val="28"/>
          <w:szCs w:val="28"/>
          <w:lang w:eastAsia="uk-UA"/>
        </w:rPr>
        <w:t xml:space="preserve">Калініченко Н.В. у своїх поясненнях, </w:t>
      </w:r>
      <w:r w:rsidR="00E92016">
        <w:rPr>
          <w:rFonts w:eastAsia="Times New Roman"/>
          <w:sz w:val="28"/>
          <w:szCs w:val="28"/>
          <w:lang w:eastAsia="uk-UA"/>
        </w:rPr>
        <w:t xml:space="preserve">що </w:t>
      </w:r>
      <w:r w:rsidRPr="001663F9">
        <w:rPr>
          <w:rFonts w:eastAsia="Times New Roman"/>
          <w:sz w:val="28"/>
          <w:szCs w:val="28"/>
          <w:lang w:eastAsia="uk-UA"/>
        </w:rPr>
        <w:t xml:space="preserve">оскільки </w:t>
      </w:r>
      <w:r w:rsidR="00E92016">
        <w:rPr>
          <w:rFonts w:eastAsia="Times New Roman"/>
          <w:sz w:val="28"/>
          <w:szCs w:val="28"/>
          <w:lang w:eastAsia="uk-UA"/>
        </w:rPr>
        <w:t>один</w:t>
      </w:r>
      <w:r w:rsidRPr="001663F9">
        <w:rPr>
          <w:rFonts w:eastAsia="Times New Roman"/>
          <w:sz w:val="28"/>
          <w:szCs w:val="28"/>
          <w:lang w:eastAsia="uk-UA"/>
        </w:rPr>
        <w:t xml:space="preserve"> </w:t>
      </w:r>
      <w:r w:rsidR="00E92016">
        <w:rPr>
          <w:rFonts w:eastAsia="Times New Roman"/>
          <w:sz w:val="28"/>
          <w:szCs w:val="28"/>
          <w:lang w:eastAsia="uk-UA"/>
        </w:rPr>
        <w:t>і</w:t>
      </w:r>
      <w:r w:rsidRPr="001663F9">
        <w:rPr>
          <w:rFonts w:eastAsia="Times New Roman"/>
          <w:sz w:val="28"/>
          <w:szCs w:val="28"/>
          <w:lang w:eastAsia="uk-UA"/>
        </w:rPr>
        <w:t xml:space="preserve">з відповідачів у вказаній справі, а саме ТОВ «Діброва», </w:t>
      </w:r>
      <w:r w:rsidR="00E92016">
        <w:rPr>
          <w:rFonts w:eastAsia="Times New Roman"/>
          <w:sz w:val="28"/>
          <w:szCs w:val="28"/>
          <w:lang w:eastAsia="uk-UA"/>
        </w:rPr>
        <w:t xml:space="preserve">зареєстрований за </w:t>
      </w:r>
      <w:proofErr w:type="spellStart"/>
      <w:r w:rsidR="00E92016">
        <w:rPr>
          <w:rFonts w:eastAsia="Times New Roman"/>
          <w:sz w:val="28"/>
          <w:szCs w:val="28"/>
          <w:lang w:eastAsia="uk-UA"/>
        </w:rPr>
        <w:t>адресою</w:t>
      </w:r>
      <w:proofErr w:type="spellEnd"/>
      <w:r w:rsidR="00E92016">
        <w:rPr>
          <w:rFonts w:eastAsia="Times New Roman"/>
          <w:sz w:val="28"/>
          <w:szCs w:val="28"/>
          <w:lang w:eastAsia="uk-UA"/>
        </w:rPr>
        <w:t xml:space="preserve">: </w:t>
      </w:r>
      <w:r w:rsidRPr="001663F9">
        <w:rPr>
          <w:rFonts w:eastAsia="Times New Roman"/>
          <w:sz w:val="28"/>
          <w:szCs w:val="28"/>
          <w:lang w:eastAsia="uk-UA"/>
        </w:rPr>
        <w:t>м</w:t>
      </w:r>
      <w:r w:rsidR="00E92016">
        <w:rPr>
          <w:rFonts w:eastAsia="Times New Roman"/>
          <w:sz w:val="28"/>
          <w:szCs w:val="28"/>
          <w:lang w:eastAsia="uk-UA"/>
        </w:rPr>
        <w:t>.</w:t>
      </w:r>
      <w:r w:rsidRPr="001663F9">
        <w:rPr>
          <w:rFonts w:eastAsia="Times New Roman"/>
          <w:sz w:val="28"/>
          <w:szCs w:val="28"/>
          <w:lang w:eastAsia="uk-UA"/>
        </w:rPr>
        <w:t xml:space="preserve"> Харків, </w:t>
      </w:r>
      <w:r w:rsidRPr="001663F9">
        <w:rPr>
          <w:rFonts w:eastAsia="Times New Roman"/>
          <w:sz w:val="28"/>
          <w:szCs w:val="28"/>
          <w:lang w:eastAsia="uk-UA"/>
        </w:rPr>
        <w:br/>
        <w:t xml:space="preserve">вул. Академіка Павлова, </w:t>
      </w:r>
      <w:r w:rsidR="00E92016">
        <w:rPr>
          <w:rFonts w:eastAsia="Times New Roman"/>
          <w:sz w:val="28"/>
          <w:szCs w:val="28"/>
          <w:lang w:eastAsia="uk-UA"/>
        </w:rPr>
        <w:t xml:space="preserve">буд. </w:t>
      </w:r>
      <w:r w:rsidRPr="001663F9">
        <w:rPr>
          <w:rFonts w:eastAsia="Times New Roman"/>
          <w:sz w:val="28"/>
          <w:szCs w:val="28"/>
          <w:lang w:eastAsia="uk-UA"/>
        </w:rPr>
        <w:t>120, оф</w:t>
      </w:r>
      <w:r w:rsidR="00E92016">
        <w:rPr>
          <w:rFonts w:eastAsia="Times New Roman"/>
          <w:sz w:val="28"/>
          <w:szCs w:val="28"/>
          <w:lang w:eastAsia="uk-UA"/>
        </w:rPr>
        <w:t xml:space="preserve">. 203, тому </w:t>
      </w:r>
      <w:r w:rsidRPr="001663F9">
        <w:rPr>
          <w:rFonts w:eastAsia="Times New Roman"/>
          <w:sz w:val="28"/>
          <w:szCs w:val="28"/>
          <w:lang w:eastAsia="uk-UA"/>
        </w:rPr>
        <w:t>заява про забезпечення позову була подана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 xml:space="preserve">-Насіння» за місцезнаходженням </w:t>
      </w:r>
      <w:r w:rsidR="009F284F">
        <w:rPr>
          <w:rFonts w:eastAsia="Times New Roman"/>
          <w:sz w:val="28"/>
          <w:szCs w:val="28"/>
          <w:lang w:eastAsia="uk-UA"/>
        </w:rPr>
        <w:t>цього</w:t>
      </w:r>
      <w:r w:rsidRPr="001663F9">
        <w:rPr>
          <w:rFonts w:eastAsia="Times New Roman"/>
          <w:sz w:val="28"/>
          <w:szCs w:val="28"/>
          <w:lang w:eastAsia="uk-UA"/>
        </w:rPr>
        <w:t xml:space="preserve"> відповідач</w:t>
      </w:r>
      <w:r w:rsidR="009F284F">
        <w:rPr>
          <w:rFonts w:eastAsia="Times New Roman"/>
          <w:sz w:val="28"/>
          <w:szCs w:val="28"/>
          <w:lang w:eastAsia="uk-UA"/>
        </w:rPr>
        <w:t>а</w:t>
      </w:r>
      <w:r w:rsidRPr="001663F9">
        <w:rPr>
          <w:rFonts w:eastAsia="Times New Roman"/>
          <w:sz w:val="28"/>
          <w:szCs w:val="28"/>
          <w:lang w:eastAsia="uk-UA"/>
        </w:rPr>
        <w:t>, що кореспондується із передбаченим статтею 29 ГПК України правом позивача вибору між господарськими судами.</w:t>
      </w:r>
    </w:p>
    <w:p w:rsidR="001663F9" w:rsidRPr="001663F9" w:rsidRDefault="00E92016"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При цьому</w:t>
      </w:r>
      <w:r w:rsidR="001663F9" w:rsidRPr="001663F9">
        <w:rPr>
          <w:rFonts w:eastAsia="Times New Roman"/>
          <w:sz w:val="28"/>
          <w:szCs w:val="28"/>
          <w:lang w:eastAsia="uk-UA"/>
        </w:rPr>
        <w:t xml:space="preserve"> положення ГПК України не зобов’язують суд ставити під сумнів місце реєстрації, зокрема, юридичної особи з тривалістю фактичної реєстрації такої особи за тією чи іншою </w:t>
      </w:r>
      <w:proofErr w:type="spellStart"/>
      <w:r w:rsidR="001663F9" w:rsidRPr="001663F9">
        <w:rPr>
          <w:rFonts w:eastAsia="Times New Roman"/>
          <w:sz w:val="28"/>
          <w:szCs w:val="28"/>
          <w:lang w:eastAsia="uk-UA"/>
        </w:rPr>
        <w:t>адресою</w:t>
      </w:r>
      <w:proofErr w:type="spellEnd"/>
      <w:r w:rsidR="001663F9" w:rsidRPr="001663F9">
        <w:rPr>
          <w:rFonts w:eastAsia="Times New Roman"/>
          <w:sz w:val="28"/>
          <w:szCs w:val="28"/>
          <w:lang w:eastAsia="uk-UA"/>
        </w:rPr>
        <w:t xml:space="preserve">.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В </w:t>
      </w:r>
      <w:r w:rsidR="00E92016">
        <w:rPr>
          <w:rFonts w:eastAsia="Times New Roman"/>
          <w:sz w:val="28"/>
          <w:szCs w:val="28"/>
          <w:lang w:eastAsia="uk-UA"/>
        </w:rPr>
        <w:t>цьому</w:t>
      </w:r>
      <w:r w:rsidRPr="001663F9">
        <w:rPr>
          <w:rFonts w:eastAsia="Times New Roman"/>
          <w:sz w:val="28"/>
          <w:szCs w:val="28"/>
          <w:lang w:eastAsia="uk-UA"/>
        </w:rPr>
        <w:t xml:space="preserve"> випадку, </w:t>
      </w:r>
      <w:r w:rsidR="00E92016">
        <w:rPr>
          <w:rFonts w:eastAsia="Times New Roman"/>
          <w:sz w:val="28"/>
          <w:szCs w:val="28"/>
          <w:lang w:eastAsia="uk-UA"/>
        </w:rPr>
        <w:t>у</w:t>
      </w:r>
      <w:r w:rsidRPr="001663F9">
        <w:rPr>
          <w:rFonts w:eastAsia="Times New Roman"/>
          <w:sz w:val="28"/>
          <w:szCs w:val="28"/>
          <w:lang w:eastAsia="uk-UA"/>
        </w:rPr>
        <w:t xml:space="preserve">раховуючи факт реєстрації одного з відповідачів </w:t>
      </w:r>
      <w:r w:rsidR="006C6F0E">
        <w:rPr>
          <w:rFonts w:eastAsia="Times New Roman"/>
          <w:sz w:val="28"/>
          <w:szCs w:val="28"/>
          <w:lang w:eastAsia="uk-UA"/>
        </w:rPr>
        <w:t>у справі №</w:t>
      </w:r>
      <w:r w:rsidR="00E92016">
        <w:rPr>
          <w:rFonts w:eastAsia="Times New Roman"/>
          <w:sz w:val="28"/>
          <w:szCs w:val="28"/>
          <w:lang w:eastAsia="uk-UA"/>
        </w:rPr>
        <w:t xml:space="preserve"> </w:t>
      </w:r>
      <w:r w:rsidR="006C6F0E">
        <w:rPr>
          <w:rFonts w:eastAsia="Times New Roman"/>
          <w:sz w:val="28"/>
          <w:szCs w:val="28"/>
          <w:lang w:eastAsia="uk-UA"/>
        </w:rPr>
        <w:t xml:space="preserve">1797з-20 </w:t>
      </w:r>
      <w:r w:rsidRPr="001663F9">
        <w:rPr>
          <w:rFonts w:eastAsia="Times New Roman"/>
          <w:sz w:val="28"/>
          <w:szCs w:val="28"/>
          <w:lang w:eastAsia="uk-UA"/>
        </w:rPr>
        <w:t xml:space="preserve">у місті Харкові, а також предмет позову, на забезпечення якого </w:t>
      </w:r>
      <w:r w:rsidR="00E92016">
        <w:rPr>
          <w:rFonts w:eastAsia="Times New Roman"/>
          <w:sz w:val="28"/>
          <w:szCs w:val="28"/>
          <w:lang w:eastAsia="uk-UA"/>
        </w:rPr>
        <w:br/>
      </w:r>
      <w:r w:rsidRPr="001663F9">
        <w:rPr>
          <w:rFonts w:eastAsia="Times New Roman"/>
          <w:sz w:val="28"/>
          <w:szCs w:val="28"/>
          <w:lang w:eastAsia="uk-UA"/>
        </w:rPr>
        <w:t>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-Насіння» пода</w:t>
      </w:r>
      <w:r w:rsidR="006C6F0E">
        <w:rPr>
          <w:rFonts w:eastAsia="Times New Roman"/>
          <w:sz w:val="28"/>
          <w:szCs w:val="28"/>
          <w:lang w:eastAsia="uk-UA"/>
        </w:rPr>
        <w:t>л</w:t>
      </w:r>
      <w:r w:rsidRPr="001663F9">
        <w:rPr>
          <w:rFonts w:eastAsia="Times New Roman"/>
          <w:sz w:val="28"/>
          <w:szCs w:val="28"/>
          <w:lang w:eastAsia="uk-UA"/>
        </w:rPr>
        <w:t xml:space="preserve">о заяву, </w:t>
      </w:r>
      <w:r w:rsidR="006C6F0E">
        <w:rPr>
          <w:rFonts w:eastAsia="Times New Roman"/>
          <w:sz w:val="28"/>
          <w:szCs w:val="28"/>
          <w:lang w:eastAsia="uk-UA"/>
        </w:rPr>
        <w:t>правомірним є</w:t>
      </w:r>
      <w:r w:rsidRPr="001663F9">
        <w:rPr>
          <w:rFonts w:eastAsia="Times New Roman"/>
          <w:sz w:val="28"/>
          <w:szCs w:val="28"/>
          <w:lang w:eastAsia="uk-UA"/>
        </w:rPr>
        <w:t xml:space="preserve"> розгляд такої заяви Господарським судом Харківської області.</w:t>
      </w:r>
    </w:p>
    <w:p w:rsidR="001663F9" w:rsidRPr="001663F9" w:rsidRDefault="00E92016"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Д</w:t>
      </w:r>
      <w:r w:rsidR="001663F9" w:rsidRPr="001663F9">
        <w:rPr>
          <w:rFonts w:eastAsia="Times New Roman"/>
          <w:sz w:val="28"/>
          <w:szCs w:val="28"/>
          <w:lang w:eastAsia="uk-UA"/>
        </w:rPr>
        <w:t>оводи скарги про навмисну зміну територіальної підсудності справи з Луганської області на Харківську область через здійснення зміни місцезнаходження одного з відповідачів – ТОВ «Діброва», по-перше, є припущенням самого скаржника, по-друге, виходячи із положень ГПК України</w:t>
      </w:r>
      <w:r w:rsidR="006C6F0E">
        <w:rPr>
          <w:rFonts w:eastAsia="Times New Roman"/>
          <w:sz w:val="28"/>
          <w:szCs w:val="28"/>
          <w:lang w:eastAsia="uk-UA"/>
        </w:rPr>
        <w:t>,</w:t>
      </w:r>
      <w:r w:rsidR="001663F9" w:rsidRPr="001663F9">
        <w:rPr>
          <w:rFonts w:eastAsia="Times New Roman"/>
          <w:sz w:val="28"/>
          <w:szCs w:val="28"/>
          <w:lang w:eastAsia="uk-UA"/>
        </w:rPr>
        <w:t xml:space="preserve"> для суду має значення лише факт реєстрації місцезнаходження особи, і в </w:t>
      </w:r>
      <w:r w:rsidR="00D4676F">
        <w:rPr>
          <w:rFonts w:eastAsia="Times New Roman"/>
          <w:sz w:val="28"/>
          <w:szCs w:val="28"/>
          <w:lang w:eastAsia="uk-UA"/>
        </w:rPr>
        <w:t>цьому випадку</w:t>
      </w:r>
      <w:r w:rsidR="001663F9" w:rsidRPr="001663F9">
        <w:rPr>
          <w:rFonts w:eastAsia="Times New Roman"/>
          <w:sz w:val="28"/>
          <w:szCs w:val="28"/>
          <w:lang w:eastAsia="uk-UA"/>
        </w:rPr>
        <w:t xml:space="preserve"> згідно з відомостями, що містяться в копіях матеріалів справи станом на дату подання заяви про забезпечення позову (4 грудня 2020 року) та станом на дату постановлення ухвали про забезпечення позову (7 грудня 2020 року)</w:t>
      </w:r>
      <w:r w:rsidR="00D4676F">
        <w:rPr>
          <w:rFonts w:eastAsia="Times New Roman"/>
          <w:sz w:val="28"/>
          <w:szCs w:val="28"/>
          <w:lang w:eastAsia="uk-UA"/>
        </w:rPr>
        <w:t>,</w:t>
      </w:r>
      <w:r w:rsidR="001663F9" w:rsidRPr="001663F9">
        <w:rPr>
          <w:rFonts w:eastAsia="Times New Roman"/>
          <w:sz w:val="28"/>
          <w:szCs w:val="28"/>
          <w:lang w:eastAsia="uk-UA"/>
        </w:rPr>
        <w:t xml:space="preserve"> місцем реєстрації одного з відповідачів – ТОВ «Діброва»</w:t>
      </w:r>
      <w:r w:rsidR="006C6F0E">
        <w:rPr>
          <w:rFonts w:eastAsia="Times New Roman"/>
          <w:sz w:val="28"/>
          <w:szCs w:val="28"/>
          <w:lang w:eastAsia="uk-UA"/>
        </w:rPr>
        <w:t>,</w:t>
      </w:r>
      <w:r w:rsidR="001663F9" w:rsidRPr="001663F9">
        <w:rPr>
          <w:rFonts w:eastAsia="Times New Roman"/>
          <w:sz w:val="28"/>
          <w:szCs w:val="28"/>
          <w:lang w:eastAsia="uk-UA"/>
        </w:rPr>
        <w:t xml:space="preserve"> було місто Харків.</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Стосовно доводів скарги ДП «Конярство України» про порушення його прав постановленою суддею Калініченко Н.В. ухвалою від 7 грудня 2020 року, що полягає </w:t>
      </w:r>
      <w:r w:rsidR="00D4676F">
        <w:rPr>
          <w:rFonts w:eastAsia="Times New Roman"/>
          <w:sz w:val="28"/>
          <w:szCs w:val="28"/>
          <w:lang w:eastAsia="uk-UA"/>
        </w:rPr>
        <w:t>в</w:t>
      </w:r>
      <w:r w:rsidRPr="001663F9">
        <w:rPr>
          <w:rFonts w:eastAsia="Times New Roman"/>
          <w:sz w:val="28"/>
          <w:szCs w:val="28"/>
          <w:lang w:eastAsia="uk-UA"/>
        </w:rPr>
        <w:t xml:space="preserve"> незалученні вказаного підприємства до участі у справі, незважаючи на те, що земельні ділянки</w:t>
      </w:r>
      <w:r w:rsidR="00D4676F">
        <w:rPr>
          <w:rFonts w:eastAsia="Times New Roman"/>
          <w:sz w:val="28"/>
          <w:szCs w:val="28"/>
          <w:lang w:eastAsia="uk-UA"/>
        </w:rPr>
        <w:t>,</w:t>
      </w:r>
      <w:r w:rsidRPr="001663F9">
        <w:rPr>
          <w:rFonts w:eastAsia="Times New Roman"/>
          <w:sz w:val="28"/>
          <w:szCs w:val="28"/>
          <w:lang w:eastAsia="uk-UA"/>
        </w:rPr>
        <w:t xml:space="preserve"> щодо яких було вжито заходи до забезпечення позову, належать ДП «Конярство України» на праві постійного користування, </w:t>
      </w:r>
      <w:r w:rsidR="00D4676F">
        <w:rPr>
          <w:rFonts w:eastAsia="Times New Roman"/>
          <w:sz w:val="28"/>
          <w:szCs w:val="28"/>
          <w:lang w:eastAsia="uk-UA"/>
        </w:rPr>
        <w:t>варто</w:t>
      </w:r>
      <w:r w:rsidRPr="001663F9">
        <w:rPr>
          <w:rFonts w:eastAsia="Times New Roman"/>
          <w:sz w:val="28"/>
          <w:szCs w:val="28"/>
          <w:lang w:eastAsia="uk-UA"/>
        </w:rPr>
        <w:t xml:space="preserve"> зазначити наступне.</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Відповідно до частини першої статті 140 ГПК України заява про забезпечення позову розглядається судом не пізніше двох днів з дня її надходження без повідомлення учасників справи.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Глава 10 </w:t>
      </w:r>
      <w:r w:rsidR="00D4676F" w:rsidRPr="001663F9">
        <w:rPr>
          <w:rFonts w:eastAsia="Times New Roman"/>
          <w:sz w:val="28"/>
          <w:szCs w:val="28"/>
          <w:lang w:eastAsia="uk-UA"/>
        </w:rPr>
        <w:t xml:space="preserve">«Забезпечення позову» </w:t>
      </w:r>
      <w:r w:rsidR="00D4676F">
        <w:rPr>
          <w:rFonts w:eastAsia="Times New Roman"/>
          <w:sz w:val="28"/>
          <w:szCs w:val="28"/>
          <w:lang w:eastAsia="uk-UA"/>
        </w:rPr>
        <w:t xml:space="preserve">ГПК України, яка </w:t>
      </w:r>
      <w:r w:rsidRPr="001663F9">
        <w:rPr>
          <w:rFonts w:eastAsia="Times New Roman"/>
          <w:sz w:val="28"/>
          <w:szCs w:val="28"/>
          <w:lang w:eastAsia="uk-UA"/>
        </w:rPr>
        <w:t>регулює всі питання пов’язані</w:t>
      </w:r>
      <w:r w:rsidR="00D4676F">
        <w:rPr>
          <w:rFonts w:eastAsia="Times New Roman"/>
          <w:sz w:val="28"/>
          <w:szCs w:val="28"/>
          <w:lang w:eastAsia="uk-UA"/>
        </w:rPr>
        <w:t>,</w:t>
      </w:r>
      <w:r w:rsidRPr="001663F9">
        <w:rPr>
          <w:rFonts w:eastAsia="Times New Roman"/>
          <w:sz w:val="28"/>
          <w:szCs w:val="28"/>
          <w:lang w:eastAsia="uk-UA"/>
        </w:rPr>
        <w:t xml:space="preserve"> із вжиттям заходів забезпечення позову, їх скасуванням тощо, не містить положень, які надавали </w:t>
      </w:r>
      <w:r w:rsidR="00D4676F" w:rsidRPr="001663F9">
        <w:rPr>
          <w:rFonts w:eastAsia="Times New Roman"/>
          <w:sz w:val="28"/>
          <w:szCs w:val="28"/>
          <w:lang w:eastAsia="uk-UA"/>
        </w:rPr>
        <w:t xml:space="preserve">б </w:t>
      </w:r>
      <w:r w:rsidRPr="001663F9">
        <w:rPr>
          <w:rFonts w:eastAsia="Times New Roman"/>
          <w:sz w:val="28"/>
          <w:szCs w:val="28"/>
          <w:lang w:eastAsia="uk-UA"/>
        </w:rPr>
        <w:t xml:space="preserve">суду </w:t>
      </w:r>
      <w:r w:rsidR="00D4676F" w:rsidRPr="001663F9">
        <w:rPr>
          <w:rFonts w:eastAsia="Times New Roman"/>
          <w:sz w:val="28"/>
          <w:szCs w:val="28"/>
          <w:lang w:eastAsia="uk-UA"/>
        </w:rPr>
        <w:t xml:space="preserve">право </w:t>
      </w:r>
      <w:r w:rsidRPr="001663F9">
        <w:rPr>
          <w:rFonts w:eastAsia="Times New Roman"/>
          <w:sz w:val="28"/>
          <w:szCs w:val="28"/>
          <w:lang w:eastAsia="uk-UA"/>
        </w:rPr>
        <w:t xml:space="preserve">на стадії вжиття заходів забезпечення позову, як у </w:t>
      </w:r>
      <w:r w:rsidR="00D4676F">
        <w:rPr>
          <w:rFonts w:eastAsia="Times New Roman"/>
          <w:sz w:val="28"/>
          <w:szCs w:val="28"/>
          <w:lang w:eastAsia="uk-UA"/>
        </w:rPr>
        <w:t>цьому випадку, до подання позову</w:t>
      </w:r>
      <w:r w:rsidRPr="001663F9">
        <w:rPr>
          <w:rFonts w:eastAsia="Times New Roman"/>
          <w:sz w:val="28"/>
          <w:szCs w:val="28"/>
          <w:lang w:eastAsia="uk-UA"/>
        </w:rPr>
        <w:t xml:space="preserve"> залучати до участі у справі за ініціативо</w:t>
      </w:r>
      <w:r w:rsidR="00D4676F">
        <w:rPr>
          <w:rFonts w:eastAsia="Times New Roman"/>
          <w:sz w:val="28"/>
          <w:szCs w:val="28"/>
          <w:lang w:eastAsia="uk-UA"/>
        </w:rPr>
        <w:t xml:space="preserve">ю суду інших учасників справи, </w:t>
      </w:r>
      <w:r w:rsidRPr="001663F9">
        <w:rPr>
          <w:rFonts w:eastAsia="Times New Roman"/>
          <w:sz w:val="28"/>
          <w:szCs w:val="28"/>
          <w:lang w:eastAsia="uk-UA"/>
        </w:rPr>
        <w:t>ніж ті, які визначені позивачем.</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Таке право надано суду Главою 4 «Учасники судового процесу» </w:t>
      </w:r>
      <w:r w:rsidR="00D4676F">
        <w:rPr>
          <w:rFonts w:eastAsia="Times New Roman"/>
          <w:sz w:val="28"/>
          <w:szCs w:val="28"/>
          <w:lang w:eastAsia="uk-UA"/>
        </w:rPr>
        <w:br/>
      </w:r>
      <w:r w:rsidR="00D4676F" w:rsidRPr="001663F9">
        <w:rPr>
          <w:rFonts w:eastAsia="Times New Roman"/>
          <w:sz w:val="28"/>
          <w:szCs w:val="28"/>
          <w:lang w:eastAsia="uk-UA"/>
        </w:rPr>
        <w:t>ГПК України</w:t>
      </w:r>
      <w:r w:rsidR="00D4676F">
        <w:rPr>
          <w:rFonts w:eastAsia="Times New Roman"/>
          <w:sz w:val="28"/>
          <w:szCs w:val="28"/>
          <w:lang w:eastAsia="uk-UA"/>
        </w:rPr>
        <w:t>.</w:t>
      </w:r>
      <w:r w:rsidR="00D4676F" w:rsidRPr="001663F9">
        <w:rPr>
          <w:rFonts w:eastAsia="Times New Roman"/>
          <w:sz w:val="28"/>
          <w:szCs w:val="28"/>
          <w:lang w:eastAsia="uk-UA"/>
        </w:rPr>
        <w:t xml:space="preserve"> </w:t>
      </w:r>
      <w:r w:rsidRPr="001663F9">
        <w:rPr>
          <w:rFonts w:eastAsia="Times New Roman"/>
          <w:sz w:val="28"/>
          <w:szCs w:val="28"/>
          <w:lang w:eastAsia="uk-UA"/>
        </w:rPr>
        <w:t>Частиною другою ст</w:t>
      </w:r>
      <w:r w:rsidR="00D4676F">
        <w:rPr>
          <w:rFonts w:eastAsia="Times New Roman"/>
          <w:sz w:val="28"/>
          <w:szCs w:val="28"/>
          <w:lang w:eastAsia="uk-UA"/>
        </w:rPr>
        <w:t>атті 50 ГПК України передбачено:</w:t>
      </w:r>
      <w:r w:rsidRPr="001663F9">
        <w:rPr>
          <w:rFonts w:eastAsia="Times New Roman"/>
          <w:sz w:val="28"/>
          <w:szCs w:val="28"/>
          <w:lang w:eastAsia="uk-UA"/>
        </w:rPr>
        <w:t xml:space="preserve"> якщо суд при вирішенні питання про відкриття провадження у справі або при підготовці справи до розгляду встановить, що рішення господарського суду може вплинути на права та обов’язки осіб, які не є стороною у справі, суд залучає таких осіб до участі у справі як третіх осіб, які не заявляють самостійних вимог щодо предмета спору.</w:t>
      </w:r>
    </w:p>
    <w:p w:rsidR="001663F9" w:rsidRPr="001663F9" w:rsidRDefault="00D4676F"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У цьому</w:t>
      </w:r>
      <w:r w:rsidR="001663F9" w:rsidRPr="001663F9">
        <w:rPr>
          <w:rFonts w:eastAsia="Times New Roman"/>
          <w:sz w:val="28"/>
          <w:szCs w:val="28"/>
          <w:lang w:eastAsia="uk-UA"/>
        </w:rPr>
        <w:t xml:space="preserve"> випадку питання про відкриття провадження у справі не вирішувалось, справа до розгляду не готувалась, оскільки </w:t>
      </w:r>
      <w:r w:rsidRPr="001663F9">
        <w:rPr>
          <w:rFonts w:eastAsia="Times New Roman"/>
          <w:sz w:val="28"/>
          <w:szCs w:val="28"/>
          <w:lang w:eastAsia="uk-UA"/>
        </w:rPr>
        <w:t>судд</w:t>
      </w:r>
      <w:r>
        <w:rPr>
          <w:rFonts w:eastAsia="Times New Roman"/>
          <w:sz w:val="28"/>
          <w:szCs w:val="28"/>
          <w:lang w:eastAsia="uk-UA"/>
        </w:rPr>
        <w:t>я</w:t>
      </w:r>
      <w:r w:rsidRPr="001663F9">
        <w:rPr>
          <w:rFonts w:eastAsia="Times New Roman"/>
          <w:sz w:val="28"/>
          <w:szCs w:val="28"/>
          <w:lang w:eastAsia="uk-UA"/>
        </w:rPr>
        <w:t xml:space="preserve"> </w:t>
      </w:r>
      <w:r>
        <w:rPr>
          <w:rFonts w:eastAsia="Times New Roman"/>
          <w:sz w:val="28"/>
          <w:szCs w:val="28"/>
          <w:lang w:eastAsia="uk-UA"/>
        </w:rPr>
        <w:br/>
      </w:r>
      <w:r w:rsidR="001663F9" w:rsidRPr="001663F9">
        <w:rPr>
          <w:rFonts w:eastAsia="Times New Roman"/>
          <w:sz w:val="28"/>
          <w:szCs w:val="28"/>
          <w:lang w:eastAsia="uk-UA"/>
        </w:rPr>
        <w:t>Калініченко Н.В. розглядала заяв</w:t>
      </w:r>
      <w:r>
        <w:rPr>
          <w:rFonts w:eastAsia="Times New Roman"/>
          <w:sz w:val="28"/>
          <w:szCs w:val="28"/>
          <w:lang w:eastAsia="uk-UA"/>
        </w:rPr>
        <w:t>у</w:t>
      </w:r>
      <w:r w:rsidR="001663F9" w:rsidRPr="001663F9">
        <w:rPr>
          <w:rFonts w:eastAsia="Times New Roman"/>
          <w:sz w:val="28"/>
          <w:szCs w:val="28"/>
          <w:lang w:eastAsia="uk-UA"/>
        </w:rPr>
        <w:t xml:space="preserve"> про забезпечення позову до подання самого позову в строк, передбачений статтею 140 ГПК України, тому були відсутні повноваження залучати до розгляду цієї заяви будь-яких інших осіб</w:t>
      </w:r>
      <w:r>
        <w:rPr>
          <w:rFonts w:eastAsia="Times New Roman"/>
          <w:sz w:val="28"/>
          <w:szCs w:val="28"/>
          <w:lang w:eastAsia="uk-UA"/>
        </w:rPr>
        <w:t>,</w:t>
      </w:r>
      <w:r w:rsidR="001663F9" w:rsidRPr="001663F9">
        <w:rPr>
          <w:rFonts w:eastAsia="Times New Roman"/>
          <w:sz w:val="28"/>
          <w:szCs w:val="28"/>
          <w:lang w:eastAsia="uk-UA"/>
        </w:rPr>
        <w:t xml:space="preserve"> ніж тих, що визначені заявником (позивачем).</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Щодо доводів скарги ДП «Конярство України» про негативні для нього наслідки через постановлення суддею Калініченко Н.В. ухвали від 7 грудня </w:t>
      </w:r>
      <w:r w:rsidRPr="001663F9">
        <w:rPr>
          <w:rFonts w:eastAsia="Times New Roman"/>
          <w:sz w:val="28"/>
          <w:szCs w:val="28"/>
          <w:lang w:eastAsia="uk-UA"/>
        </w:rPr>
        <w:br/>
        <w:t>2020 року, якою, зокрема, ДП «Конярство України» заборонено доступ до земельних ділянок</w:t>
      </w:r>
      <w:r w:rsidR="00D4676F">
        <w:rPr>
          <w:rFonts w:eastAsia="Times New Roman"/>
          <w:sz w:val="28"/>
          <w:szCs w:val="28"/>
          <w:lang w:eastAsia="uk-UA"/>
        </w:rPr>
        <w:t>, які</w:t>
      </w:r>
      <w:r w:rsidR="00D4676F" w:rsidRPr="00D4676F">
        <w:rPr>
          <w:rFonts w:eastAsia="Times New Roman"/>
          <w:sz w:val="28"/>
          <w:szCs w:val="28"/>
          <w:lang w:eastAsia="uk-UA"/>
        </w:rPr>
        <w:t xml:space="preserve"> </w:t>
      </w:r>
      <w:r w:rsidR="00D4676F">
        <w:rPr>
          <w:rFonts w:eastAsia="Times New Roman"/>
          <w:sz w:val="28"/>
          <w:szCs w:val="28"/>
          <w:lang w:eastAsia="uk-UA"/>
        </w:rPr>
        <w:t>належать</w:t>
      </w:r>
      <w:r w:rsidR="00D4676F" w:rsidRPr="001663F9">
        <w:rPr>
          <w:rFonts w:eastAsia="Times New Roman"/>
          <w:sz w:val="28"/>
          <w:szCs w:val="28"/>
          <w:lang w:eastAsia="uk-UA"/>
        </w:rPr>
        <w:t xml:space="preserve"> йому на праві постійного користування</w:t>
      </w:r>
      <w:r w:rsidRPr="001663F9">
        <w:rPr>
          <w:rFonts w:eastAsia="Times New Roman"/>
          <w:sz w:val="28"/>
          <w:szCs w:val="28"/>
          <w:lang w:eastAsia="uk-UA"/>
        </w:rPr>
        <w:t xml:space="preserve">, що полягають (негативні наслідки) в тому, що на цих ділянках були посіви сільськогосподарських культур (озимої пшениці, соняшника і кукурудзи), </w:t>
      </w:r>
      <w:r w:rsidR="001D732B">
        <w:rPr>
          <w:rFonts w:eastAsia="Times New Roman"/>
          <w:sz w:val="28"/>
          <w:szCs w:val="28"/>
          <w:lang w:eastAsia="uk-UA"/>
        </w:rPr>
        <w:t xml:space="preserve">що належать підприємству, </w:t>
      </w:r>
      <w:r w:rsidRPr="001663F9">
        <w:rPr>
          <w:rFonts w:eastAsia="Times New Roman"/>
          <w:sz w:val="28"/>
          <w:szCs w:val="28"/>
          <w:lang w:eastAsia="uk-UA"/>
        </w:rPr>
        <w:t>необхідн</w:t>
      </w:r>
      <w:r w:rsidR="001D732B">
        <w:rPr>
          <w:rFonts w:eastAsia="Times New Roman"/>
          <w:sz w:val="28"/>
          <w:szCs w:val="28"/>
          <w:lang w:eastAsia="uk-UA"/>
        </w:rPr>
        <w:t>о</w:t>
      </w:r>
      <w:r w:rsidRPr="001663F9">
        <w:rPr>
          <w:rFonts w:eastAsia="Times New Roman"/>
          <w:sz w:val="28"/>
          <w:szCs w:val="28"/>
          <w:lang w:eastAsia="uk-UA"/>
        </w:rPr>
        <w:t xml:space="preserve"> зазначити </w:t>
      </w:r>
      <w:r w:rsidR="001D732B">
        <w:rPr>
          <w:rFonts w:eastAsia="Times New Roman"/>
          <w:sz w:val="28"/>
          <w:szCs w:val="28"/>
          <w:lang w:eastAsia="uk-UA"/>
        </w:rPr>
        <w:t>таке</w:t>
      </w:r>
      <w:r w:rsidRPr="001663F9">
        <w:rPr>
          <w:rFonts w:eastAsia="Times New Roman"/>
          <w:sz w:val="28"/>
          <w:szCs w:val="28"/>
          <w:lang w:eastAsia="uk-UA"/>
        </w:rPr>
        <w:t>.</w:t>
      </w:r>
    </w:p>
    <w:p w:rsidR="001663F9" w:rsidRPr="001663F9" w:rsidRDefault="001D732B"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 xml:space="preserve">Як </w:t>
      </w:r>
      <w:r w:rsidR="0087144D">
        <w:rPr>
          <w:rFonts w:eastAsia="Times New Roman"/>
          <w:sz w:val="28"/>
          <w:szCs w:val="28"/>
          <w:lang w:eastAsia="uk-UA"/>
        </w:rPr>
        <w:t>було</w:t>
      </w:r>
      <w:r w:rsidR="001663F9" w:rsidRPr="001663F9">
        <w:rPr>
          <w:rFonts w:eastAsia="Times New Roman"/>
          <w:sz w:val="28"/>
          <w:szCs w:val="28"/>
          <w:lang w:eastAsia="uk-UA"/>
        </w:rPr>
        <w:t xml:space="preserve"> вказ</w:t>
      </w:r>
      <w:r w:rsidR="0087144D">
        <w:rPr>
          <w:rFonts w:eastAsia="Times New Roman"/>
          <w:sz w:val="28"/>
          <w:szCs w:val="28"/>
          <w:lang w:eastAsia="uk-UA"/>
        </w:rPr>
        <w:t>ан</w:t>
      </w:r>
      <w:r w:rsidR="001663F9" w:rsidRPr="001663F9">
        <w:rPr>
          <w:rFonts w:eastAsia="Times New Roman"/>
          <w:sz w:val="28"/>
          <w:szCs w:val="28"/>
          <w:lang w:eastAsia="uk-UA"/>
        </w:rPr>
        <w:t>о вище, ухвала Господарського суду Харківської області постановлена суддею Калініченко Н.В. 7 грудня 2020 року та скасована постановою Східного апеляційного господарського суду від 28 грудня 2020 року, тобто через двадцять один день після її постановлення.</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У постановах від 21 січня 2021 року (провадження № 11-260сап20) та від </w:t>
      </w:r>
      <w:r w:rsidR="0087144D">
        <w:rPr>
          <w:rFonts w:eastAsia="Times New Roman"/>
          <w:sz w:val="28"/>
          <w:szCs w:val="28"/>
          <w:lang w:eastAsia="uk-UA"/>
        </w:rPr>
        <w:br/>
      </w:r>
      <w:r w:rsidRPr="001663F9">
        <w:rPr>
          <w:rFonts w:eastAsia="Times New Roman"/>
          <w:sz w:val="28"/>
          <w:szCs w:val="28"/>
          <w:lang w:eastAsia="uk-UA"/>
        </w:rPr>
        <w:t xml:space="preserve">17 лютого 2022 року (провадження № 11-97сап21) Велика Палата Верховного Суду зазначала, що поставлене Вищою радою правосуддя судді за провину дисциплінарне правопорушення, передбачене пунктом 4 частини першої статті 106 Закону України «Про судоустрій і статус суддів», має не формальний, а матеріальний склад (якщо застосувати аналогію класифікації складів злочинів). Обов’язковими елементами об’єктивної сторони такого проступку є: </w:t>
      </w:r>
      <w:r w:rsidRPr="001663F9">
        <w:rPr>
          <w:rFonts w:eastAsia="Times New Roman"/>
          <w:sz w:val="28"/>
          <w:szCs w:val="28"/>
          <w:lang w:eastAsia="uk-UA"/>
        </w:rPr>
        <w:br/>
        <w:t>1) порушення суддею прав людини і основоположних свобод або інше грубе порушення закону; 2) істотні негативні наслідки; 3) причинно-наслідковий зв’язок між порушеннями і наслідками.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У постанові Великої Палати Верховного Суду </w:t>
      </w:r>
      <w:r w:rsidR="0087144D">
        <w:rPr>
          <w:rFonts w:eastAsia="Times New Roman"/>
          <w:sz w:val="28"/>
          <w:szCs w:val="28"/>
          <w:lang w:eastAsia="uk-UA"/>
        </w:rPr>
        <w:t>зазначено</w:t>
      </w:r>
      <w:r w:rsidRPr="001663F9">
        <w:rPr>
          <w:rFonts w:eastAsia="Times New Roman"/>
          <w:sz w:val="28"/>
          <w:szCs w:val="28"/>
          <w:lang w:eastAsia="uk-UA"/>
        </w:rPr>
        <w:t>, що «істотні негативні наслідки» мають полягати не в самому по собі неправильному застосуванні суддею положень закону, якими гарантовані ті чи інші права людини (навіть якщо ця помилка мала місце), а в настанні в результаті цього конкретних фактів чи обставин, які полягають у заподіянні носію права чи іншим особам шкоди (втрата, знищення чи пошкодження майна, інші матеріальні збитки, незаконне позбавлення свободи, витік конфіденційної чи службової інформації, позбавлення чи обмеження у можливостях здійснювати професійну діяльність, шкода життю, здоров’ю, майну, честі, гідності, репутації тощо). Порушення вимог закону, навіть якщо воно допущене, може бути лише причиною таких фактів і обставин, якщо вони настали, а не становити наслідок саме по собі.</w:t>
      </w:r>
    </w:p>
    <w:p w:rsidR="001663F9" w:rsidRPr="001663F9" w:rsidRDefault="0087144D"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Отже</w:t>
      </w:r>
      <w:r w:rsidR="001663F9" w:rsidRPr="001663F9">
        <w:rPr>
          <w:rFonts w:eastAsia="Times New Roman"/>
          <w:sz w:val="28"/>
          <w:szCs w:val="28"/>
          <w:lang w:eastAsia="uk-UA"/>
        </w:rPr>
        <w:t>, наявність істотних негативних наслідків є одним з обов’язкових елементів об’єктивної сторони дисциплінарного проступку, визначеного пунктом 4 частини першої статті 106 Закону України «Про судоустрій і статус суддів».</w:t>
      </w:r>
    </w:p>
    <w:p w:rsidR="001663F9" w:rsidRPr="0087144D"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Відповідно до частини шістнадцятої статті 49 Закону України «Про Вищу раду правосуддя» підстава для притягнення судді до дисциплінарної відповідальності вважається встановленою Дисциплінарною палатою (Вищою радою правосуддя) за результатами розгляду дисциплінарної справи, якщо докази, надані та отримані в межах дисциплінарного провадження, є чіткими та переконливими для підтвердження існування такої підстави. </w:t>
      </w:r>
      <w:r w:rsidRPr="0087144D">
        <w:rPr>
          <w:rFonts w:eastAsia="Times New Roman"/>
          <w:sz w:val="28"/>
          <w:szCs w:val="28"/>
          <w:lang w:eastAsia="uk-UA"/>
        </w:rPr>
        <w:t>Чіткими та переконливими є докази, які з точки зору звичайної розсудливої людини у своїй сукупності дають змогу дійти висновку про наявність або відсутність обставин, що є підставою для притягнення судді до дисциплінарної відповідальності.</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 дисциплінарної скарги ДП «Конярство України» не вбачається, які саме негативні наслідки настали для вказаного підприємства протягом чинності ухвали Господарського суду Харківської області з 7 грудня 2020 року </w:t>
      </w:r>
      <w:r w:rsidR="0087144D">
        <w:rPr>
          <w:rFonts w:eastAsia="Times New Roman"/>
          <w:sz w:val="28"/>
          <w:szCs w:val="28"/>
          <w:lang w:eastAsia="uk-UA"/>
        </w:rPr>
        <w:t>до</w:t>
      </w:r>
      <w:r w:rsidRPr="001663F9">
        <w:rPr>
          <w:rFonts w:eastAsia="Times New Roman"/>
          <w:sz w:val="28"/>
          <w:szCs w:val="28"/>
          <w:lang w:eastAsia="uk-UA"/>
        </w:rPr>
        <w:t xml:space="preserve"> </w:t>
      </w:r>
      <w:r w:rsidRPr="001663F9">
        <w:rPr>
          <w:rFonts w:eastAsia="Times New Roman"/>
          <w:sz w:val="28"/>
          <w:szCs w:val="28"/>
          <w:lang w:eastAsia="uk-UA"/>
        </w:rPr>
        <w:br/>
        <w:t xml:space="preserve">28 </w:t>
      </w:r>
      <w:r w:rsidR="0087144D">
        <w:rPr>
          <w:rFonts w:eastAsia="Times New Roman"/>
          <w:sz w:val="28"/>
          <w:szCs w:val="28"/>
          <w:lang w:eastAsia="uk-UA"/>
        </w:rPr>
        <w:t>г</w:t>
      </w:r>
      <w:r w:rsidRPr="001663F9">
        <w:rPr>
          <w:rFonts w:eastAsia="Times New Roman"/>
          <w:sz w:val="28"/>
          <w:szCs w:val="28"/>
          <w:lang w:eastAsia="uk-UA"/>
        </w:rPr>
        <w:t xml:space="preserve">рудня 2020 року (наприклад, втрата майна, його розкрадання чи пошкодження тощо).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Стосовно доводів скаржника, що через постановлення вказаної ухвали неможливо було проводити обробку та підготовку до весняно-польових робіт земель, необхідно зазначити, що</w:t>
      </w:r>
      <w:r w:rsidR="0087144D">
        <w:rPr>
          <w:rFonts w:eastAsia="Times New Roman"/>
          <w:sz w:val="28"/>
          <w:szCs w:val="28"/>
          <w:lang w:eastAsia="uk-UA"/>
        </w:rPr>
        <w:t>,</w:t>
      </w:r>
      <w:r w:rsidRPr="001663F9">
        <w:rPr>
          <w:rFonts w:eastAsia="Times New Roman"/>
          <w:sz w:val="28"/>
          <w:szCs w:val="28"/>
          <w:lang w:eastAsia="uk-UA"/>
        </w:rPr>
        <w:t xml:space="preserve"> по-перше – підприємство</w:t>
      </w:r>
      <w:r w:rsidR="0087144D">
        <w:rPr>
          <w:rFonts w:eastAsia="Times New Roman"/>
          <w:sz w:val="28"/>
          <w:szCs w:val="28"/>
          <w:lang w:eastAsia="uk-UA"/>
        </w:rPr>
        <w:t xml:space="preserve"> не надал</w:t>
      </w:r>
      <w:r w:rsidRPr="001663F9">
        <w:rPr>
          <w:rFonts w:eastAsia="Times New Roman"/>
          <w:sz w:val="28"/>
          <w:szCs w:val="28"/>
          <w:lang w:eastAsia="uk-UA"/>
        </w:rPr>
        <w:t>о доказів, що неможливість доступу до земельних ділянок протягом 21 дня зіпсувал</w:t>
      </w:r>
      <w:r w:rsidR="0087144D">
        <w:rPr>
          <w:rFonts w:eastAsia="Times New Roman"/>
          <w:sz w:val="28"/>
          <w:szCs w:val="28"/>
          <w:lang w:eastAsia="uk-UA"/>
        </w:rPr>
        <w:t>а, зробила</w:t>
      </w:r>
      <w:r w:rsidRPr="001663F9">
        <w:rPr>
          <w:rFonts w:eastAsia="Times New Roman"/>
          <w:sz w:val="28"/>
          <w:szCs w:val="28"/>
          <w:lang w:eastAsia="uk-UA"/>
        </w:rPr>
        <w:t xml:space="preserve"> неможлив</w:t>
      </w:r>
      <w:r w:rsidR="0087144D">
        <w:rPr>
          <w:rFonts w:eastAsia="Times New Roman"/>
          <w:sz w:val="28"/>
          <w:szCs w:val="28"/>
          <w:lang w:eastAsia="uk-UA"/>
        </w:rPr>
        <w:t>ою</w:t>
      </w:r>
      <w:r w:rsidRPr="001663F9">
        <w:rPr>
          <w:rFonts w:eastAsia="Times New Roman"/>
          <w:sz w:val="28"/>
          <w:szCs w:val="28"/>
          <w:lang w:eastAsia="uk-UA"/>
        </w:rPr>
        <w:t>, зірвал</w:t>
      </w:r>
      <w:r w:rsidR="0087144D">
        <w:rPr>
          <w:rFonts w:eastAsia="Times New Roman"/>
          <w:sz w:val="28"/>
          <w:szCs w:val="28"/>
          <w:lang w:eastAsia="uk-UA"/>
        </w:rPr>
        <w:t>а</w:t>
      </w:r>
      <w:r w:rsidRPr="001663F9">
        <w:rPr>
          <w:rFonts w:eastAsia="Times New Roman"/>
          <w:sz w:val="28"/>
          <w:szCs w:val="28"/>
          <w:lang w:eastAsia="uk-UA"/>
        </w:rPr>
        <w:t xml:space="preserve"> підготовку до весняно-польових робіт та призвел</w:t>
      </w:r>
      <w:r w:rsidR="0087144D">
        <w:rPr>
          <w:rFonts w:eastAsia="Times New Roman"/>
          <w:sz w:val="28"/>
          <w:szCs w:val="28"/>
          <w:lang w:eastAsia="uk-UA"/>
        </w:rPr>
        <w:t>а</w:t>
      </w:r>
      <w:r w:rsidRPr="001663F9">
        <w:rPr>
          <w:rFonts w:eastAsia="Times New Roman"/>
          <w:sz w:val="28"/>
          <w:szCs w:val="28"/>
          <w:lang w:eastAsia="uk-UA"/>
        </w:rPr>
        <w:t xml:space="preserve"> до збитків для ДП «Конярство України». По-друге, скаржником не надано доказів на підтвердження його доводів, що обробка та підготовка до весняно-польових робіт земель відбувається саме в зимовий період – у грудні місяці.</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Стосовно доводів скарги ДП «Конярство України», що суддя </w:t>
      </w:r>
      <w:r w:rsidR="00BB19E8">
        <w:rPr>
          <w:rFonts w:eastAsia="Times New Roman"/>
          <w:sz w:val="28"/>
          <w:szCs w:val="28"/>
          <w:lang w:eastAsia="uk-UA"/>
        </w:rPr>
        <w:br/>
      </w:r>
      <w:r w:rsidRPr="001663F9">
        <w:rPr>
          <w:rFonts w:eastAsia="Times New Roman"/>
          <w:sz w:val="28"/>
          <w:szCs w:val="28"/>
          <w:lang w:eastAsia="uk-UA"/>
        </w:rPr>
        <w:t xml:space="preserve">Калініченко Н.В. не врахувала, що договори купівлі-продажу незавершеного виробництва, укладені між філіями ДП «Конярство України» та ТОВ «Діброва», </w:t>
      </w:r>
      <w:r w:rsidR="0087144D">
        <w:rPr>
          <w:rFonts w:eastAsia="Times New Roman"/>
          <w:sz w:val="28"/>
          <w:szCs w:val="28"/>
          <w:lang w:eastAsia="uk-UA"/>
        </w:rPr>
        <w:br/>
      </w:r>
      <w:r w:rsidRPr="001663F9">
        <w:rPr>
          <w:rFonts w:eastAsia="Times New Roman"/>
          <w:sz w:val="28"/>
          <w:szCs w:val="28"/>
          <w:lang w:eastAsia="uk-UA"/>
        </w:rPr>
        <w:t>ФГ «Криничне», ФГ «</w:t>
      </w:r>
      <w:proofErr w:type="spellStart"/>
      <w:r w:rsidRPr="001663F9">
        <w:rPr>
          <w:rFonts w:eastAsia="Times New Roman"/>
          <w:sz w:val="28"/>
          <w:szCs w:val="28"/>
          <w:lang w:eastAsia="uk-UA"/>
        </w:rPr>
        <w:t>Максагро</w:t>
      </w:r>
      <w:proofErr w:type="spellEnd"/>
      <w:r w:rsidRPr="001663F9">
        <w:rPr>
          <w:rFonts w:eastAsia="Times New Roman"/>
          <w:sz w:val="28"/>
          <w:szCs w:val="28"/>
          <w:lang w:eastAsia="uk-UA"/>
        </w:rPr>
        <w:t>»</w:t>
      </w:r>
      <w:r w:rsidR="0087144D">
        <w:rPr>
          <w:rFonts w:eastAsia="Times New Roman"/>
          <w:sz w:val="28"/>
          <w:szCs w:val="28"/>
          <w:lang w:eastAsia="uk-UA"/>
        </w:rPr>
        <w:t>,</w:t>
      </w:r>
      <w:r w:rsidRPr="001663F9">
        <w:rPr>
          <w:rFonts w:eastAsia="Times New Roman"/>
          <w:sz w:val="28"/>
          <w:szCs w:val="28"/>
          <w:lang w:eastAsia="uk-UA"/>
        </w:rPr>
        <w:t xml:space="preserve"> станом на грудень 2020 року були розірвані в односторонньому порядку шляхом </w:t>
      </w:r>
      <w:r w:rsidR="0087144D">
        <w:rPr>
          <w:rFonts w:eastAsia="Times New Roman"/>
          <w:sz w:val="28"/>
          <w:szCs w:val="28"/>
          <w:lang w:eastAsia="uk-UA"/>
        </w:rPr>
        <w:t>надсилання ДП «Конярство України</w:t>
      </w:r>
      <w:r w:rsidRPr="001663F9">
        <w:rPr>
          <w:rFonts w:eastAsia="Times New Roman"/>
          <w:sz w:val="28"/>
          <w:szCs w:val="28"/>
          <w:lang w:eastAsia="uk-UA"/>
        </w:rPr>
        <w:t>» письмового повідомлення в</w:t>
      </w:r>
      <w:r w:rsidR="00BB19E8">
        <w:rPr>
          <w:rFonts w:eastAsia="Times New Roman"/>
          <w:sz w:val="28"/>
          <w:szCs w:val="28"/>
          <w:lang w:eastAsia="uk-UA"/>
        </w:rPr>
        <w:t>ід 4 серпня 2020 року вказаним т</w:t>
      </w:r>
      <w:r w:rsidRPr="001663F9">
        <w:rPr>
          <w:rFonts w:eastAsia="Times New Roman"/>
          <w:sz w:val="28"/>
          <w:szCs w:val="28"/>
          <w:lang w:eastAsia="uk-UA"/>
        </w:rPr>
        <w:t>овариствам, а також, що суддя Калініченко Н.В. не перевірила наявності на час постановлення нею ухвали від 7 грудня 2020 року інших судових проваджень, сторонами в яких є як учасники справи №</w:t>
      </w:r>
      <w:r w:rsidR="0087144D">
        <w:rPr>
          <w:rFonts w:eastAsia="Times New Roman"/>
          <w:sz w:val="28"/>
          <w:szCs w:val="28"/>
          <w:lang w:eastAsia="uk-UA"/>
        </w:rPr>
        <w:t xml:space="preserve"> </w:t>
      </w:r>
      <w:r w:rsidRPr="001663F9">
        <w:rPr>
          <w:rFonts w:eastAsia="Times New Roman"/>
          <w:sz w:val="28"/>
          <w:szCs w:val="28"/>
          <w:lang w:eastAsia="uk-UA"/>
        </w:rPr>
        <w:t xml:space="preserve">1797з-20, так і ДП «Конярство України», </w:t>
      </w:r>
      <w:r w:rsidR="0087144D">
        <w:rPr>
          <w:rFonts w:eastAsia="Times New Roman"/>
          <w:sz w:val="28"/>
          <w:szCs w:val="28"/>
          <w:lang w:eastAsia="uk-UA"/>
        </w:rPr>
        <w:t>необхідно</w:t>
      </w:r>
      <w:r w:rsidRPr="001663F9">
        <w:rPr>
          <w:rFonts w:eastAsia="Times New Roman"/>
          <w:sz w:val="28"/>
          <w:szCs w:val="28"/>
          <w:lang w:eastAsia="uk-UA"/>
        </w:rPr>
        <w:t xml:space="preserve"> зазначити </w:t>
      </w:r>
      <w:r w:rsidR="0087144D">
        <w:rPr>
          <w:rFonts w:eastAsia="Times New Roman"/>
          <w:sz w:val="28"/>
          <w:szCs w:val="28"/>
          <w:lang w:eastAsia="uk-UA"/>
        </w:rPr>
        <w:t>таке</w:t>
      </w:r>
      <w:r w:rsidRPr="001663F9">
        <w:rPr>
          <w:rFonts w:eastAsia="Times New Roman"/>
          <w:sz w:val="28"/>
          <w:szCs w:val="28"/>
          <w:lang w:eastAsia="uk-UA"/>
        </w:rPr>
        <w:t>.</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Відповідно до частини першої статті 73 ГПК України доказами є будь-які дані, на підставі яких суд встановлює наявність або відсутність обставин (фактів), що обґрунтовують вимоги і заперечення учасників справи, та інших обставин, які мають значення для вирішення справи.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Згідно </w:t>
      </w:r>
      <w:r w:rsidR="0087144D">
        <w:rPr>
          <w:rFonts w:eastAsia="Times New Roman"/>
          <w:sz w:val="28"/>
          <w:szCs w:val="28"/>
          <w:lang w:eastAsia="uk-UA"/>
        </w:rPr>
        <w:t>і</w:t>
      </w:r>
      <w:r w:rsidRPr="001663F9">
        <w:rPr>
          <w:rFonts w:eastAsia="Times New Roman"/>
          <w:sz w:val="28"/>
          <w:szCs w:val="28"/>
          <w:lang w:eastAsia="uk-UA"/>
        </w:rPr>
        <w:t xml:space="preserve">з частиною </w:t>
      </w:r>
      <w:r w:rsidR="0087144D">
        <w:rPr>
          <w:rFonts w:eastAsia="Times New Roman"/>
          <w:sz w:val="28"/>
          <w:szCs w:val="28"/>
          <w:lang w:eastAsia="uk-UA"/>
        </w:rPr>
        <w:t>першою</w:t>
      </w:r>
      <w:r w:rsidRPr="001663F9">
        <w:rPr>
          <w:rFonts w:eastAsia="Times New Roman"/>
          <w:sz w:val="28"/>
          <w:szCs w:val="28"/>
          <w:lang w:eastAsia="uk-UA"/>
        </w:rPr>
        <w:t xml:space="preserve"> статті 74 ГПК України кожна сторона повинна довести ті обставини, на які вона посилається як на підставу своїх вимог або заперечень.</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Частиною четвертою статті 74 ГПК України </w:t>
      </w:r>
      <w:r w:rsidR="0087144D">
        <w:rPr>
          <w:rFonts w:eastAsia="Times New Roman"/>
          <w:sz w:val="28"/>
          <w:szCs w:val="28"/>
          <w:lang w:eastAsia="uk-UA"/>
        </w:rPr>
        <w:t xml:space="preserve">встановлено, що </w:t>
      </w:r>
      <w:r w:rsidRPr="001663F9">
        <w:rPr>
          <w:rFonts w:eastAsia="Times New Roman"/>
          <w:sz w:val="28"/>
          <w:szCs w:val="28"/>
          <w:lang w:eastAsia="uk-UA"/>
        </w:rPr>
        <w:t>суд не може збирати докази, що стосуються предмета спору, з власної ініціативи, крім витребування доказів судом у випадку, коли він має сумніви у добросовісному здійсненні учасниками справи їхніх процесуальних прав або виконанні обов’язків щодо доказів.</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Частиною першою статті 86 ГПК України </w:t>
      </w:r>
      <w:r w:rsidR="0087144D">
        <w:rPr>
          <w:rFonts w:eastAsia="Times New Roman"/>
          <w:sz w:val="28"/>
          <w:szCs w:val="28"/>
          <w:lang w:eastAsia="uk-UA"/>
        </w:rPr>
        <w:t>передбачено</w:t>
      </w:r>
      <w:r w:rsidRPr="001663F9">
        <w:rPr>
          <w:rFonts w:eastAsia="Times New Roman"/>
          <w:sz w:val="28"/>
          <w:szCs w:val="28"/>
          <w:lang w:eastAsia="uk-UA"/>
        </w:rPr>
        <w:t>, що 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Згідно </w:t>
      </w:r>
      <w:r w:rsidR="0087144D">
        <w:rPr>
          <w:rFonts w:eastAsia="Times New Roman"/>
          <w:sz w:val="28"/>
          <w:szCs w:val="28"/>
          <w:lang w:eastAsia="uk-UA"/>
        </w:rPr>
        <w:t>і</w:t>
      </w:r>
      <w:r w:rsidRPr="001663F9">
        <w:rPr>
          <w:rFonts w:eastAsia="Times New Roman"/>
          <w:sz w:val="28"/>
          <w:szCs w:val="28"/>
          <w:lang w:eastAsia="uk-UA"/>
        </w:rPr>
        <w:t>з частиною четвертою статті 140 ГПК України у виняткових випадках, коли наданих заявником пояснень та доказів недостатньо для розгляду заяви про забезпечення позову, суд може призначити її розгляд у судовому засіданні з викликом сторін.</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Отже, </w:t>
      </w:r>
      <w:r w:rsidR="0087144D">
        <w:rPr>
          <w:rFonts w:eastAsia="Times New Roman"/>
          <w:sz w:val="28"/>
          <w:szCs w:val="28"/>
          <w:lang w:eastAsia="uk-UA"/>
        </w:rPr>
        <w:t>лише у виняткових випадках</w:t>
      </w:r>
      <w:r w:rsidRPr="001663F9">
        <w:rPr>
          <w:rFonts w:eastAsia="Times New Roman"/>
          <w:sz w:val="28"/>
          <w:szCs w:val="28"/>
          <w:lang w:eastAsia="uk-UA"/>
        </w:rPr>
        <w:t xml:space="preserve"> суд, встановивши, що наданих стороною доказів недостатньо, може призначити розгляд заяви про забезпечення позову </w:t>
      </w:r>
      <w:r w:rsidR="0087144D">
        <w:rPr>
          <w:rFonts w:eastAsia="Times New Roman"/>
          <w:sz w:val="28"/>
          <w:szCs w:val="28"/>
          <w:lang w:eastAsia="uk-UA"/>
        </w:rPr>
        <w:t>в</w:t>
      </w:r>
      <w:r w:rsidRPr="001663F9">
        <w:rPr>
          <w:rFonts w:eastAsia="Times New Roman"/>
          <w:sz w:val="28"/>
          <w:szCs w:val="28"/>
          <w:lang w:eastAsia="uk-UA"/>
        </w:rPr>
        <w:t xml:space="preserve"> судовому засіданні. </w:t>
      </w:r>
      <w:r w:rsidR="0087144D">
        <w:rPr>
          <w:rFonts w:eastAsia="Times New Roman"/>
          <w:sz w:val="28"/>
          <w:szCs w:val="28"/>
          <w:lang w:eastAsia="uk-UA"/>
        </w:rPr>
        <w:t>Встановлення факту достатності (</w:t>
      </w:r>
      <w:r w:rsidRPr="001663F9">
        <w:rPr>
          <w:rFonts w:eastAsia="Times New Roman"/>
          <w:sz w:val="28"/>
          <w:szCs w:val="28"/>
          <w:lang w:eastAsia="uk-UA"/>
        </w:rPr>
        <w:t>недостатності</w:t>
      </w:r>
      <w:r w:rsidR="0087144D">
        <w:rPr>
          <w:rFonts w:eastAsia="Times New Roman"/>
          <w:sz w:val="28"/>
          <w:szCs w:val="28"/>
          <w:lang w:eastAsia="uk-UA"/>
        </w:rPr>
        <w:t>)</w:t>
      </w:r>
      <w:r w:rsidRPr="001663F9">
        <w:rPr>
          <w:rFonts w:eastAsia="Times New Roman"/>
          <w:sz w:val="28"/>
          <w:szCs w:val="28"/>
          <w:lang w:eastAsia="uk-UA"/>
        </w:rPr>
        <w:t xml:space="preserve"> наданих стороною доказів є виключною прерогативою суду, який, розглядаючи таку заяву</w:t>
      </w:r>
      <w:r w:rsidR="0087144D">
        <w:rPr>
          <w:rFonts w:eastAsia="Times New Roman"/>
          <w:sz w:val="28"/>
          <w:szCs w:val="28"/>
          <w:lang w:eastAsia="uk-UA"/>
        </w:rPr>
        <w:t>,</w:t>
      </w:r>
      <w:r w:rsidRPr="001663F9">
        <w:rPr>
          <w:rFonts w:eastAsia="Times New Roman"/>
          <w:sz w:val="28"/>
          <w:szCs w:val="28"/>
          <w:lang w:eastAsia="uk-UA"/>
        </w:rPr>
        <w:t xml:space="preserve"> вирішує питання достатності поданих доказів саме на підтвердження фактів та обставин, викладених у заяві про забезпечення позову.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З копій матеріалів справи № 1797з-20 вбачається, що ТОВ «</w:t>
      </w:r>
      <w:proofErr w:type="spellStart"/>
      <w:r w:rsidRPr="001663F9">
        <w:rPr>
          <w:rFonts w:eastAsia="Times New Roman"/>
          <w:sz w:val="28"/>
          <w:szCs w:val="28"/>
          <w:lang w:eastAsia="uk-UA"/>
        </w:rPr>
        <w:t>Айдар</w:t>
      </w:r>
      <w:proofErr w:type="spellEnd"/>
      <w:r w:rsidRPr="001663F9">
        <w:rPr>
          <w:rFonts w:eastAsia="Times New Roman"/>
          <w:sz w:val="28"/>
          <w:szCs w:val="28"/>
          <w:lang w:eastAsia="uk-UA"/>
        </w:rPr>
        <w:t>-Насіння» додало до заяви про забезпечення позову докази на підтвердження обставин</w:t>
      </w:r>
      <w:r w:rsidR="0087144D">
        <w:rPr>
          <w:rFonts w:eastAsia="Times New Roman"/>
          <w:sz w:val="28"/>
          <w:szCs w:val="28"/>
          <w:lang w:eastAsia="uk-UA"/>
        </w:rPr>
        <w:t>,</w:t>
      </w:r>
      <w:r w:rsidRPr="001663F9">
        <w:rPr>
          <w:rFonts w:eastAsia="Times New Roman"/>
          <w:sz w:val="28"/>
          <w:szCs w:val="28"/>
          <w:lang w:eastAsia="uk-UA"/>
        </w:rPr>
        <w:t xml:space="preserve"> викладених у заяві: копію договору поставки врожаю від 19 червня 2020 року</w:t>
      </w:r>
      <w:r w:rsidR="0087144D">
        <w:rPr>
          <w:rFonts w:eastAsia="Times New Roman"/>
          <w:sz w:val="28"/>
          <w:szCs w:val="28"/>
          <w:lang w:eastAsia="uk-UA"/>
        </w:rPr>
        <w:t xml:space="preserve"> </w:t>
      </w:r>
      <w:r w:rsidR="0087144D">
        <w:rPr>
          <w:rFonts w:eastAsia="Times New Roman"/>
          <w:sz w:val="28"/>
          <w:szCs w:val="28"/>
          <w:lang w:eastAsia="uk-UA"/>
        </w:rPr>
        <w:br/>
      </w:r>
      <w:r w:rsidR="0087144D" w:rsidRPr="001663F9">
        <w:rPr>
          <w:rFonts w:eastAsia="Times New Roman"/>
          <w:sz w:val="28"/>
          <w:szCs w:val="28"/>
          <w:lang w:eastAsia="uk-UA"/>
        </w:rPr>
        <w:t>№ 19/06/2020</w:t>
      </w:r>
      <w:r w:rsidRPr="001663F9">
        <w:rPr>
          <w:rFonts w:eastAsia="Times New Roman"/>
          <w:sz w:val="28"/>
          <w:szCs w:val="28"/>
          <w:lang w:eastAsia="uk-UA"/>
        </w:rPr>
        <w:t>, копії договорів купівлі-продажу незавершеного виробництва та актів приймання-переда</w:t>
      </w:r>
      <w:r w:rsidR="0087144D">
        <w:rPr>
          <w:rFonts w:eastAsia="Times New Roman"/>
          <w:sz w:val="28"/>
          <w:szCs w:val="28"/>
          <w:lang w:eastAsia="uk-UA"/>
        </w:rPr>
        <w:t>вання</w:t>
      </w:r>
      <w:r w:rsidRPr="001663F9">
        <w:rPr>
          <w:rFonts w:eastAsia="Times New Roman"/>
          <w:sz w:val="28"/>
          <w:szCs w:val="28"/>
          <w:lang w:eastAsia="uk-UA"/>
        </w:rPr>
        <w:t>, копії актів, копії заяв свідків, копії товаро-транспортних накладних</w:t>
      </w:r>
      <w:r w:rsidR="0087144D">
        <w:rPr>
          <w:rFonts w:eastAsia="Times New Roman"/>
          <w:sz w:val="28"/>
          <w:szCs w:val="28"/>
          <w:lang w:eastAsia="uk-UA"/>
        </w:rPr>
        <w:t>.</w:t>
      </w:r>
      <w:r w:rsidRPr="001663F9">
        <w:rPr>
          <w:rFonts w:eastAsia="Times New Roman"/>
          <w:sz w:val="28"/>
          <w:szCs w:val="28"/>
          <w:lang w:eastAsia="uk-UA"/>
        </w:rPr>
        <w:t xml:space="preserve"> </w:t>
      </w:r>
      <w:r w:rsidR="0087144D">
        <w:rPr>
          <w:rFonts w:eastAsia="Times New Roman"/>
          <w:sz w:val="28"/>
          <w:szCs w:val="28"/>
          <w:lang w:eastAsia="uk-UA"/>
        </w:rPr>
        <w:t>І</w:t>
      </w:r>
      <w:r w:rsidRPr="001663F9">
        <w:rPr>
          <w:rFonts w:eastAsia="Times New Roman"/>
          <w:sz w:val="28"/>
          <w:szCs w:val="28"/>
          <w:lang w:eastAsia="uk-UA"/>
        </w:rPr>
        <w:t>нших доказів не надано.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Отже, </w:t>
      </w:r>
      <w:r w:rsidR="0087144D">
        <w:rPr>
          <w:rFonts w:eastAsia="Times New Roman"/>
          <w:sz w:val="28"/>
          <w:szCs w:val="28"/>
          <w:lang w:eastAsia="uk-UA"/>
        </w:rPr>
        <w:t>у</w:t>
      </w:r>
      <w:r w:rsidRPr="001663F9">
        <w:rPr>
          <w:rFonts w:eastAsia="Times New Roman"/>
          <w:sz w:val="28"/>
          <w:szCs w:val="28"/>
          <w:lang w:eastAsia="uk-UA"/>
        </w:rPr>
        <w:t xml:space="preserve">раховуючи, що положення ГПК України передбачають розгляд заяви про забезпечення позову без виклику сторін за виключенням виняткових випадків, встановлюють скорочений строк розгляду такої заяви (2 дні), не покладають на суддю на стадії розгляду заяви про забезпечення позову обов’язку збирати докази, перевіряти за власною ініціативою дійсність </w:t>
      </w:r>
      <w:r w:rsidR="0087144D">
        <w:rPr>
          <w:rFonts w:eastAsia="Times New Roman"/>
          <w:sz w:val="28"/>
          <w:szCs w:val="28"/>
          <w:lang w:eastAsia="uk-UA"/>
        </w:rPr>
        <w:t>(</w:t>
      </w:r>
      <w:r w:rsidRPr="001663F9">
        <w:rPr>
          <w:rFonts w:eastAsia="Times New Roman"/>
          <w:sz w:val="28"/>
          <w:szCs w:val="28"/>
          <w:lang w:eastAsia="uk-UA"/>
        </w:rPr>
        <w:t>недійсність</w:t>
      </w:r>
      <w:r w:rsidR="0087144D">
        <w:rPr>
          <w:rFonts w:eastAsia="Times New Roman"/>
          <w:sz w:val="28"/>
          <w:szCs w:val="28"/>
          <w:lang w:eastAsia="uk-UA"/>
        </w:rPr>
        <w:t>)</w:t>
      </w:r>
      <w:r w:rsidRPr="001663F9">
        <w:rPr>
          <w:rFonts w:eastAsia="Times New Roman"/>
          <w:sz w:val="28"/>
          <w:szCs w:val="28"/>
          <w:lang w:eastAsia="uk-UA"/>
        </w:rPr>
        <w:t xml:space="preserve"> договорів, вчиняти інші дії, скеровані на встановлення наявності інших справ</w:t>
      </w:r>
      <w:r w:rsidR="0087144D">
        <w:rPr>
          <w:rFonts w:eastAsia="Times New Roman"/>
          <w:sz w:val="28"/>
          <w:szCs w:val="28"/>
          <w:lang w:eastAsia="uk-UA"/>
        </w:rPr>
        <w:t>,</w:t>
      </w:r>
      <w:r w:rsidRPr="001663F9">
        <w:rPr>
          <w:rFonts w:eastAsia="Times New Roman"/>
          <w:sz w:val="28"/>
          <w:szCs w:val="28"/>
          <w:lang w:eastAsia="uk-UA"/>
        </w:rPr>
        <w:t xml:space="preserve"> безпосередньо або опосередковано пов’язаних з учасниками судового процесу, тощо, дії судді Калініченко Н.В. з розгляду заяви про забезпечення позову за доданими д</w:t>
      </w:r>
      <w:r w:rsidR="0087144D">
        <w:rPr>
          <w:rFonts w:eastAsia="Times New Roman"/>
          <w:sz w:val="28"/>
          <w:szCs w:val="28"/>
          <w:lang w:eastAsia="uk-UA"/>
        </w:rPr>
        <w:t xml:space="preserve">о неї доказами кореспондуються </w:t>
      </w:r>
      <w:r w:rsidRPr="001663F9">
        <w:rPr>
          <w:rFonts w:eastAsia="Times New Roman"/>
          <w:sz w:val="28"/>
          <w:szCs w:val="28"/>
          <w:lang w:eastAsia="uk-UA"/>
        </w:rPr>
        <w:t>з нормами ГПК України щодо розгляду такої заяви.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Як </w:t>
      </w:r>
      <w:r w:rsidR="0087144D">
        <w:rPr>
          <w:rFonts w:eastAsia="Times New Roman"/>
          <w:sz w:val="28"/>
          <w:szCs w:val="28"/>
          <w:lang w:eastAsia="uk-UA"/>
        </w:rPr>
        <w:t xml:space="preserve">було </w:t>
      </w:r>
      <w:r w:rsidRPr="001663F9">
        <w:rPr>
          <w:rFonts w:eastAsia="Times New Roman"/>
          <w:sz w:val="28"/>
          <w:szCs w:val="28"/>
          <w:lang w:eastAsia="uk-UA"/>
        </w:rPr>
        <w:t>вказа</w:t>
      </w:r>
      <w:r w:rsidR="0087144D">
        <w:rPr>
          <w:rFonts w:eastAsia="Times New Roman"/>
          <w:sz w:val="28"/>
          <w:szCs w:val="28"/>
          <w:lang w:eastAsia="uk-UA"/>
        </w:rPr>
        <w:t>н</w:t>
      </w:r>
      <w:r w:rsidRPr="001663F9">
        <w:rPr>
          <w:rFonts w:eastAsia="Times New Roman"/>
          <w:sz w:val="28"/>
          <w:szCs w:val="28"/>
          <w:lang w:eastAsia="uk-UA"/>
        </w:rPr>
        <w:t xml:space="preserve">о вище, постановою Східного апеляційного господарського суду від 28 грудня 2020 року ухвала Господарського суду Харківської області від </w:t>
      </w:r>
      <w:r w:rsidR="006E477E">
        <w:rPr>
          <w:rFonts w:eastAsia="Times New Roman"/>
          <w:sz w:val="28"/>
          <w:szCs w:val="28"/>
          <w:lang w:eastAsia="uk-UA"/>
        </w:rPr>
        <w:br/>
      </w:r>
      <w:r w:rsidRPr="001663F9">
        <w:rPr>
          <w:rFonts w:eastAsia="Times New Roman"/>
          <w:sz w:val="28"/>
          <w:szCs w:val="28"/>
          <w:lang w:eastAsia="uk-UA"/>
        </w:rPr>
        <w:t>7 грудня 2020 року за апеляційною скаргою ДП «Конярство України» була скасована.</w:t>
      </w:r>
    </w:p>
    <w:p w:rsidR="001663F9" w:rsidRPr="001663F9" w:rsidRDefault="009246A0"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З</w:t>
      </w:r>
      <w:r w:rsidR="001663F9" w:rsidRPr="001663F9">
        <w:rPr>
          <w:rFonts w:eastAsia="Times New Roman"/>
          <w:sz w:val="28"/>
          <w:szCs w:val="28"/>
          <w:lang w:eastAsia="uk-UA"/>
        </w:rPr>
        <w:t>і змісту постанови</w:t>
      </w:r>
      <w:r w:rsidRPr="009246A0">
        <w:rPr>
          <w:rFonts w:eastAsia="Times New Roman"/>
          <w:sz w:val="28"/>
          <w:szCs w:val="28"/>
          <w:lang w:eastAsia="uk-UA"/>
        </w:rPr>
        <w:t xml:space="preserve"> </w:t>
      </w:r>
      <w:r w:rsidRPr="001663F9">
        <w:rPr>
          <w:rFonts w:eastAsia="Times New Roman"/>
          <w:sz w:val="28"/>
          <w:szCs w:val="28"/>
          <w:lang w:eastAsia="uk-UA"/>
        </w:rPr>
        <w:t>вбачається</w:t>
      </w:r>
      <w:r w:rsidR="001663F9" w:rsidRPr="001663F9">
        <w:rPr>
          <w:rFonts w:eastAsia="Times New Roman"/>
          <w:sz w:val="28"/>
          <w:szCs w:val="28"/>
          <w:lang w:eastAsia="uk-UA"/>
        </w:rPr>
        <w:t xml:space="preserve">, </w:t>
      </w:r>
      <w:r>
        <w:rPr>
          <w:rFonts w:eastAsia="Times New Roman"/>
          <w:sz w:val="28"/>
          <w:szCs w:val="28"/>
          <w:lang w:eastAsia="uk-UA"/>
        </w:rPr>
        <w:t xml:space="preserve">що </w:t>
      </w:r>
      <w:r w:rsidR="001663F9" w:rsidRPr="001663F9">
        <w:rPr>
          <w:rFonts w:eastAsia="Times New Roman"/>
          <w:sz w:val="28"/>
          <w:szCs w:val="28"/>
          <w:lang w:eastAsia="uk-UA"/>
        </w:rPr>
        <w:t xml:space="preserve">ДП «Конярство України» подало вже до суду апеляційної інстанції разом з апеляційною скаргою </w:t>
      </w:r>
      <w:r>
        <w:rPr>
          <w:rFonts w:eastAsia="Times New Roman"/>
          <w:sz w:val="28"/>
          <w:szCs w:val="28"/>
          <w:lang w:eastAsia="uk-UA"/>
        </w:rPr>
        <w:t>низку</w:t>
      </w:r>
      <w:r w:rsidR="001663F9" w:rsidRPr="001663F9">
        <w:rPr>
          <w:rFonts w:eastAsia="Times New Roman"/>
          <w:sz w:val="28"/>
          <w:szCs w:val="28"/>
          <w:lang w:eastAsia="uk-UA"/>
        </w:rPr>
        <w:t xml:space="preserve"> доказів на підтвердження його тверджень про наявність численних п</w:t>
      </w:r>
      <w:r>
        <w:rPr>
          <w:rFonts w:eastAsia="Times New Roman"/>
          <w:sz w:val="28"/>
          <w:szCs w:val="28"/>
          <w:lang w:eastAsia="uk-UA"/>
        </w:rPr>
        <w:t>озовів, кримінальних проваджень</w:t>
      </w:r>
      <w:r w:rsidR="001663F9" w:rsidRPr="001663F9">
        <w:rPr>
          <w:rFonts w:eastAsia="Times New Roman"/>
          <w:sz w:val="28"/>
          <w:szCs w:val="28"/>
          <w:lang w:eastAsia="uk-UA"/>
        </w:rPr>
        <w:t xml:space="preserve"> тощо, тобто ті документи, які </w:t>
      </w:r>
      <w:r>
        <w:rPr>
          <w:rFonts w:eastAsia="Times New Roman"/>
          <w:sz w:val="28"/>
          <w:szCs w:val="28"/>
          <w:lang w:eastAsia="uk-UA"/>
        </w:rPr>
        <w:t>в</w:t>
      </w:r>
      <w:r w:rsidR="001663F9" w:rsidRPr="001663F9">
        <w:rPr>
          <w:rFonts w:eastAsia="Times New Roman"/>
          <w:sz w:val="28"/>
          <w:szCs w:val="28"/>
          <w:lang w:eastAsia="uk-UA"/>
        </w:rPr>
        <w:t xml:space="preserve"> суду першої інстанції на час розгляду заяви про забезпечення позову були відсутні, і вже суд апеляційної інстанції з урахуванням усіх наданих сторонами документів у сукупності здійснював перегляд оскаржуваної ДП «Конярство України» ухвали місцевого господарського суду, наслідком чого є її скасування.</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При цьому, як </w:t>
      </w:r>
      <w:r w:rsidR="009246A0">
        <w:rPr>
          <w:rFonts w:eastAsia="Times New Roman"/>
          <w:sz w:val="28"/>
          <w:szCs w:val="28"/>
          <w:lang w:eastAsia="uk-UA"/>
        </w:rPr>
        <w:t>у</w:t>
      </w:r>
      <w:r w:rsidRPr="001663F9">
        <w:rPr>
          <w:rFonts w:eastAsia="Times New Roman"/>
          <w:sz w:val="28"/>
          <w:szCs w:val="28"/>
          <w:lang w:eastAsia="uk-UA"/>
        </w:rPr>
        <w:t xml:space="preserve">бачається з копій матеріалів справи № 1797з-20, </w:t>
      </w:r>
      <w:r w:rsidR="006E477E">
        <w:rPr>
          <w:rFonts w:eastAsia="Times New Roman"/>
          <w:sz w:val="28"/>
          <w:szCs w:val="28"/>
          <w:lang w:eastAsia="uk-UA"/>
        </w:rPr>
        <w:br/>
      </w:r>
      <w:r w:rsidRPr="001663F9">
        <w:rPr>
          <w:rFonts w:eastAsia="Times New Roman"/>
          <w:sz w:val="28"/>
          <w:szCs w:val="28"/>
          <w:lang w:eastAsia="uk-UA"/>
        </w:rPr>
        <w:t>ДП «Конярство України», звертаючись 18 грудня 2020 року до Господарського суду Харківської області із клопотанням про скасування ухвали про забезпечення позову</w:t>
      </w:r>
      <w:r w:rsidR="009246A0">
        <w:rPr>
          <w:rFonts w:eastAsia="Times New Roman"/>
          <w:sz w:val="28"/>
          <w:szCs w:val="28"/>
          <w:lang w:eastAsia="uk-UA"/>
        </w:rPr>
        <w:t>,</w:t>
      </w:r>
      <w:r w:rsidRPr="001663F9">
        <w:rPr>
          <w:rFonts w:eastAsia="Times New Roman"/>
          <w:sz w:val="28"/>
          <w:szCs w:val="28"/>
          <w:lang w:eastAsia="uk-UA"/>
        </w:rPr>
        <w:t xml:space="preserve"> не посилався на наявність інших судових проваджень, спірність дог</w:t>
      </w:r>
      <w:r w:rsidR="009246A0">
        <w:rPr>
          <w:rFonts w:eastAsia="Times New Roman"/>
          <w:sz w:val="28"/>
          <w:szCs w:val="28"/>
          <w:lang w:eastAsia="uk-UA"/>
        </w:rPr>
        <w:t>оворів, кримінальні провадження</w:t>
      </w:r>
      <w:r w:rsidRPr="001663F9">
        <w:rPr>
          <w:rFonts w:eastAsia="Times New Roman"/>
          <w:sz w:val="28"/>
          <w:szCs w:val="28"/>
          <w:lang w:eastAsia="uk-UA"/>
        </w:rPr>
        <w:t xml:space="preserve"> тощо. Єдина підстава для скасування судом ухвали про забезпечення позову, яку навело ДП «Конярство України» у вказан</w:t>
      </w:r>
      <w:r w:rsidR="006E477E">
        <w:rPr>
          <w:rFonts w:eastAsia="Times New Roman"/>
          <w:sz w:val="28"/>
          <w:szCs w:val="28"/>
          <w:lang w:eastAsia="uk-UA"/>
        </w:rPr>
        <w:t>ому</w:t>
      </w:r>
      <w:r w:rsidRPr="001663F9">
        <w:rPr>
          <w:rFonts w:eastAsia="Times New Roman"/>
          <w:sz w:val="28"/>
          <w:szCs w:val="28"/>
          <w:lang w:eastAsia="uk-UA"/>
        </w:rPr>
        <w:t xml:space="preserve"> </w:t>
      </w:r>
      <w:r w:rsidR="006E477E">
        <w:rPr>
          <w:rFonts w:eastAsia="Times New Roman"/>
          <w:sz w:val="28"/>
          <w:szCs w:val="28"/>
          <w:lang w:eastAsia="uk-UA"/>
        </w:rPr>
        <w:t>клопотанні</w:t>
      </w:r>
      <w:r w:rsidR="009246A0">
        <w:rPr>
          <w:rFonts w:eastAsia="Times New Roman"/>
          <w:sz w:val="28"/>
          <w:szCs w:val="28"/>
          <w:lang w:eastAsia="uk-UA"/>
        </w:rPr>
        <w:t xml:space="preserve"> –</w:t>
      </w:r>
      <w:r w:rsidRPr="001663F9">
        <w:rPr>
          <w:rFonts w:eastAsia="Times New Roman"/>
          <w:sz w:val="28"/>
          <w:szCs w:val="28"/>
          <w:lang w:eastAsia="uk-UA"/>
        </w:rPr>
        <w:t xml:space="preserve"> це</w:t>
      </w:r>
      <w:r w:rsidR="009246A0">
        <w:rPr>
          <w:rFonts w:eastAsia="Times New Roman"/>
          <w:sz w:val="28"/>
          <w:szCs w:val="28"/>
          <w:lang w:eastAsia="uk-UA"/>
        </w:rPr>
        <w:t xml:space="preserve"> </w:t>
      </w:r>
      <w:r w:rsidRPr="001663F9">
        <w:rPr>
          <w:rFonts w:eastAsia="Times New Roman"/>
          <w:sz w:val="28"/>
          <w:szCs w:val="28"/>
          <w:lang w:eastAsia="uk-UA"/>
        </w:rPr>
        <w:t xml:space="preserve">відсутність </w:t>
      </w:r>
      <w:r w:rsidR="009246A0">
        <w:rPr>
          <w:rFonts w:eastAsia="Times New Roman"/>
          <w:sz w:val="28"/>
          <w:szCs w:val="28"/>
          <w:lang w:eastAsia="uk-UA"/>
        </w:rPr>
        <w:t>у</w:t>
      </w:r>
      <w:r w:rsidRPr="001663F9">
        <w:rPr>
          <w:rFonts w:eastAsia="Times New Roman"/>
          <w:sz w:val="28"/>
          <w:szCs w:val="28"/>
          <w:lang w:eastAsia="uk-UA"/>
        </w:rPr>
        <w:t xml:space="preserve"> комп’ютерній програмі «Діловодство спеціалізованого суду» інф</w:t>
      </w:r>
      <w:r w:rsidR="006E477E">
        <w:rPr>
          <w:rFonts w:eastAsia="Times New Roman"/>
          <w:sz w:val="28"/>
          <w:szCs w:val="28"/>
          <w:lang w:eastAsia="uk-UA"/>
        </w:rPr>
        <w:t xml:space="preserve">ормації про подання </w:t>
      </w:r>
      <w:r w:rsidR="009246A0">
        <w:rPr>
          <w:rFonts w:eastAsia="Times New Roman"/>
          <w:sz w:val="28"/>
          <w:szCs w:val="28"/>
          <w:lang w:eastAsia="uk-UA"/>
        </w:rPr>
        <w:br/>
      </w:r>
      <w:r w:rsidR="006E477E">
        <w:rPr>
          <w:rFonts w:eastAsia="Times New Roman"/>
          <w:sz w:val="28"/>
          <w:szCs w:val="28"/>
          <w:lang w:eastAsia="uk-UA"/>
        </w:rPr>
        <w:t>ТОВ «</w:t>
      </w:r>
      <w:proofErr w:type="spellStart"/>
      <w:r w:rsidR="006E477E">
        <w:rPr>
          <w:rFonts w:eastAsia="Times New Roman"/>
          <w:sz w:val="28"/>
          <w:szCs w:val="28"/>
          <w:lang w:eastAsia="uk-UA"/>
        </w:rPr>
        <w:t>Айдар</w:t>
      </w:r>
      <w:proofErr w:type="spellEnd"/>
      <w:r w:rsidR="006E477E">
        <w:rPr>
          <w:rFonts w:eastAsia="Times New Roman"/>
          <w:sz w:val="28"/>
          <w:szCs w:val="28"/>
          <w:lang w:eastAsia="uk-UA"/>
        </w:rPr>
        <w:t>-Н</w:t>
      </w:r>
      <w:r w:rsidRPr="001663F9">
        <w:rPr>
          <w:rFonts w:eastAsia="Times New Roman"/>
          <w:sz w:val="28"/>
          <w:szCs w:val="28"/>
          <w:lang w:eastAsia="uk-UA"/>
        </w:rPr>
        <w:t xml:space="preserve">асіння» відповідної позовної заяви протягом 10 днів після подання заяви про забезпечення позову (частина третя статті 138 ГПК України).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Відповідно до частини другої статті 106 Закону України «Про судоустрій і статус суддів» скасування або зміна судового рішення не має наслідком дисциплінарну відповідальність судді, який брав участь у його ухваленні, крім випадків, коли скасоване або змінене судове рішення ухвалено внаслідок умисного порушення норм права чи неналежного ставлення до службових обов’язків.</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Суд оцінює докази за своїм внутрішнім переконанням, що ґрунтується на всебічному, повному, об’єктивному та безпосередньому дослідженні наявних у справі доказів (частина перша статті 86 ГПК України).</w:t>
      </w:r>
    </w:p>
    <w:p w:rsid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Розглядаючи заяву про забезпечення позову, суддя Калініченко Н.В. </w:t>
      </w:r>
      <w:r w:rsidR="009246A0">
        <w:rPr>
          <w:rFonts w:eastAsia="Times New Roman"/>
          <w:sz w:val="28"/>
          <w:szCs w:val="28"/>
          <w:lang w:eastAsia="uk-UA"/>
        </w:rPr>
        <w:t>у</w:t>
      </w:r>
      <w:r w:rsidRPr="001663F9">
        <w:rPr>
          <w:rFonts w:eastAsia="Times New Roman"/>
          <w:sz w:val="28"/>
          <w:szCs w:val="28"/>
          <w:lang w:eastAsia="uk-UA"/>
        </w:rPr>
        <w:t xml:space="preserve"> межах повноважень перевірила обставини, на які посилався заявник, та, оцінивши надані ним докази за своїм внутрішнім переконанням, дійшла висновку про необхідність задоволення такої заяви.</w:t>
      </w:r>
    </w:p>
    <w:p w:rsidR="000C016C" w:rsidRPr="001663F9" w:rsidRDefault="009246A0"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Отже</w:t>
      </w:r>
      <w:r w:rsidR="000C016C" w:rsidRPr="000C016C">
        <w:rPr>
          <w:rFonts w:eastAsia="Times New Roman"/>
          <w:sz w:val="28"/>
          <w:szCs w:val="28"/>
          <w:lang w:eastAsia="uk-UA"/>
        </w:rPr>
        <w:t xml:space="preserve">, Третьою Дисциплінарною палатою Вищої ради правосуддя не встановлено в діях судді </w:t>
      </w:r>
      <w:r w:rsidR="003138D2">
        <w:rPr>
          <w:rFonts w:eastAsia="Times New Roman"/>
          <w:sz w:val="28"/>
          <w:szCs w:val="28"/>
          <w:lang w:eastAsia="uk-UA"/>
        </w:rPr>
        <w:t>Калініченко</w:t>
      </w:r>
      <w:r w:rsidR="000C016C" w:rsidRPr="000C016C">
        <w:rPr>
          <w:rFonts w:eastAsia="Times New Roman"/>
          <w:sz w:val="28"/>
          <w:szCs w:val="28"/>
          <w:lang w:eastAsia="uk-UA"/>
        </w:rPr>
        <w:t xml:space="preserve"> Н.В. ознак дисциплінарних проступків</w:t>
      </w:r>
      <w:r w:rsidR="003138D2">
        <w:rPr>
          <w:rFonts w:eastAsia="Times New Roman"/>
          <w:sz w:val="28"/>
          <w:szCs w:val="28"/>
          <w:lang w:eastAsia="uk-UA"/>
        </w:rPr>
        <w:t>, передбачених підпунктом</w:t>
      </w:r>
      <w:r w:rsidR="000C016C">
        <w:rPr>
          <w:rFonts w:eastAsia="Times New Roman"/>
          <w:sz w:val="28"/>
          <w:szCs w:val="28"/>
          <w:lang w:eastAsia="uk-UA"/>
        </w:rPr>
        <w:t xml:space="preserve"> «а»</w:t>
      </w:r>
      <w:r w:rsidR="000C016C" w:rsidRPr="000C016C">
        <w:rPr>
          <w:rFonts w:eastAsia="Times New Roman"/>
          <w:sz w:val="28"/>
          <w:szCs w:val="28"/>
          <w:lang w:eastAsia="uk-UA"/>
        </w:rPr>
        <w:t xml:space="preserve"> пункту 1, пункт</w:t>
      </w:r>
      <w:r w:rsidR="003138D2">
        <w:rPr>
          <w:rFonts w:eastAsia="Times New Roman"/>
          <w:sz w:val="28"/>
          <w:szCs w:val="28"/>
          <w:lang w:eastAsia="uk-UA"/>
        </w:rPr>
        <w:t>ом</w:t>
      </w:r>
      <w:r w:rsidR="000C016C" w:rsidRPr="000C016C">
        <w:rPr>
          <w:rFonts w:eastAsia="Times New Roman"/>
          <w:sz w:val="28"/>
          <w:szCs w:val="28"/>
          <w:lang w:eastAsia="uk-UA"/>
        </w:rPr>
        <w:t xml:space="preserve"> 4 частини першої статті 106 Закону України «Про судоустрій і статус суддів».</w:t>
      </w:r>
    </w:p>
    <w:p w:rsidR="001663F9" w:rsidRPr="001663F9" w:rsidRDefault="001663F9" w:rsidP="00842C82">
      <w:pPr>
        <w:shd w:val="clear" w:color="auto" w:fill="FFFFFF"/>
        <w:spacing w:after="0" w:line="240" w:lineRule="auto"/>
        <w:ind w:firstLine="567"/>
        <w:jc w:val="both"/>
        <w:rPr>
          <w:rFonts w:eastAsia="Times New Roman"/>
          <w:i/>
          <w:sz w:val="28"/>
          <w:szCs w:val="28"/>
          <w:lang w:eastAsia="uk-UA"/>
        </w:rPr>
      </w:pPr>
      <w:r w:rsidRPr="001663F9">
        <w:rPr>
          <w:rFonts w:eastAsia="Times New Roman"/>
          <w:i/>
          <w:sz w:val="28"/>
          <w:szCs w:val="28"/>
          <w:lang w:eastAsia="uk-UA"/>
        </w:rPr>
        <w:t xml:space="preserve">Стосовно дій судді Господарського суду Харківської області </w:t>
      </w:r>
      <w:r w:rsidRPr="001663F9">
        <w:rPr>
          <w:rFonts w:eastAsia="Times New Roman"/>
          <w:i/>
          <w:sz w:val="28"/>
          <w:szCs w:val="28"/>
          <w:lang w:eastAsia="uk-UA"/>
        </w:rPr>
        <w:br/>
        <w:t xml:space="preserve">Калініченко Н.В. під час розгляду справи № 922/145/21 </w:t>
      </w:r>
      <w:r w:rsidR="009246A0">
        <w:rPr>
          <w:rFonts w:eastAsia="Times New Roman"/>
          <w:i/>
          <w:sz w:val="28"/>
          <w:szCs w:val="28"/>
          <w:lang w:eastAsia="uk-UA"/>
        </w:rPr>
        <w:t>необхідно</w:t>
      </w:r>
      <w:r w:rsidRPr="001663F9">
        <w:rPr>
          <w:rFonts w:eastAsia="Times New Roman"/>
          <w:i/>
          <w:sz w:val="28"/>
          <w:szCs w:val="28"/>
          <w:lang w:eastAsia="uk-UA"/>
        </w:rPr>
        <w:t xml:space="preserve"> зазначити </w:t>
      </w:r>
      <w:r w:rsidR="009246A0">
        <w:rPr>
          <w:rFonts w:eastAsia="Times New Roman"/>
          <w:i/>
          <w:sz w:val="28"/>
          <w:szCs w:val="28"/>
          <w:lang w:eastAsia="uk-UA"/>
        </w:rPr>
        <w:t>таке</w:t>
      </w:r>
      <w:r w:rsidRPr="001663F9">
        <w:rPr>
          <w:rFonts w:eastAsia="Times New Roman"/>
          <w:i/>
          <w:sz w:val="28"/>
          <w:szCs w:val="28"/>
          <w:lang w:eastAsia="uk-UA"/>
        </w:rPr>
        <w:t xml:space="preserve">. </w:t>
      </w:r>
    </w:p>
    <w:p w:rsidR="001663F9" w:rsidRPr="001663F9" w:rsidRDefault="006E477E"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Д</w:t>
      </w:r>
      <w:r w:rsidR="001663F9" w:rsidRPr="001663F9">
        <w:rPr>
          <w:rFonts w:eastAsia="Times New Roman"/>
          <w:sz w:val="28"/>
          <w:szCs w:val="28"/>
          <w:lang w:eastAsia="uk-UA"/>
        </w:rPr>
        <w:t xml:space="preserve">о провадження судді Господарського суду Харківської області </w:t>
      </w:r>
      <w:r>
        <w:rPr>
          <w:rFonts w:eastAsia="Times New Roman"/>
          <w:sz w:val="28"/>
          <w:szCs w:val="28"/>
          <w:lang w:eastAsia="uk-UA"/>
        </w:rPr>
        <w:br/>
      </w:r>
      <w:r w:rsidR="001663F9" w:rsidRPr="001663F9">
        <w:rPr>
          <w:rFonts w:eastAsia="Times New Roman"/>
          <w:sz w:val="28"/>
          <w:szCs w:val="28"/>
          <w:lang w:eastAsia="uk-UA"/>
        </w:rPr>
        <w:t xml:space="preserve">Калініченко Н.В. надійшла справа № 922/145/21 за позовом </w:t>
      </w:r>
      <w:r w:rsidR="008E3D17">
        <w:rPr>
          <w:rFonts w:eastAsia="Times New Roman"/>
          <w:sz w:val="28"/>
          <w:szCs w:val="28"/>
          <w:lang w:eastAsia="uk-UA"/>
        </w:rPr>
        <w:t>ОСОБА1</w:t>
      </w:r>
      <w:r w:rsidR="001663F9" w:rsidRPr="001663F9">
        <w:rPr>
          <w:rFonts w:eastAsia="Times New Roman"/>
          <w:sz w:val="28"/>
          <w:szCs w:val="28"/>
          <w:lang w:eastAsia="uk-UA"/>
        </w:rPr>
        <w:t xml:space="preserve"> до </w:t>
      </w:r>
      <w:r w:rsidR="008E3D17">
        <w:rPr>
          <w:rFonts w:eastAsia="Times New Roman"/>
          <w:sz w:val="28"/>
          <w:szCs w:val="28"/>
          <w:lang w:eastAsia="uk-UA"/>
        </w:rPr>
        <w:t>ОСОБА2</w:t>
      </w:r>
      <w:r w:rsidR="001663F9" w:rsidRPr="001663F9">
        <w:rPr>
          <w:rFonts w:eastAsia="Times New Roman"/>
          <w:sz w:val="28"/>
          <w:szCs w:val="28"/>
          <w:lang w:eastAsia="uk-UA"/>
        </w:rPr>
        <w:t xml:space="preserve"> та ТОВ «Нова-</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про визнання недійсним договору дарування частки у статутному капіталі ТОВ «Нова-</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xml:space="preserve">» від 25 жовтня 2018 року, укладеного між </w:t>
      </w:r>
      <w:r w:rsidR="008E3D17">
        <w:rPr>
          <w:rFonts w:eastAsia="Times New Roman"/>
          <w:sz w:val="28"/>
          <w:szCs w:val="28"/>
          <w:lang w:eastAsia="uk-UA"/>
        </w:rPr>
        <w:t>ОСОБА2</w:t>
      </w:r>
      <w:r w:rsidR="001663F9" w:rsidRPr="001663F9">
        <w:rPr>
          <w:rFonts w:eastAsia="Times New Roman"/>
          <w:sz w:val="28"/>
          <w:szCs w:val="28"/>
          <w:lang w:eastAsia="uk-UA"/>
        </w:rPr>
        <w:t xml:space="preserve"> та ТОВ «Нова-</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xml:space="preserve">», і визнання недійсним </w:t>
      </w:r>
      <w:proofErr w:type="spellStart"/>
      <w:r w:rsidR="001663F9" w:rsidRPr="001663F9">
        <w:rPr>
          <w:rFonts w:eastAsia="Times New Roman"/>
          <w:sz w:val="28"/>
          <w:szCs w:val="28"/>
          <w:lang w:eastAsia="uk-UA"/>
        </w:rPr>
        <w:t>акта</w:t>
      </w:r>
      <w:proofErr w:type="spellEnd"/>
      <w:r w:rsidR="001663F9" w:rsidRPr="001663F9">
        <w:rPr>
          <w:rFonts w:eastAsia="Times New Roman"/>
          <w:sz w:val="28"/>
          <w:szCs w:val="28"/>
          <w:lang w:eastAsia="uk-UA"/>
        </w:rPr>
        <w:t xml:space="preserve"> приймання-переда</w:t>
      </w:r>
      <w:r w:rsidR="009246A0">
        <w:rPr>
          <w:rFonts w:eastAsia="Times New Roman"/>
          <w:sz w:val="28"/>
          <w:szCs w:val="28"/>
          <w:lang w:eastAsia="uk-UA"/>
        </w:rPr>
        <w:t>вання</w:t>
      </w:r>
      <w:r w:rsidR="001663F9" w:rsidRPr="001663F9">
        <w:rPr>
          <w:rFonts w:eastAsia="Times New Roman"/>
          <w:sz w:val="28"/>
          <w:szCs w:val="28"/>
          <w:lang w:eastAsia="uk-UA"/>
        </w:rPr>
        <w:t xml:space="preserve"> частки Товариства з об</w:t>
      </w:r>
      <w:r w:rsidR="009246A0">
        <w:rPr>
          <w:rFonts w:eastAsia="Times New Roman"/>
          <w:sz w:val="28"/>
          <w:szCs w:val="28"/>
          <w:lang w:eastAsia="uk-UA"/>
        </w:rPr>
        <w:t>меже</w:t>
      </w:r>
      <w:r w:rsidR="001663F9" w:rsidRPr="001663F9">
        <w:rPr>
          <w:rFonts w:eastAsia="Times New Roman"/>
          <w:sz w:val="28"/>
          <w:szCs w:val="28"/>
          <w:lang w:eastAsia="uk-UA"/>
        </w:rPr>
        <w:t>ною відповідальністю фірми «</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(далі – ТОВ фірма «</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xml:space="preserve">»), укладеного між </w:t>
      </w:r>
      <w:r w:rsidR="008E3D17">
        <w:rPr>
          <w:rFonts w:eastAsia="Times New Roman"/>
          <w:sz w:val="28"/>
          <w:szCs w:val="28"/>
          <w:lang w:eastAsia="uk-UA"/>
        </w:rPr>
        <w:t>ОСОБА2</w:t>
      </w:r>
      <w:r w:rsidR="001663F9" w:rsidRPr="001663F9">
        <w:rPr>
          <w:rFonts w:eastAsia="Times New Roman"/>
          <w:sz w:val="28"/>
          <w:szCs w:val="28"/>
          <w:lang w:eastAsia="uk-UA"/>
        </w:rPr>
        <w:t xml:space="preserve"> та </w:t>
      </w:r>
      <w:r w:rsidR="009246A0">
        <w:rPr>
          <w:rFonts w:eastAsia="Times New Roman"/>
          <w:sz w:val="28"/>
          <w:szCs w:val="28"/>
          <w:lang w:eastAsia="uk-UA"/>
        </w:rPr>
        <w:br/>
      </w:r>
      <w:r w:rsidR="001663F9" w:rsidRPr="001663F9">
        <w:rPr>
          <w:rFonts w:eastAsia="Times New Roman"/>
          <w:sz w:val="28"/>
          <w:szCs w:val="28"/>
          <w:lang w:eastAsia="uk-UA"/>
        </w:rPr>
        <w:t>ТОВ «Нова-</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xml:space="preserve">», посвідченого приватним нотаріусом Харківського міського нотаріального округу Прядко О.С. </w:t>
      </w:r>
      <w:r w:rsidR="009246A0">
        <w:rPr>
          <w:rFonts w:eastAsia="Times New Roman"/>
          <w:sz w:val="28"/>
          <w:szCs w:val="28"/>
          <w:lang w:eastAsia="uk-UA"/>
        </w:rPr>
        <w:t>і</w:t>
      </w:r>
      <w:r w:rsidR="001663F9" w:rsidRPr="001663F9">
        <w:rPr>
          <w:rFonts w:eastAsia="Times New Roman"/>
          <w:sz w:val="28"/>
          <w:szCs w:val="28"/>
          <w:lang w:eastAsia="uk-UA"/>
        </w:rPr>
        <w:t xml:space="preserve"> зареєстрованого за №№ 1382,</w:t>
      </w:r>
      <w:r w:rsidR="006044E0">
        <w:rPr>
          <w:rFonts w:eastAsia="Times New Roman"/>
          <w:sz w:val="28"/>
          <w:szCs w:val="28"/>
          <w:lang w:eastAsia="uk-UA"/>
        </w:rPr>
        <w:t xml:space="preserve"> </w:t>
      </w:r>
      <w:r w:rsidR="001663F9" w:rsidRPr="001663F9">
        <w:rPr>
          <w:rFonts w:eastAsia="Times New Roman"/>
          <w:sz w:val="28"/>
          <w:szCs w:val="28"/>
          <w:lang w:eastAsia="uk-UA"/>
        </w:rPr>
        <w:t>1383.</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Одночасно з позовною заявою </w:t>
      </w:r>
      <w:r w:rsidR="008E3D17">
        <w:rPr>
          <w:rFonts w:eastAsia="Times New Roman"/>
          <w:sz w:val="28"/>
          <w:szCs w:val="28"/>
          <w:lang w:eastAsia="uk-UA"/>
        </w:rPr>
        <w:t>ОСОБА1</w:t>
      </w:r>
      <w:r w:rsidRPr="001663F9">
        <w:rPr>
          <w:rFonts w:eastAsia="Times New Roman"/>
          <w:sz w:val="28"/>
          <w:szCs w:val="28"/>
          <w:lang w:eastAsia="uk-UA"/>
        </w:rPr>
        <w:t xml:space="preserve"> у порядку статті 136 ГПК України подав заяву про забезпечення позову.</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Ухвалою Господарського суду Харківської області від 25 січня 2021 року у справі № 922/145/21 заяву </w:t>
      </w:r>
      <w:r w:rsidR="008E3D17">
        <w:rPr>
          <w:rFonts w:eastAsia="Times New Roman"/>
          <w:sz w:val="28"/>
          <w:szCs w:val="28"/>
          <w:lang w:eastAsia="uk-UA"/>
        </w:rPr>
        <w:t>ОСОБА1</w:t>
      </w:r>
      <w:r w:rsidRPr="001663F9">
        <w:rPr>
          <w:rFonts w:eastAsia="Times New Roman"/>
          <w:sz w:val="28"/>
          <w:szCs w:val="28"/>
          <w:lang w:eastAsia="uk-UA"/>
        </w:rPr>
        <w:t xml:space="preserve"> про забезпечення позову задоволено частково. Вжито заходи забезпечення позову шляхом заборони загальним зборам учасників ТОВ фірма «</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приймати рішення про обрання голови зборів, про оцінку діяльності виконавчого органу, розгляд питання щодо визначення компетенції виконавчого органу, розгляд питання щодо припинення повноважень виконавчого органу товариства та/або відсторонення виконавчого органу товариства від виконання своїх повноважень, про призначення виконавчого органу товариства, розгляд питань щодо судових спорів, учасником яких є товариство, розгляд питання стосовно захисту прав товариства та уповноваження осіб для вчинення дій з метою захисту прав товариства, про схвалення правочинів, що укладені товариством. У задоволенні заяви в іншій частині відмовлено.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Не погодившись з ухвалою місцевого господарського суду,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звернулося до Східного апеляційного господарського суду із апеляційною скаргою, в якій просило скасувати ухвалу Господарського суду Харківської області від 25 січня 2021 року у справі № 922/145/21 </w:t>
      </w:r>
      <w:r w:rsidR="006044E0">
        <w:rPr>
          <w:rFonts w:eastAsia="Times New Roman"/>
          <w:sz w:val="28"/>
          <w:szCs w:val="28"/>
          <w:lang w:eastAsia="uk-UA"/>
        </w:rPr>
        <w:t>у</w:t>
      </w:r>
      <w:r w:rsidRPr="001663F9">
        <w:rPr>
          <w:rFonts w:eastAsia="Times New Roman"/>
          <w:sz w:val="28"/>
          <w:szCs w:val="28"/>
          <w:lang w:eastAsia="uk-UA"/>
        </w:rPr>
        <w:t xml:space="preserve"> частині вирішення п</w:t>
      </w:r>
      <w:r w:rsidR="006044E0">
        <w:rPr>
          <w:rFonts w:eastAsia="Times New Roman"/>
          <w:sz w:val="28"/>
          <w:szCs w:val="28"/>
          <w:lang w:eastAsia="uk-UA"/>
        </w:rPr>
        <w:t>итання про забезпечення позову в</w:t>
      </w:r>
      <w:r w:rsidRPr="001663F9">
        <w:rPr>
          <w:rFonts w:eastAsia="Times New Roman"/>
          <w:sz w:val="28"/>
          <w:szCs w:val="28"/>
          <w:lang w:eastAsia="uk-UA"/>
        </w:rPr>
        <w:t xml:space="preserve"> цій справі.</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Постановою Східного апеляційного господарського суду від 18 березня </w:t>
      </w:r>
      <w:r w:rsidR="006E477E">
        <w:rPr>
          <w:rFonts w:eastAsia="Times New Roman"/>
          <w:sz w:val="28"/>
          <w:szCs w:val="28"/>
          <w:lang w:eastAsia="uk-UA"/>
        </w:rPr>
        <w:br/>
      </w:r>
      <w:r w:rsidRPr="001663F9">
        <w:rPr>
          <w:rFonts w:eastAsia="Times New Roman"/>
          <w:sz w:val="28"/>
          <w:szCs w:val="28"/>
          <w:lang w:eastAsia="uk-UA"/>
        </w:rPr>
        <w:t>2021 року апеляційну скаргу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залишено без задоволення, а ухвалу Господарського суду Харківської області від 25 січня 2021 року у справі </w:t>
      </w:r>
      <w:r w:rsidRPr="001663F9">
        <w:rPr>
          <w:rFonts w:eastAsia="Times New Roman"/>
          <w:sz w:val="28"/>
          <w:szCs w:val="28"/>
          <w:lang w:eastAsia="uk-UA"/>
        </w:rPr>
        <w:br/>
        <w:t>№ 922/145/21 – без змін.</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Ухвалою Господарського суду Харківської області від 22 березня 2021 року клопотання </w:t>
      </w:r>
      <w:r w:rsidR="008E3D17">
        <w:rPr>
          <w:rFonts w:eastAsia="Times New Roman"/>
          <w:sz w:val="28"/>
          <w:szCs w:val="28"/>
          <w:lang w:eastAsia="uk-UA"/>
        </w:rPr>
        <w:t>ОСОБА1</w:t>
      </w:r>
      <w:r w:rsidRPr="001663F9">
        <w:rPr>
          <w:rFonts w:eastAsia="Times New Roman"/>
          <w:sz w:val="28"/>
          <w:szCs w:val="28"/>
          <w:lang w:eastAsia="uk-UA"/>
        </w:rPr>
        <w:t xml:space="preserve"> задоволено та залучено до участі у справі </w:t>
      </w:r>
      <w:r w:rsidR="008E3D17">
        <w:rPr>
          <w:rFonts w:eastAsia="Times New Roman"/>
          <w:sz w:val="28"/>
          <w:szCs w:val="28"/>
          <w:lang w:eastAsia="uk-UA"/>
        </w:rPr>
        <w:t>ОСОБА3</w:t>
      </w:r>
      <w:bookmarkStart w:id="0" w:name="_GoBack"/>
      <w:bookmarkEnd w:id="0"/>
      <w:r w:rsidRPr="001663F9">
        <w:rPr>
          <w:rFonts w:eastAsia="Times New Roman"/>
          <w:sz w:val="28"/>
          <w:szCs w:val="28"/>
          <w:lang w:eastAsia="uk-UA"/>
        </w:rPr>
        <w:t xml:space="preserve"> як третю особу, яка не заявляє самостійних вимог щодо предмета спору, на стороні відповідача. Задоволено заяви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про продовження строку на подання відзиву та про зупинення провадження у справі № 922/145/21 до </w:t>
      </w:r>
      <w:r w:rsidR="006044E0">
        <w:rPr>
          <w:rFonts w:eastAsia="Times New Roman"/>
          <w:sz w:val="28"/>
          <w:szCs w:val="28"/>
          <w:lang w:eastAsia="uk-UA"/>
        </w:rPr>
        <w:t>ухвалення</w:t>
      </w:r>
      <w:r w:rsidRPr="001663F9">
        <w:rPr>
          <w:rFonts w:eastAsia="Times New Roman"/>
          <w:sz w:val="28"/>
          <w:szCs w:val="28"/>
          <w:lang w:eastAsia="uk-UA"/>
        </w:rPr>
        <w:t xml:space="preserve"> Верховним Судом рішення у справі № 922/3284/18.</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16 квітня 2021 року до Господарського суду Харківської області надійшла заява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про поновлення провадження у справі № 922/145/21.</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16 квітня 2021 року до Верховного Суду надійшла касаційна скарга </w:t>
      </w:r>
      <w:r w:rsidRPr="001663F9">
        <w:rPr>
          <w:rFonts w:eastAsia="Times New Roman"/>
          <w:sz w:val="28"/>
          <w:szCs w:val="28"/>
          <w:lang w:eastAsia="uk-UA"/>
        </w:rPr>
        <w:br/>
        <w:t>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на ухвалу Господарського суду Харківської області від </w:t>
      </w:r>
      <w:r w:rsidR="00BB19E8">
        <w:rPr>
          <w:rFonts w:eastAsia="Times New Roman"/>
          <w:sz w:val="28"/>
          <w:szCs w:val="28"/>
          <w:lang w:eastAsia="uk-UA"/>
        </w:rPr>
        <w:br/>
      </w:r>
      <w:r w:rsidRPr="001663F9">
        <w:rPr>
          <w:rFonts w:eastAsia="Times New Roman"/>
          <w:sz w:val="28"/>
          <w:szCs w:val="28"/>
          <w:lang w:eastAsia="uk-UA"/>
        </w:rPr>
        <w:t xml:space="preserve">25 січня 2021 року та постанову Східного апеляційного господарського суду від </w:t>
      </w:r>
      <w:r w:rsidRPr="001663F9">
        <w:rPr>
          <w:rFonts w:eastAsia="Times New Roman"/>
          <w:sz w:val="28"/>
          <w:szCs w:val="28"/>
          <w:lang w:eastAsia="uk-UA"/>
        </w:rPr>
        <w:br/>
        <w:t>18 березня 2021 року.</w:t>
      </w:r>
    </w:p>
    <w:p w:rsidR="001663F9" w:rsidRPr="006044E0"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Ухвалою Верховного Суду від 20 квітня 2021 року відкрито касаційне провадження за касаційною скаргою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на ухвалу Господарського суду Харківської області від 25 січня 2021 року та постанову Східного апеляційного господарського суду від 18 березня 2021 року. Призначено до розгляду справу № 922/145/21 у порядку письмового провадження без повідомлення учасників справи. Надано учасникам справи строк для подання відзивів на касаційну скаргу до 11 травня 2021 року. Витребувано з Господарського суду Харківської області та/або Східного апеляційного господарського суду </w:t>
      </w:r>
      <w:r w:rsidRPr="006044E0">
        <w:rPr>
          <w:rFonts w:eastAsia="Times New Roman"/>
          <w:sz w:val="28"/>
          <w:szCs w:val="28"/>
          <w:lang w:eastAsia="uk-UA"/>
        </w:rPr>
        <w:t>матеріали справи № 922/145/21.</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22 квітня 2021 року до Господарського суду Харківської області надійшов запит з Верховного Суду про </w:t>
      </w:r>
      <w:r w:rsidR="006044E0">
        <w:rPr>
          <w:rFonts w:eastAsia="Times New Roman"/>
          <w:sz w:val="28"/>
          <w:szCs w:val="28"/>
          <w:lang w:eastAsia="uk-UA"/>
        </w:rPr>
        <w:t>скерування</w:t>
      </w:r>
      <w:r w:rsidRPr="001663F9">
        <w:rPr>
          <w:rFonts w:eastAsia="Times New Roman"/>
          <w:sz w:val="28"/>
          <w:szCs w:val="28"/>
          <w:lang w:eastAsia="uk-UA"/>
        </w:rPr>
        <w:t xml:space="preserve"> матеріалів справи № 922/145/21 до суду касаційної інстанції.</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23 квітня 2021 року на виконання вимог ухвали Верховного Суду від </w:t>
      </w:r>
      <w:r w:rsidRPr="001663F9">
        <w:rPr>
          <w:rFonts w:eastAsia="Times New Roman"/>
          <w:sz w:val="28"/>
          <w:szCs w:val="28"/>
          <w:lang w:eastAsia="uk-UA"/>
        </w:rPr>
        <w:br/>
        <w:t xml:space="preserve">20 квітня 2021 року Господарським судом Харківської області </w:t>
      </w:r>
      <w:r w:rsidR="006044E0">
        <w:rPr>
          <w:rFonts w:eastAsia="Times New Roman"/>
          <w:sz w:val="28"/>
          <w:szCs w:val="28"/>
          <w:lang w:eastAsia="uk-UA"/>
        </w:rPr>
        <w:t>скеровано</w:t>
      </w:r>
      <w:r w:rsidRPr="001663F9">
        <w:rPr>
          <w:rFonts w:eastAsia="Times New Roman"/>
          <w:sz w:val="28"/>
          <w:szCs w:val="28"/>
          <w:lang w:eastAsia="uk-UA"/>
        </w:rPr>
        <w:t xml:space="preserve"> матеріали справи № 922/145/21 та матеріали оскарження ухвали від 25 січня </w:t>
      </w:r>
      <w:r w:rsidRPr="001663F9">
        <w:rPr>
          <w:rFonts w:eastAsia="Times New Roman"/>
          <w:sz w:val="28"/>
          <w:szCs w:val="28"/>
          <w:lang w:eastAsia="uk-UA"/>
        </w:rPr>
        <w:br/>
        <w:t>202</w:t>
      </w:r>
      <w:r w:rsidR="001F196B">
        <w:rPr>
          <w:rFonts w:eastAsia="Times New Roman"/>
          <w:sz w:val="28"/>
          <w:szCs w:val="28"/>
          <w:lang w:eastAsia="uk-UA"/>
        </w:rPr>
        <w:t>1</w:t>
      </w:r>
      <w:r w:rsidRPr="001663F9">
        <w:rPr>
          <w:rFonts w:eastAsia="Times New Roman"/>
          <w:sz w:val="28"/>
          <w:szCs w:val="28"/>
          <w:lang w:eastAsia="uk-UA"/>
        </w:rPr>
        <w:t xml:space="preserve"> року, які надійшли до Верховного Суду 11 травня 2021 року.</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23 квітня 2021 року ухвалою Господарського суду Харківської області відкладено вирішення питання щодо поданого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клопотання від 16 квітня 2021 року про поновлення провадження у справі № 922/145/21 до повернення матеріалів справи з Верховного Суду.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Ухвалою Верховного Суду від 13 травня 2021 року клопотання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задоволено та надіслано до Господарського суду Харківської області матеріали справи № 922/145/21 (один том).</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Частиною першою статті 255 ГПК України визначено, що окремо від рішення суду першої інстанції можуть бути оскаржені в апеляційному порядку ухвали суду першої інстанції, зокрема про забезпечення позову, заміну заходу забезпечення позову (пункт 3).</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Відповідно до частини першої статті 287 ГПК України учасники справи, а також особи, які не брали участі у справі, якщо суд вирішив питання про їхні права, інтереси та (або) обов’язки, мають право подати касаційну скаргу на, зокрема, ухвалу суду першої інстанції, зазначену в пункті 3 статті 255 </w:t>
      </w:r>
      <w:r w:rsidR="00BB19E8">
        <w:rPr>
          <w:rFonts w:eastAsia="Times New Roman"/>
          <w:sz w:val="28"/>
          <w:szCs w:val="28"/>
          <w:lang w:eastAsia="uk-UA"/>
        </w:rPr>
        <w:br/>
      </w:r>
      <w:r w:rsidRPr="001663F9">
        <w:rPr>
          <w:rFonts w:eastAsia="Times New Roman"/>
          <w:sz w:val="28"/>
          <w:szCs w:val="28"/>
          <w:lang w:eastAsia="uk-UA"/>
        </w:rPr>
        <w:t>ГПК України.</w:t>
      </w:r>
    </w:p>
    <w:p w:rsidR="001663F9" w:rsidRPr="006E477E"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Згідно </w:t>
      </w:r>
      <w:r w:rsidR="006044E0">
        <w:rPr>
          <w:rFonts w:eastAsia="Times New Roman"/>
          <w:sz w:val="28"/>
          <w:szCs w:val="28"/>
          <w:lang w:eastAsia="uk-UA"/>
        </w:rPr>
        <w:t>і</w:t>
      </w:r>
      <w:r w:rsidRPr="001663F9">
        <w:rPr>
          <w:rFonts w:eastAsia="Times New Roman"/>
          <w:sz w:val="28"/>
          <w:szCs w:val="28"/>
          <w:lang w:eastAsia="uk-UA"/>
        </w:rPr>
        <w:t xml:space="preserve">з частиною першою статті 294 ГПК України за відсутності підстав для залишення касаційної скарги без руху, повернення касаційної скарги чи відмови у відкритті касаційного провадження суд касаційної інстанції </w:t>
      </w:r>
      <w:r w:rsidRPr="006E477E">
        <w:rPr>
          <w:rFonts w:eastAsia="Times New Roman"/>
          <w:sz w:val="28"/>
          <w:szCs w:val="28"/>
          <w:lang w:eastAsia="uk-UA"/>
        </w:rPr>
        <w:t>постановляє ухвалу про відкриття касаційного провадження у справі, в якій повідомляється про дату, час і місце розгляду скарги, а також про витребування матеріалів справи.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Відповідно до частини </w:t>
      </w:r>
      <w:r w:rsidR="006044E0">
        <w:rPr>
          <w:rFonts w:eastAsia="Times New Roman"/>
          <w:sz w:val="28"/>
          <w:szCs w:val="28"/>
          <w:lang w:eastAsia="uk-UA"/>
        </w:rPr>
        <w:t>двадцять першої</w:t>
      </w:r>
      <w:r w:rsidRPr="001663F9">
        <w:rPr>
          <w:rFonts w:eastAsia="Times New Roman"/>
          <w:sz w:val="28"/>
          <w:szCs w:val="28"/>
          <w:lang w:eastAsia="uk-UA"/>
        </w:rPr>
        <w:t xml:space="preserve"> розділу 7 Інструкції з діловодства в місцевих та апеляційних судах України, затвердженої Наказом Державної судової адміністрації України 20 серпня 2019 року № 814</w:t>
      </w:r>
      <w:r w:rsidR="006E477E">
        <w:rPr>
          <w:rFonts w:eastAsia="Times New Roman"/>
          <w:sz w:val="28"/>
          <w:szCs w:val="28"/>
          <w:lang w:eastAsia="uk-UA"/>
        </w:rPr>
        <w:t xml:space="preserve"> (далі – Інструкція)</w:t>
      </w:r>
      <w:r w:rsidRPr="001663F9">
        <w:rPr>
          <w:rFonts w:eastAsia="Times New Roman"/>
          <w:sz w:val="28"/>
          <w:szCs w:val="28"/>
          <w:lang w:eastAsia="uk-UA"/>
        </w:rPr>
        <w:t>, у разі подання апеляційної скарги на ухвали, на які можуть бути подані скарги окремо від рішення суду, суд самостійно, виходячи з конкретних обставин справи та змісту апеляційної (касаційної) скарги, вирішує питання про перелік матеріалів, копії яких йому необхідно надіслати до суду апеляційної (касаційної) інстанції для розгляду скарги. Копії матеріалів справи формуються в порядку, визначеному цією Інструкцією, в окремий том у спеціальну обкладинку. На лицьовому боці обкладинки вказується</w:t>
      </w:r>
      <w:r w:rsidR="006044E0">
        <w:rPr>
          <w:rFonts w:eastAsia="Times New Roman"/>
          <w:sz w:val="28"/>
          <w:szCs w:val="28"/>
          <w:lang w:eastAsia="uk-UA"/>
        </w:rPr>
        <w:t>:</w:t>
      </w:r>
      <w:r w:rsidRPr="001663F9">
        <w:rPr>
          <w:rFonts w:eastAsia="Times New Roman"/>
          <w:sz w:val="28"/>
          <w:szCs w:val="28"/>
          <w:lang w:eastAsia="uk-UA"/>
        </w:rPr>
        <w:t xml:space="preserve"> «Матеріали оскарження ухвали (зазначається найменування суду, який виніс оскаржувану ухвалу, дата винесення ухвали та номер справи) за апеляційною скаргою (зазначається найменування або прізвище, </w:t>
      </w:r>
      <w:r w:rsidR="006044E0" w:rsidRPr="001663F9">
        <w:rPr>
          <w:rFonts w:eastAsia="Times New Roman"/>
          <w:sz w:val="28"/>
          <w:szCs w:val="28"/>
          <w:lang w:eastAsia="uk-UA"/>
        </w:rPr>
        <w:t>ім’я</w:t>
      </w:r>
      <w:r w:rsidRPr="001663F9">
        <w:rPr>
          <w:rFonts w:eastAsia="Times New Roman"/>
          <w:sz w:val="28"/>
          <w:szCs w:val="28"/>
          <w:lang w:eastAsia="uk-UA"/>
        </w:rPr>
        <w:t xml:space="preserve"> та по батькові скаржника)». Матеріали оскарження ухвали формуються лише з копій матеріалів, необхідних для розгляду скарги. До матеріалів оскарження ухвали приєднується копія оскаржуваної ухвали, яка виготовляється з оригіналу ухвали з підписом судді (підписами суддів) та засвідчується суддею, а за його відсутності </w:t>
      </w:r>
      <w:r w:rsidR="006044E0">
        <w:rPr>
          <w:rFonts w:eastAsia="Times New Roman"/>
          <w:sz w:val="28"/>
          <w:szCs w:val="28"/>
          <w:lang w:eastAsia="uk-UA"/>
        </w:rPr>
        <w:t>–</w:t>
      </w:r>
      <w:r w:rsidRPr="001663F9">
        <w:rPr>
          <w:rFonts w:eastAsia="Times New Roman"/>
          <w:sz w:val="28"/>
          <w:szCs w:val="28"/>
          <w:lang w:eastAsia="uk-UA"/>
        </w:rPr>
        <w:t xml:space="preserve"> одним</w:t>
      </w:r>
      <w:r w:rsidR="006044E0">
        <w:rPr>
          <w:rFonts w:eastAsia="Times New Roman"/>
          <w:sz w:val="28"/>
          <w:szCs w:val="28"/>
          <w:lang w:eastAsia="uk-UA"/>
        </w:rPr>
        <w:t xml:space="preserve"> </w:t>
      </w:r>
      <w:r w:rsidRPr="001663F9">
        <w:rPr>
          <w:rFonts w:eastAsia="Times New Roman"/>
          <w:sz w:val="28"/>
          <w:szCs w:val="28"/>
          <w:lang w:eastAsia="uk-UA"/>
        </w:rPr>
        <w:t>із заступників голови суду або головою суду. При цьому копія оскаржуваної ухвали засвідчується в установленому порядку. Оригінал оскаржуваної ухвали залишається в матеріалах справи.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Отже, з положень вказаної Інструкції, яка була розроблена та затверджена з метою вдосконалення порядку ведення діловодства в </w:t>
      </w:r>
      <w:r w:rsidR="006044E0">
        <w:rPr>
          <w:rFonts w:eastAsia="Times New Roman"/>
          <w:sz w:val="28"/>
          <w:szCs w:val="28"/>
          <w:lang w:eastAsia="uk-UA"/>
        </w:rPr>
        <w:t>місцевих та апеляційних судах, у</w:t>
      </w:r>
      <w:r w:rsidRPr="001663F9">
        <w:rPr>
          <w:rFonts w:eastAsia="Times New Roman"/>
          <w:sz w:val="28"/>
          <w:szCs w:val="28"/>
          <w:lang w:eastAsia="uk-UA"/>
        </w:rPr>
        <w:t xml:space="preserve">бачається різниця між матеріалами справи та матеріалами оскарження ухвали, які є копіями матеріалів справи та </w:t>
      </w:r>
      <w:r w:rsidR="006044E0">
        <w:rPr>
          <w:rFonts w:eastAsia="Times New Roman"/>
          <w:sz w:val="28"/>
          <w:szCs w:val="28"/>
          <w:lang w:eastAsia="uk-UA"/>
        </w:rPr>
        <w:t>виготовляються</w:t>
      </w:r>
      <w:r w:rsidRPr="001663F9">
        <w:rPr>
          <w:rFonts w:eastAsia="Times New Roman"/>
          <w:sz w:val="28"/>
          <w:szCs w:val="28"/>
          <w:lang w:eastAsia="uk-UA"/>
        </w:rPr>
        <w:t xml:space="preserve"> з матеріалів справи.</w:t>
      </w:r>
    </w:p>
    <w:p w:rsidR="001663F9" w:rsidRPr="001663F9" w:rsidRDefault="006044E0"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В</w:t>
      </w:r>
      <w:r w:rsidR="001663F9" w:rsidRPr="001663F9">
        <w:rPr>
          <w:rFonts w:eastAsia="Times New Roman"/>
          <w:sz w:val="28"/>
          <w:szCs w:val="28"/>
          <w:lang w:eastAsia="uk-UA"/>
        </w:rPr>
        <w:t>ідповідно до пункту 17.10 розділу ХІ «Перехідні положення» ГПК України у разі подання апеляційної скарги на ухвали суду першої інстанції, передбачені пунктами 1, 6–8, 10, 12–14, 17, 19, 21, 31–33 частини першої статті 255 цього Кодексу (крім ухвал про відмову у прийнятті або повернення зустрічного позову, про відмову у прийнятті або повернення позову третьої особи, яка заявляє самостійні вимоги щодо предмета спору, ухвал про зупинення провадження у справі, які подані з пропуском строку на їх оскарження), чи подання касаційної скарги на ухвали суду апеляційної інстанції (крім ухвал щодо забезпечення позову, зміни заходу забезпечення позову, щодо зустрічного забезпечення, ухвал про зупинення провадження у справі, які подані з пропуском строку на їх оскарження, про накладення штрафу в порядку процесуального примусу, окремих ухвал) – до суду апеляційної або касаційної інстанції передаються всі матеріали. В інших випадках – до суду апеляційної або касаційної інстанції передаю</w:t>
      </w:r>
      <w:r>
        <w:rPr>
          <w:rFonts w:eastAsia="Times New Roman"/>
          <w:sz w:val="28"/>
          <w:szCs w:val="28"/>
          <w:lang w:eastAsia="uk-UA"/>
        </w:rPr>
        <w:t>ться копії матеріалів, необхідних</w:t>
      </w:r>
      <w:r w:rsidR="001663F9" w:rsidRPr="001663F9">
        <w:rPr>
          <w:rFonts w:eastAsia="Times New Roman"/>
          <w:sz w:val="28"/>
          <w:szCs w:val="28"/>
          <w:lang w:eastAsia="uk-UA"/>
        </w:rPr>
        <w:t xml:space="preserve"> для розгляду скарги. У разі необхідності суд апеляційної або касаційної інстанції може витребувати також копії інших матеріалів справи.</w:t>
      </w:r>
    </w:p>
    <w:p w:rsidR="001663F9" w:rsidRPr="006044E0"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 </w:t>
      </w:r>
      <w:r w:rsidR="00567E5A" w:rsidRPr="001663F9">
        <w:rPr>
          <w:rFonts w:eastAsia="Times New Roman"/>
          <w:sz w:val="28"/>
          <w:szCs w:val="28"/>
          <w:lang w:eastAsia="uk-UA"/>
        </w:rPr>
        <w:t>резолютивн</w:t>
      </w:r>
      <w:r w:rsidR="00567E5A">
        <w:rPr>
          <w:rFonts w:eastAsia="Times New Roman"/>
          <w:sz w:val="28"/>
          <w:szCs w:val="28"/>
          <w:lang w:eastAsia="uk-UA"/>
        </w:rPr>
        <w:t>ої частини</w:t>
      </w:r>
      <w:r w:rsidR="00567E5A" w:rsidRPr="001663F9">
        <w:rPr>
          <w:rFonts w:eastAsia="Times New Roman"/>
          <w:sz w:val="28"/>
          <w:szCs w:val="28"/>
          <w:lang w:eastAsia="uk-UA"/>
        </w:rPr>
        <w:t xml:space="preserve"> </w:t>
      </w:r>
      <w:r w:rsidRPr="001663F9">
        <w:rPr>
          <w:rFonts w:eastAsia="Times New Roman"/>
          <w:sz w:val="28"/>
          <w:szCs w:val="28"/>
          <w:lang w:eastAsia="uk-UA"/>
        </w:rPr>
        <w:t xml:space="preserve">ухвали Верховного Суду від 20 квітня 2021 року про відкриття касаційного провадження вбачається, що з Господарського суду Харківської області та/або Східного апеляційного господарського суду </w:t>
      </w:r>
      <w:r w:rsidR="00567E5A" w:rsidRPr="001663F9">
        <w:rPr>
          <w:rFonts w:eastAsia="Times New Roman"/>
          <w:sz w:val="28"/>
          <w:szCs w:val="28"/>
          <w:lang w:eastAsia="uk-UA"/>
        </w:rPr>
        <w:t xml:space="preserve"> витребувано </w:t>
      </w:r>
      <w:r w:rsidRPr="006044E0">
        <w:rPr>
          <w:rFonts w:eastAsia="Times New Roman"/>
          <w:sz w:val="28"/>
          <w:szCs w:val="28"/>
          <w:lang w:eastAsia="uk-UA"/>
        </w:rPr>
        <w:t>матеріали справи № 922/145/21.</w:t>
      </w:r>
    </w:p>
    <w:p w:rsidR="00567E5A" w:rsidRDefault="006044E0"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У</w:t>
      </w:r>
      <w:r w:rsidR="001663F9" w:rsidRPr="001663F9">
        <w:rPr>
          <w:rFonts w:eastAsia="Times New Roman"/>
          <w:sz w:val="28"/>
          <w:szCs w:val="28"/>
          <w:lang w:eastAsia="uk-UA"/>
        </w:rPr>
        <w:t xml:space="preserve"> мотивувальній частині ухвали Верховного Суду від 13 травня 2021 року, якою було задоволено клопотання ТОВ «Нова-</w:t>
      </w:r>
      <w:proofErr w:type="spellStart"/>
      <w:r w:rsidR="001663F9" w:rsidRPr="001663F9">
        <w:rPr>
          <w:rFonts w:eastAsia="Times New Roman"/>
          <w:sz w:val="28"/>
          <w:szCs w:val="28"/>
          <w:lang w:eastAsia="uk-UA"/>
        </w:rPr>
        <w:t>Ідалія</w:t>
      </w:r>
      <w:proofErr w:type="spellEnd"/>
      <w:r w:rsidR="001663F9" w:rsidRPr="001663F9">
        <w:rPr>
          <w:rFonts w:eastAsia="Times New Roman"/>
          <w:sz w:val="28"/>
          <w:szCs w:val="28"/>
          <w:lang w:eastAsia="uk-UA"/>
        </w:rPr>
        <w:t xml:space="preserve">» про </w:t>
      </w:r>
      <w:r>
        <w:rPr>
          <w:rFonts w:eastAsia="Times New Roman"/>
          <w:sz w:val="28"/>
          <w:szCs w:val="28"/>
          <w:lang w:eastAsia="uk-UA"/>
        </w:rPr>
        <w:t>скерування</w:t>
      </w:r>
      <w:r w:rsidR="001663F9" w:rsidRPr="001663F9">
        <w:rPr>
          <w:rFonts w:eastAsia="Times New Roman"/>
          <w:sz w:val="28"/>
          <w:szCs w:val="28"/>
          <w:lang w:eastAsia="uk-UA"/>
        </w:rPr>
        <w:t xml:space="preserve"> матеріалів справи № 922/145/21 до Господарського суду Харківської області, зазначено: «Ухвалою Верховного Суду від 20.04.2021 вказану касаційну скаргу було призначено до розгляду у порядку письмового провадження без повідомлення учасників справи та витребувано у Господарського суду Харківської області матеріали справи № 922/145/21.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11 травня 2021 року до суду касаційної інстанції </w:t>
      </w:r>
      <w:r w:rsidRPr="006044E0">
        <w:rPr>
          <w:rFonts w:eastAsia="Times New Roman"/>
          <w:sz w:val="28"/>
          <w:szCs w:val="28"/>
          <w:lang w:eastAsia="uk-UA"/>
        </w:rPr>
        <w:t>надійшли матеріали справи № 922/145/21 (один том) та матеріали оскарження</w:t>
      </w:r>
      <w:r w:rsidRPr="001663F9">
        <w:rPr>
          <w:rFonts w:eastAsia="Times New Roman"/>
          <w:sz w:val="28"/>
          <w:szCs w:val="28"/>
          <w:lang w:eastAsia="uk-UA"/>
        </w:rPr>
        <w:t xml:space="preserve"> ухвали Господарського суду Харківської області від 25.01.2021 у справі (один том).».</w:t>
      </w:r>
    </w:p>
    <w:p w:rsidR="001663F9" w:rsidRPr="001663F9" w:rsidRDefault="006044E0"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С</w:t>
      </w:r>
      <w:r w:rsidR="001663F9" w:rsidRPr="001663F9">
        <w:rPr>
          <w:rFonts w:eastAsia="Times New Roman"/>
          <w:sz w:val="28"/>
          <w:szCs w:val="28"/>
          <w:lang w:eastAsia="uk-UA"/>
        </w:rPr>
        <w:t xml:space="preserve">уддя Калініченко Н.В. </w:t>
      </w:r>
      <w:r w:rsidRPr="001663F9">
        <w:rPr>
          <w:rFonts w:eastAsia="Times New Roman"/>
          <w:sz w:val="28"/>
          <w:szCs w:val="28"/>
          <w:lang w:eastAsia="uk-UA"/>
        </w:rPr>
        <w:t>пояснила</w:t>
      </w:r>
      <w:r>
        <w:rPr>
          <w:rFonts w:eastAsia="Times New Roman"/>
          <w:sz w:val="28"/>
          <w:szCs w:val="28"/>
          <w:lang w:eastAsia="uk-UA"/>
        </w:rPr>
        <w:t>, що</w:t>
      </w:r>
      <w:r w:rsidRPr="001663F9">
        <w:rPr>
          <w:rFonts w:eastAsia="Times New Roman"/>
          <w:sz w:val="28"/>
          <w:szCs w:val="28"/>
          <w:lang w:eastAsia="uk-UA"/>
        </w:rPr>
        <w:t xml:space="preserve"> </w:t>
      </w:r>
      <w:r w:rsidR="001663F9" w:rsidRPr="001663F9">
        <w:rPr>
          <w:rFonts w:eastAsia="Times New Roman"/>
          <w:sz w:val="28"/>
          <w:szCs w:val="28"/>
          <w:lang w:eastAsia="uk-UA"/>
        </w:rPr>
        <w:t>на виконання ухвали Верховного Суду від 20 квітня 2021 року Господарс</w:t>
      </w:r>
      <w:r>
        <w:rPr>
          <w:rFonts w:eastAsia="Times New Roman"/>
          <w:sz w:val="28"/>
          <w:szCs w:val="28"/>
          <w:lang w:eastAsia="uk-UA"/>
        </w:rPr>
        <w:t xml:space="preserve">ьким судом Харківської області </w:t>
      </w:r>
      <w:r w:rsidR="001663F9" w:rsidRPr="001663F9">
        <w:rPr>
          <w:rFonts w:eastAsia="Times New Roman"/>
          <w:sz w:val="28"/>
          <w:szCs w:val="28"/>
          <w:lang w:eastAsia="uk-UA"/>
        </w:rPr>
        <w:t xml:space="preserve">було надіслано до суду касаційної інстанції матеріали справи № 922/145/21 на </w:t>
      </w:r>
      <w:r>
        <w:rPr>
          <w:rFonts w:eastAsia="Times New Roman"/>
          <w:sz w:val="28"/>
          <w:szCs w:val="28"/>
          <w:lang w:eastAsia="uk-UA"/>
        </w:rPr>
        <w:br/>
      </w:r>
      <w:r w:rsidR="001663F9" w:rsidRPr="001663F9">
        <w:rPr>
          <w:rFonts w:eastAsia="Times New Roman"/>
          <w:sz w:val="28"/>
          <w:szCs w:val="28"/>
          <w:lang w:eastAsia="uk-UA"/>
        </w:rPr>
        <w:t xml:space="preserve">244 аркушах, а матеріали оскарження ухвали від 25 січня 2021 року на </w:t>
      </w:r>
      <w:r>
        <w:rPr>
          <w:rFonts w:eastAsia="Times New Roman"/>
          <w:sz w:val="28"/>
          <w:szCs w:val="28"/>
          <w:lang w:eastAsia="uk-UA"/>
        </w:rPr>
        <w:br/>
      </w:r>
      <w:r w:rsidR="001663F9" w:rsidRPr="001663F9">
        <w:rPr>
          <w:rFonts w:eastAsia="Times New Roman"/>
          <w:sz w:val="28"/>
          <w:szCs w:val="28"/>
          <w:lang w:eastAsia="uk-UA"/>
        </w:rPr>
        <w:t xml:space="preserve">182 аркушах були надіслані до Верховного Суду на виконання пункту 17.10 розділу ХІ «Перехідні положення» ГПК України, тому нею не порушено пункту </w:t>
      </w:r>
      <w:r w:rsidR="00567E5A" w:rsidRPr="00567E5A">
        <w:rPr>
          <w:rFonts w:eastAsia="Times New Roman"/>
          <w:sz w:val="28"/>
          <w:szCs w:val="28"/>
          <w:lang w:eastAsia="uk-UA"/>
        </w:rPr>
        <w:t xml:space="preserve">17.10 розділу ХІ </w:t>
      </w:r>
      <w:r w:rsidR="00C5612D">
        <w:rPr>
          <w:rFonts w:eastAsia="Times New Roman"/>
          <w:sz w:val="28"/>
          <w:szCs w:val="28"/>
          <w:lang w:eastAsia="uk-UA"/>
        </w:rPr>
        <w:t>«П</w:t>
      </w:r>
      <w:r w:rsidR="001663F9" w:rsidRPr="001663F9">
        <w:rPr>
          <w:rFonts w:eastAsia="Times New Roman"/>
          <w:sz w:val="28"/>
          <w:szCs w:val="28"/>
          <w:lang w:eastAsia="uk-UA"/>
        </w:rPr>
        <w:t>ерехідн</w:t>
      </w:r>
      <w:r w:rsidR="00C5612D">
        <w:rPr>
          <w:rFonts w:eastAsia="Times New Roman"/>
          <w:sz w:val="28"/>
          <w:szCs w:val="28"/>
          <w:lang w:eastAsia="uk-UA"/>
        </w:rPr>
        <w:t>і</w:t>
      </w:r>
      <w:r w:rsidR="001663F9" w:rsidRPr="001663F9">
        <w:rPr>
          <w:rFonts w:eastAsia="Times New Roman"/>
          <w:sz w:val="28"/>
          <w:szCs w:val="28"/>
          <w:lang w:eastAsia="uk-UA"/>
        </w:rPr>
        <w:t xml:space="preserve"> положен</w:t>
      </w:r>
      <w:r w:rsidR="00C5612D">
        <w:rPr>
          <w:rFonts w:eastAsia="Times New Roman"/>
          <w:sz w:val="28"/>
          <w:szCs w:val="28"/>
          <w:lang w:eastAsia="uk-UA"/>
        </w:rPr>
        <w:t>ня»</w:t>
      </w:r>
      <w:r w:rsidR="001663F9" w:rsidRPr="001663F9">
        <w:rPr>
          <w:rFonts w:eastAsia="Times New Roman"/>
          <w:sz w:val="28"/>
          <w:szCs w:val="28"/>
          <w:lang w:eastAsia="uk-UA"/>
        </w:rPr>
        <w:t xml:space="preserve"> ГПК України.</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Відповідно до частини першої статті 230 ГПК України провадження у справі поновлюється за клопотанням учасників справи або за ініціативою суду не пізніше десяти днів з дня отримання судом повідомлення про усунення обставин, що викликали його зупинення. Про поновлення провадження у справі суд постановляє ухвалу.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З матеріалів справи вбачається, що 16 квітня 2021 року на електронну адресу Господарського суду Харківської області від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надійшло клопотання про поновлення провадження у справі № 922/145/21, вирішення якого ухвалою Господарського суду Харківської області від 23 квітня 2021 року було відкладено до повернення матеріалів справи № 922/145/21 з Верховного Суду.</w:t>
      </w:r>
    </w:p>
    <w:p w:rsidR="001663F9" w:rsidRPr="001663F9" w:rsidRDefault="00C5612D"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С</w:t>
      </w:r>
      <w:r w:rsidR="001663F9" w:rsidRPr="001663F9">
        <w:rPr>
          <w:rFonts w:eastAsia="Times New Roman"/>
          <w:sz w:val="28"/>
          <w:szCs w:val="28"/>
          <w:lang w:eastAsia="uk-UA"/>
        </w:rPr>
        <w:t>уддя Калініченко Н.В. у своїх поясненнях від 2 червня 2021 року</w:t>
      </w:r>
      <w:r w:rsidRPr="00C5612D">
        <w:rPr>
          <w:rFonts w:eastAsia="Times New Roman"/>
          <w:sz w:val="28"/>
          <w:szCs w:val="28"/>
          <w:lang w:eastAsia="uk-UA"/>
        </w:rPr>
        <w:t xml:space="preserve"> </w:t>
      </w:r>
      <w:r w:rsidRPr="001663F9">
        <w:rPr>
          <w:rFonts w:eastAsia="Times New Roman"/>
          <w:sz w:val="28"/>
          <w:szCs w:val="28"/>
          <w:lang w:eastAsia="uk-UA"/>
        </w:rPr>
        <w:t>зазначила</w:t>
      </w:r>
      <w:r w:rsidR="001663F9" w:rsidRPr="001663F9">
        <w:rPr>
          <w:rFonts w:eastAsia="Times New Roman"/>
          <w:sz w:val="28"/>
          <w:szCs w:val="28"/>
          <w:lang w:eastAsia="uk-UA"/>
        </w:rPr>
        <w:t xml:space="preserve">, </w:t>
      </w:r>
      <w:r>
        <w:rPr>
          <w:rFonts w:eastAsia="Times New Roman"/>
          <w:sz w:val="28"/>
          <w:szCs w:val="28"/>
          <w:lang w:eastAsia="uk-UA"/>
        </w:rPr>
        <w:t xml:space="preserve">що </w:t>
      </w:r>
      <w:r w:rsidR="001663F9" w:rsidRPr="001663F9">
        <w:rPr>
          <w:rFonts w:eastAsia="Times New Roman"/>
          <w:sz w:val="28"/>
          <w:szCs w:val="28"/>
          <w:lang w:eastAsia="uk-UA"/>
        </w:rPr>
        <w:t>станом на дату складання нею вказаних пояснень матеріали справи № 922/145/21 з Верховного Суду до Господарського суду Харківської області ще не надійшли, тому затягування нею поновлення провадження у справі</w:t>
      </w:r>
      <w:r w:rsidRPr="00C5612D">
        <w:rPr>
          <w:rFonts w:eastAsia="Times New Roman"/>
          <w:sz w:val="28"/>
          <w:szCs w:val="28"/>
          <w:lang w:eastAsia="uk-UA"/>
        </w:rPr>
        <w:t xml:space="preserve"> </w:t>
      </w:r>
      <w:r w:rsidRPr="001663F9">
        <w:rPr>
          <w:rFonts w:eastAsia="Times New Roman"/>
          <w:sz w:val="28"/>
          <w:szCs w:val="28"/>
          <w:lang w:eastAsia="uk-UA"/>
        </w:rPr>
        <w:t>відсутнє</w:t>
      </w:r>
      <w:r w:rsidR="001663F9" w:rsidRPr="001663F9">
        <w:rPr>
          <w:rFonts w:eastAsia="Times New Roman"/>
          <w:sz w:val="28"/>
          <w:szCs w:val="28"/>
          <w:lang w:eastAsia="uk-UA"/>
        </w:rPr>
        <w:t>, тим більше безпідставне.</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Матеріали справи з Верховного Суду повернулись до Господарського суду Харківс</w:t>
      </w:r>
      <w:r w:rsidR="00C5612D">
        <w:rPr>
          <w:rFonts w:eastAsia="Times New Roman"/>
          <w:sz w:val="28"/>
          <w:szCs w:val="28"/>
          <w:lang w:eastAsia="uk-UA"/>
        </w:rPr>
        <w:t>ької області 4 червня 2021 року,</w:t>
      </w:r>
      <w:r w:rsidRPr="001663F9">
        <w:rPr>
          <w:rFonts w:eastAsia="Times New Roman"/>
          <w:sz w:val="28"/>
          <w:szCs w:val="28"/>
          <w:lang w:eastAsia="uk-UA"/>
        </w:rPr>
        <w:t xml:space="preserve"> ухвалою від 7 червня 2021 року провадження у справі № 922/145/21 було поновлено.</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Стосовно доводів скарги </w:t>
      </w:r>
      <w:proofErr w:type="spellStart"/>
      <w:r w:rsidRPr="001663F9">
        <w:rPr>
          <w:rFonts w:eastAsia="Times New Roman"/>
          <w:sz w:val="28"/>
          <w:szCs w:val="28"/>
          <w:lang w:eastAsia="uk-UA"/>
        </w:rPr>
        <w:t>Селепея</w:t>
      </w:r>
      <w:proofErr w:type="spellEnd"/>
      <w:r w:rsidRPr="001663F9">
        <w:rPr>
          <w:rFonts w:eastAsia="Times New Roman"/>
          <w:sz w:val="28"/>
          <w:szCs w:val="28"/>
          <w:lang w:eastAsia="uk-UA"/>
        </w:rPr>
        <w:t xml:space="preserve"> А.І., що через безпідставне </w:t>
      </w:r>
      <w:r w:rsidR="00C5612D">
        <w:rPr>
          <w:rFonts w:eastAsia="Times New Roman"/>
          <w:sz w:val="28"/>
          <w:szCs w:val="28"/>
          <w:lang w:eastAsia="uk-UA"/>
        </w:rPr>
        <w:t>скерування</w:t>
      </w:r>
      <w:r w:rsidRPr="001663F9">
        <w:rPr>
          <w:rFonts w:eastAsia="Times New Roman"/>
          <w:sz w:val="28"/>
          <w:szCs w:val="28"/>
          <w:lang w:eastAsia="uk-UA"/>
        </w:rPr>
        <w:t xml:space="preserve"> суддею Калініченко Н.В. до Верховного Суду матеріалів справи </w:t>
      </w:r>
      <w:r w:rsidRPr="001663F9">
        <w:rPr>
          <w:rFonts w:eastAsia="Times New Roman"/>
          <w:sz w:val="28"/>
          <w:szCs w:val="28"/>
          <w:lang w:eastAsia="uk-UA"/>
        </w:rPr>
        <w:br/>
        <w:t>№ 922/145/21 клопотання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про поновлення провадження у справі не було безпідставно розглянуто, що призвело до позбавлення </w:t>
      </w:r>
      <w:r w:rsidR="00C5612D">
        <w:rPr>
          <w:rFonts w:eastAsia="Times New Roman"/>
          <w:sz w:val="28"/>
          <w:szCs w:val="28"/>
          <w:lang w:eastAsia="uk-UA"/>
        </w:rPr>
        <w:br/>
      </w:r>
      <w:r w:rsidRPr="001663F9">
        <w:rPr>
          <w:rFonts w:eastAsia="Times New Roman"/>
          <w:sz w:val="28"/>
          <w:szCs w:val="28"/>
          <w:lang w:eastAsia="uk-UA"/>
        </w:rPr>
        <w:t>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можливості доведення до відома суду важливих відомостей, які впливають на можливість забезпечення позову, </w:t>
      </w:r>
      <w:r w:rsidR="00C5612D">
        <w:rPr>
          <w:rFonts w:eastAsia="Times New Roman"/>
          <w:sz w:val="28"/>
          <w:szCs w:val="28"/>
          <w:lang w:eastAsia="uk-UA"/>
        </w:rPr>
        <w:t>необхідно</w:t>
      </w:r>
      <w:r w:rsidRPr="001663F9">
        <w:rPr>
          <w:rFonts w:eastAsia="Times New Roman"/>
          <w:sz w:val="28"/>
          <w:szCs w:val="28"/>
          <w:lang w:eastAsia="uk-UA"/>
        </w:rPr>
        <w:t xml:space="preserve"> зазначити, що вирішення питання щодо задоволення клопотання про поновлення провадження у справі було відкладено через скерування господарським судом матеріалів справи № 922/145/21 до касаційного суду на виконання </w:t>
      </w:r>
      <w:r w:rsidR="00C5612D">
        <w:rPr>
          <w:rFonts w:eastAsia="Times New Roman"/>
          <w:sz w:val="28"/>
          <w:szCs w:val="28"/>
          <w:lang w:eastAsia="uk-UA"/>
        </w:rPr>
        <w:t xml:space="preserve">його </w:t>
      </w:r>
      <w:r w:rsidRPr="001663F9">
        <w:rPr>
          <w:rFonts w:eastAsia="Times New Roman"/>
          <w:sz w:val="28"/>
          <w:szCs w:val="28"/>
          <w:lang w:eastAsia="uk-UA"/>
        </w:rPr>
        <w:t xml:space="preserve">ухвали від 20 квітня 2021 року. </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Крім того, як ухвала Господарського суду Харківської області від 25 січня 2021 року про забезпечення позову, так і постанова Східного апеляційного господарського суду від 18 березня 2021 року, якою вказана ухвала залишена в силі, під час зупинення судом першої інстанції провадження у справі </w:t>
      </w:r>
      <w:r w:rsidRPr="001663F9">
        <w:rPr>
          <w:rFonts w:eastAsia="Times New Roman"/>
          <w:sz w:val="28"/>
          <w:szCs w:val="28"/>
          <w:lang w:eastAsia="uk-UA"/>
        </w:rPr>
        <w:br/>
        <w:t xml:space="preserve">№ 922/145/21 були предметом перегляду судом касаційної інстанції, </w:t>
      </w:r>
      <w:r w:rsidR="00C5612D">
        <w:rPr>
          <w:rFonts w:eastAsia="Times New Roman"/>
          <w:sz w:val="28"/>
          <w:szCs w:val="28"/>
          <w:lang w:eastAsia="uk-UA"/>
        </w:rPr>
        <w:t>тому</w:t>
      </w:r>
      <w:r w:rsidRPr="001663F9">
        <w:rPr>
          <w:rFonts w:eastAsia="Times New Roman"/>
          <w:sz w:val="28"/>
          <w:szCs w:val="28"/>
          <w:lang w:eastAsia="uk-UA"/>
        </w:rPr>
        <w:t xml:space="preserve"> повідомлення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в цей період суду першої інстанції «важливих відомостей, які впливають на можливість забезпечення позову», не могло впли</w:t>
      </w:r>
      <w:r w:rsidR="00567E5A">
        <w:rPr>
          <w:rFonts w:eastAsia="Times New Roman"/>
          <w:sz w:val="28"/>
          <w:szCs w:val="28"/>
          <w:lang w:eastAsia="uk-UA"/>
        </w:rPr>
        <w:t>ну</w:t>
      </w:r>
      <w:r w:rsidRPr="001663F9">
        <w:rPr>
          <w:rFonts w:eastAsia="Times New Roman"/>
          <w:sz w:val="28"/>
          <w:szCs w:val="28"/>
          <w:lang w:eastAsia="uk-UA"/>
        </w:rPr>
        <w:t>ти на можливість забезпечення позову, який вже був забезпечений.</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Щодо доводів скарги, що такими діями суддя Калініченко Н.В. (переданням матеріалів справи № 922/145/21 до касаційного суду) затягнула </w:t>
      </w:r>
      <w:r w:rsidR="00C5612D">
        <w:rPr>
          <w:rFonts w:eastAsia="Times New Roman"/>
          <w:sz w:val="28"/>
          <w:szCs w:val="28"/>
          <w:lang w:eastAsia="uk-UA"/>
        </w:rPr>
        <w:t>в</w:t>
      </w:r>
      <w:r w:rsidRPr="001663F9">
        <w:rPr>
          <w:rFonts w:eastAsia="Times New Roman"/>
          <w:sz w:val="28"/>
          <w:szCs w:val="28"/>
          <w:lang w:eastAsia="uk-UA"/>
        </w:rPr>
        <w:t xml:space="preserve"> часі дії заходів забезпечення позову, </w:t>
      </w:r>
      <w:r w:rsidR="00C5612D">
        <w:rPr>
          <w:rFonts w:eastAsia="Times New Roman"/>
          <w:sz w:val="28"/>
          <w:szCs w:val="28"/>
          <w:lang w:eastAsia="uk-UA"/>
        </w:rPr>
        <w:t>варто</w:t>
      </w:r>
      <w:r w:rsidRPr="001663F9">
        <w:rPr>
          <w:rFonts w:eastAsia="Times New Roman"/>
          <w:sz w:val="28"/>
          <w:szCs w:val="28"/>
          <w:lang w:eastAsia="uk-UA"/>
        </w:rPr>
        <w:t xml:space="preserve"> зазначити, що вони є безпідставними, оскільки ухвалою Верховного Суду від 20 квітня 2021 року відкрито касаційне провадження за касаційною скаргою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 xml:space="preserve">» на ухвалу Господарського суду Харківської області від 25 січня 2021 року та на постанову Східного апеляційного господарського суду від 18 березня 2021 року, і передання суддею Калініченко Н.В. до суду касаційної інстанції матеріалів справи № 922/145/21 </w:t>
      </w:r>
      <w:r w:rsidR="00C5612D">
        <w:rPr>
          <w:rFonts w:eastAsia="Times New Roman"/>
          <w:sz w:val="28"/>
          <w:szCs w:val="28"/>
          <w:lang w:eastAsia="uk-UA"/>
        </w:rPr>
        <w:t>жодним</w:t>
      </w:r>
      <w:r w:rsidRPr="001663F9">
        <w:rPr>
          <w:rFonts w:eastAsia="Times New Roman"/>
          <w:sz w:val="28"/>
          <w:szCs w:val="28"/>
          <w:lang w:eastAsia="uk-UA"/>
        </w:rPr>
        <w:t xml:space="preserve"> чином не вплинуло на строки розгляду касаційною інстанцією касаційної скарги ТОВ «Нова-</w:t>
      </w:r>
      <w:proofErr w:type="spellStart"/>
      <w:r w:rsidRPr="001663F9">
        <w:rPr>
          <w:rFonts w:eastAsia="Times New Roman"/>
          <w:sz w:val="28"/>
          <w:szCs w:val="28"/>
          <w:lang w:eastAsia="uk-UA"/>
        </w:rPr>
        <w:t>Ідалія</w:t>
      </w:r>
      <w:proofErr w:type="spellEnd"/>
      <w:r w:rsidRPr="001663F9">
        <w:rPr>
          <w:rFonts w:eastAsia="Times New Roman"/>
          <w:sz w:val="28"/>
          <w:szCs w:val="28"/>
          <w:lang w:eastAsia="uk-UA"/>
        </w:rPr>
        <w:t>».</w:t>
      </w:r>
    </w:p>
    <w:p w:rsidR="001663F9" w:rsidRPr="001663F9"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Велик</w:t>
      </w:r>
      <w:r w:rsidR="00C5612D">
        <w:rPr>
          <w:rFonts w:eastAsia="Times New Roman"/>
          <w:sz w:val="28"/>
          <w:szCs w:val="28"/>
          <w:lang w:eastAsia="uk-UA"/>
        </w:rPr>
        <w:t>а</w:t>
      </w:r>
      <w:r w:rsidRPr="001663F9">
        <w:rPr>
          <w:rFonts w:eastAsia="Times New Roman"/>
          <w:sz w:val="28"/>
          <w:szCs w:val="28"/>
          <w:lang w:eastAsia="uk-UA"/>
        </w:rPr>
        <w:t xml:space="preserve"> Палат</w:t>
      </w:r>
      <w:r w:rsidR="00C5612D">
        <w:rPr>
          <w:rFonts w:eastAsia="Times New Roman"/>
          <w:sz w:val="28"/>
          <w:szCs w:val="28"/>
          <w:lang w:eastAsia="uk-UA"/>
        </w:rPr>
        <w:t>а</w:t>
      </w:r>
      <w:r w:rsidRPr="001663F9">
        <w:rPr>
          <w:rFonts w:eastAsia="Times New Roman"/>
          <w:sz w:val="28"/>
          <w:szCs w:val="28"/>
          <w:lang w:eastAsia="uk-UA"/>
        </w:rPr>
        <w:t xml:space="preserve"> </w:t>
      </w:r>
      <w:r w:rsidR="00484C1F" w:rsidRPr="001663F9">
        <w:rPr>
          <w:rFonts w:eastAsia="Times New Roman"/>
          <w:sz w:val="28"/>
          <w:szCs w:val="28"/>
          <w:lang w:eastAsia="uk-UA"/>
        </w:rPr>
        <w:t xml:space="preserve">Верховного Суду </w:t>
      </w:r>
      <w:r w:rsidR="00C5612D" w:rsidRPr="001663F9">
        <w:rPr>
          <w:rFonts w:eastAsia="Times New Roman"/>
          <w:sz w:val="28"/>
          <w:szCs w:val="28"/>
          <w:lang w:eastAsia="uk-UA"/>
        </w:rPr>
        <w:t xml:space="preserve">в постанові </w:t>
      </w:r>
      <w:r w:rsidRPr="001663F9">
        <w:rPr>
          <w:rFonts w:eastAsia="Times New Roman"/>
          <w:sz w:val="28"/>
          <w:szCs w:val="28"/>
          <w:lang w:eastAsia="uk-UA"/>
        </w:rPr>
        <w:t>від 16 листопада 2023 року провадження № 11-228сап21</w:t>
      </w:r>
      <w:r w:rsidR="00484C1F">
        <w:rPr>
          <w:rFonts w:eastAsia="Times New Roman"/>
          <w:sz w:val="28"/>
          <w:szCs w:val="28"/>
          <w:lang w:eastAsia="uk-UA"/>
        </w:rPr>
        <w:t xml:space="preserve"> виклала таку правову позицію</w:t>
      </w:r>
      <w:r w:rsidRPr="001663F9">
        <w:rPr>
          <w:rFonts w:eastAsia="Times New Roman"/>
          <w:sz w:val="28"/>
          <w:szCs w:val="28"/>
          <w:lang w:eastAsia="uk-UA"/>
        </w:rPr>
        <w:t xml:space="preserve">: «Згідно з підпунктом «а» пункту 1 частини першої статті 106 Закону № 1402-VIII суддю може бути притягнуто до дисциплінарної відповідальності в порядку дисциплінарного провадження з підстави умисної або внаслідок недбалості незаконної відмови в доступі до правосуддя (у тому числі незаконної відмови в розгляді по суті позовної заяви, апеляційної, касаційної скарги тощо) або іншого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або призвело до порушення правил щодо юрисдикції або складу суду. Таким чином, цією нормою чітко визначено, що істотне порушення норм процесуального права під час здійснення правосуддя має бути умисним або вчиненим унаслідок недбалості та повинне мати певні наслідки, зокрема такі, що унеможливили б реалізацію учасниками судового процесу наданих їм процесуальних прав </w:t>
      </w:r>
      <w:r w:rsidR="00484C1F">
        <w:rPr>
          <w:rFonts w:eastAsia="Times New Roman"/>
          <w:sz w:val="28"/>
          <w:szCs w:val="28"/>
          <w:lang w:eastAsia="uk-UA"/>
        </w:rPr>
        <w:t>та виконання процесуальних обов</w:t>
      </w:r>
      <w:r w:rsidR="00484C1F" w:rsidRPr="001663F9">
        <w:rPr>
          <w:rFonts w:eastAsia="Times New Roman"/>
          <w:sz w:val="28"/>
          <w:szCs w:val="28"/>
          <w:lang w:eastAsia="uk-UA"/>
        </w:rPr>
        <w:t>’язків</w:t>
      </w:r>
      <w:r w:rsidRPr="001663F9">
        <w:rPr>
          <w:rFonts w:eastAsia="Times New Roman"/>
          <w:sz w:val="28"/>
          <w:szCs w:val="28"/>
          <w:lang w:eastAsia="uk-UA"/>
        </w:rPr>
        <w:t xml:space="preserve"> або призвели б до порушення правил щодо юрисдикції або складу суду.».</w:t>
      </w:r>
    </w:p>
    <w:p w:rsidR="001663F9" w:rsidRPr="001663F9" w:rsidRDefault="00484C1F" w:rsidP="00842C82">
      <w:pPr>
        <w:shd w:val="clear" w:color="auto" w:fill="FFFFFF"/>
        <w:spacing w:after="0" w:line="240" w:lineRule="auto"/>
        <w:ind w:firstLine="567"/>
        <w:jc w:val="both"/>
        <w:rPr>
          <w:rFonts w:eastAsia="Times New Roman"/>
          <w:sz w:val="28"/>
          <w:szCs w:val="28"/>
          <w:lang w:eastAsia="uk-UA"/>
        </w:rPr>
      </w:pPr>
      <w:r>
        <w:rPr>
          <w:rFonts w:eastAsia="Times New Roman"/>
          <w:sz w:val="28"/>
          <w:szCs w:val="28"/>
          <w:lang w:eastAsia="uk-UA"/>
        </w:rPr>
        <w:t>Отже</w:t>
      </w:r>
      <w:r w:rsidR="008B4EDE" w:rsidRPr="008B4EDE">
        <w:rPr>
          <w:rFonts w:eastAsia="Times New Roman"/>
          <w:sz w:val="28"/>
          <w:szCs w:val="28"/>
          <w:lang w:eastAsia="uk-UA"/>
        </w:rPr>
        <w:t xml:space="preserve">, Третьою Дисциплінарною палатою Вищої ради правосуддя не встановлено в діях судді </w:t>
      </w:r>
      <w:r w:rsidR="008B4EDE">
        <w:rPr>
          <w:rFonts w:eastAsia="Times New Roman"/>
          <w:sz w:val="28"/>
          <w:szCs w:val="28"/>
          <w:lang w:eastAsia="uk-UA"/>
        </w:rPr>
        <w:t>Калініченко Н.В.</w:t>
      </w:r>
      <w:r w:rsidR="008B4EDE" w:rsidRPr="008B4EDE">
        <w:rPr>
          <w:rFonts w:eastAsia="Times New Roman"/>
          <w:sz w:val="28"/>
          <w:szCs w:val="28"/>
          <w:lang w:eastAsia="uk-UA"/>
        </w:rPr>
        <w:t xml:space="preserve"> </w:t>
      </w:r>
      <w:r w:rsidR="008B4EDE" w:rsidRPr="001663F9">
        <w:rPr>
          <w:rFonts w:eastAsia="Times New Roman"/>
          <w:sz w:val="28"/>
          <w:szCs w:val="28"/>
          <w:lang w:eastAsia="uk-UA"/>
        </w:rPr>
        <w:t>ознак дисциплінарного проступку, передбаченого підпунктом «а» пункту 1, підпунктом 2 частини першої статті 106 Закону України «Про судоустрій і статус суддів».</w:t>
      </w:r>
      <w:r w:rsidR="008B4EDE">
        <w:rPr>
          <w:rFonts w:eastAsia="Times New Roman"/>
          <w:sz w:val="28"/>
          <w:szCs w:val="28"/>
          <w:lang w:eastAsia="uk-UA"/>
        </w:rPr>
        <w:t xml:space="preserve"> </w:t>
      </w:r>
    </w:p>
    <w:p w:rsidR="008B4EDE" w:rsidRDefault="001663F9" w:rsidP="00842C82">
      <w:pPr>
        <w:shd w:val="clear" w:color="auto" w:fill="FFFFFF"/>
        <w:spacing w:after="0" w:line="240" w:lineRule="auto"/>
        <w:ind w:firstLine="567"/>
        <w:jc w:val="both"/>
        <w:rPr>
          <w:rFonts w:eastAsia="Times New Roman"/>
          <w:sz w:val="28"/>
          <w:szCs w:val="28"/>
          <w:lang w:eastAsia="uk-UA"/>
        </w:rPr>
      </w:pPr>
      <w:r w:rsidRPr="001663F9">
        <w:rPr>
          <w:rFonts w:eastAsia="Times New Roman"/>
          <w:sz w:val="28"/>
          <w:szCs w:val="28"/>
          <w:lang w:eastAsia="uk-UA"/>
        </w:rPr>
        <w:t xml:space="preserve">Згідно </w:t>
      </w:r>
      <w:r w:rsidR="00484C1F">
        <w:rPr>
          <w:rFonts w:eastAsia="Times New Roman"/>
          <w:sz w:val="28"/>
          <w:szCs w:val="28"/>
          <w:lang w:eastAsia="uk-UA"/>
        </w:rPr>
        <w:t>і</w:t>
      </w:r>
      <w:r w:rsidRPr="001663F9">
        <w:rPr>
          <w:rFonts w:eastAsia="Times New Roman"/>
          <w:sz w:val="28"/>
          <w:szCs w:val="28"/>
          <w:lang w:eastAsia="uk-UA"/>
        </w:rPr>
        <w:t>з частиною другою статті 50 Закону України «Про Вищу раду правосуддя» за результатами розгляду дисциплінарної справи Дисциплінарна палата ухвалює рішення про притягнення до дисциплінарної відповідальності судді або про відмову у притягненні до дисциплінарної відповідальності судді.</w:t>
      </w:r>
    </w:p>
    <w:p w:rsidR="008B4EDE" w:rsidRDefault="008B4EDE" w:rsidP="00842C82">
      <w:pPr>
        <w:shd w:val="clear" w:color="auto" w:fill="FFFFFF"/>
        <w:spacing w:after="0" w:line="240" w:lineRule="auto"/>
        <w:ind w:firstLine="567"/>
        <w:jc w:val="both"/>
        <w:rPr>
          <w:rFonts w:eastAsia="Times New Roman"/>
          <w:sz w:val="28"/>
          <w:szCs w:val="28"/>
          <w:lang w:eastAsia="uk-UA"/>
        </w:rPr>
      </w:pPr>
      <w:r w:rsidRPr="008B4EDE">
        <w:rPr>
          <w:rFonts w:eastAsia="Times New Roman"/>
          <w:sz w:val="28"/>
          <w:szCs w:val="28"/>
          <w:lang w:eastAsia="uk-UA"/>
        </w:rPr>
        <w:t>Частиною шостою вказаної статті передбачено, що в разі ухвалення Дисциплінарною палатою рішення про відмову у притягненні судді до дисциплінарної відповідальності дисциплі</w:t>
      </w:r>
      <w:r>
        <w:rPr>
          <w:rFonts w:eastAsia="Times New Roman"/>
          <w:sz w:val="28"/>
          <w:szCs w:val="28"/>
          <w:lang w:eastAsia="uk-UA"/>
        </w:rPr>
        <w:t>нарне провадження припиняється.</w:t>
      </w:r>
    </w:p>
    <w:p w:rsidR="008B4EDE" w:rsidRPr="008B4EDE" w:rsidRDefault="008B4EDE" w:rsidP="00842C82">
      <w:pPr>
        <w:shd w:val="clear" w:color="auto" w:fill="FFFFFF"/>
        <w:spacing w:after="0" w:line="240" w:lineRule="auto"/>
        <w:ind w:firstLine="567"/>
        <w:jc w:val="both"/>
        <w:rPr>
          <w:rFonts w:eastAsia="Times New Roman"/>
          <w:sz w:val="28"/>
          <w:szCs w:val="28"/>
          <w:lang w:eastAsia="uk-UA"/>
        </w:rPr>
      </w:pPr>
      <w:r w:rsidRPr="008B4EDE">
        <w:rPr>
          <w:rFonts w:eastAsia="Times New Roman"/>
          <w:sz w:val="28"/>
          <w:szCs w:val="28"/>
          <w:lang w:eastAsia="uk-UA"/>
        </w:rPr>
        <w:t xml:space="preserve">На підставі викладеного, керуючись статтею 106 Закону України «Про судоустрій і статус суддів», статтями 34, 49, 50 Закону України «Про Вищу раду правосуддя», </w:t>
      </w:r>
      <w:r>
        <w:rPr>
          <w:rFonts w:eastAsia="Times New Roman"/>
          <w:sz w:val="28"/>
          <w:szCs w:val="28"/>
          <w:lang w:eastAsia="uk-UA"/>
        </w:rPr>
        <w:t>Третя</w:t>
      </w:r>
      <w:r w:rsidRPr="008B4EDE">
        <w:rPr>
          <w:rFonts w:eastAsia="Times New Roman"/>
          <w:sz w:val="28"/>
          <w:szCs w:val="28"/>
          <w:lang w:eastAsia="uk-UA"/>
        </w:rPr>
        <w:t xml:space="preserve"> Дисциплінарна палата Вищої ради правосуддя</w:t>
      </w:r>
    </w:p>
    <w:p w:rsidR="00842C82" w:rsidRDefault="00842C82" w:rsidP="00842C82">
      <w:pPr>
        <w:spacing w:after="0" w:line="240" w:lineRule="auto"/>
        <w:jc w:val="center"/>
        <w:rPr>
          <w:rFonts w:eastAsia="Times New Roman"/>
          <w:b/>
          <w:sz w:val="28"/>
          <w:szCs w:val="28"/>
          <w:lang w:eastAsia="uk-UA"/>
        </w:rPr>
      </w:pPr>
    </w:p>
    <w:p w:rsidR="008B4EDE" w:rsidRDefault="00484C1F" w:rsidP="00842C82">
      <w:pPr>
        <w:spacing w:after="0" w:line="240" w:lineRule="auto"/>
        <w:jc w:val="center"/>
        <w:rPr>
          <w:rFonts w:eastAsia="Times New Roman"/>
          <w:b/>
          <w:sz w:val="28"/>
          <w:szCs w:val="28"/>
          <w:lang w:eastAsia="uk-UA"/>
        </w:rPr>
      </w:pPr>
      <w:r>
        <w:rPr>
          <w:rFonts w:eastAsia="Times New Roman"/>
          <w:b/>
          <w:sz w:val="28"/>
          <w:szCs w:val="28"/>
          <w:lang w:eastAsia="uk-UA"/>
        </w:rPr>
        <w:t>в</w:t>
      </w:r>
      <w:r w:rsidR="008B4EDE" w:rsidRPr="008B4EDE">
        <w:rPr>
          <w:rFonts w:eastAsia="Times New Roman"/>
          <w:b/>
          <w:sz w:val="28"/>
          <w:szCs w:val="28"/>
          <w:lang w:eastAsia="uk-UA"/>
        </w:rPr>
        <w:t>ирішила</w:t>
      </w:r>
      <w:r>
        <w:rPr>
          <w:rFonts w:eastAsia="Times New Roman"/>
          <w:b/>
          <w:sz w:val="28"/>
          <w:szCs w:val="28"/>
          <w:lang w:eastAsia="uk-UA"/>
        </w:rPr>
        <w:t>:</w:t>
      </w:r>
    </w:p>
    <w:p w:rsidR="00842C82" w:rsidRPr="00484C1F" w:rsidRDefault="00842C82" w:rsidP="00842C82">
      <w:pPr>
        <w:spacing w:after="0" w:line="240" w:lineRule="auto"/>
        <w:jc w:val="center"/>
        <w:rPr>
          <w:rFonts w:eastAsia="Times New Roman"/>
          <w:b/>
          <w:sz w:val="28"/>
          <w:szCs w:val="28"/>
          <w:lang w:eastAsia="uk-UA"/>
        </w:rPr>
      </w:pPr>
    </w:p>
    <w:p w:rsidR="008B4EDE" w:rsidRDefault="008B4EDE" w:rsidP="00842C82">
      <w:pPr>
        <w:spacing w:after="0" w:line="240" w:lineRule="auto"/>
        <w:jc w:val="both"/>
        <w:rPr>
          <w:rFonts w:eastAsia="Times New Roman"/>
          <w:sz w:val="28"/>
          <w:szCs w:val="28"/>
          <w:shd w:val="clear" w:color="auto" w:fill="FFFFFF"/>
          <w:lang w:eastAsia="uk-UA"/>
        </w:rPr>
      </w:pPr>
      <w:r>
        <w:rPr>
          <w:rFonts w:eastAsia="Times New Roman"/>
          <w:sz w:val="28"/>
          <w:szCs w:val="28"/>
          <w:shd w:val="clear" w:color="auto" w:fill="FFFFFF"/>
          <w:lang w:eastAsia="uk-UA"/>
        </w:rPr>
        <w:t>в</w:t>
      </w:r>
      <w:r w:rsidRPr="008B4EDE">
        <w:rPr>
          <w:rFonts w:eastAsia="Times New Roman"/>
          <w:sz w:val="28"/>
          <w:szCs w:val="28"/>
          <w:shd w:val="clear" w:color="auto" w:fill="FFFFFF"/>
          <w:lang w:eastAsia="uk-UA"/>
        </w:rPr>
        <w:t>ідмовити у притягненні судді Господарського суду Харківської області Калініченко Наталії Вадимівни до дисциплінарної відпо</w:t>
      </w:r>
      <w:r w:rsidR="00484C1F">
        <w:rPr>
          <w:rFonts w:eastAsia="Times New Roman"/>
          <w:sz w:val="28"/>
          <w:szCs w:val="28"/>
          <w:shd w:val="clear" w:color="auto" w:fill="FFFFFF"/>
          <w:lang w:eastAsia="uk-UA"/>
        </w:rPr>
        <w:t>відальності.</w:t>
      </w:r>
    </w:p>
    <w:p w:rsidR="001663F9" w:rsidRDefault="00484C1F" w:rsidP="00842C82">
      <w:pPr>
        <w:spacing w:after="0" w:line="240" w:lineRule="auto"/>
        <w:ind w:firstLine="567"/>
        <w:jc w:val="both"/>
        <w:rPr>
          <w:rFonts w:eastAsia="Times New Roman"/>
          <w:sz w:val="28"/>
          <w:szCs w:val="28"/>
          <w:shd w:val="clear" w:color="auto" w:fill="FFFFFF"/>
          <w:lang w:eastAsia="uk-UA"/>
        </w:rPr>
      </w:pPr>
      <w:r>
        <w:rPr>
          <w:rFonts w:eastAsia="Times New Roman"/>
          <w:sz w:val="28"/>
          <w:szCs w:val="28"/>
          <w:shd w:val="clear" w:color="auto" w:fill="FFFFFF"/>
          <w:lang w:eastAsia="uk-UA"/>
        </w:rPr>
        <w:t>Д</w:t>
      </w:r>
      <w:r w:rsidR="008B4EDE" w:rsidRPr="008B4EDE">
        <w:rPr>
          <w:rFonts w:eastAsia="Times New Roman"/>
          <w:sz w:val="28"/>
          <w:szCs w:val="28"/>
          <w:shd w:val="clear" w:color="auto" w:fill="FFFFFF"/>
          <w:lang w:eastAsia="uk-UA"/>
        </w:rPr>
        <w:t>исциплінарне провадження щодо судді Господарського суду Харківської області Калініченко Наталії Вадимівни припинити.</w:t>
      </w:r>
    </w:p>
    <w:p w:rsidR="000C016C" w:rsidRDefault="000C016C" w:rsidP="00842C82">
      <w:pPr>
        <w:spacing w:after="0" w:line="240" w:lineRule="auto"/>
        <w:jc w:val="both"/>
        <w:rPr>
          <w:rFonts w:eastAsia="Times New Roman"/>
          <w:sz w:val="28"/>
          <w:szCs w:val="28"/>
          <w:shd w:val="clear" w:color="auto" w:fill="FFFFFF"/>
          <w:lang w:eastAsia="uk-UA"/>
        </w:rPr>
      </w:pPr>
    </w:p>
    <w:p w:rsidR="00842C82" w:rsidRDefault="00842C82" w:rsidP="00842C82">
      <w:pPr>
        <w:spacing w:after="0" w:line="240" w:lineRule="auto"/>
        <w:jc w:val="both"/>
        <w:rPr>
          <w:rFonts w:eastAsia="Times New Roman"/>
          <w:sz w:val="28"/>
          <w:szCs w:val="28"/>
          <w:shd w:val="clear" w:color="auto" w:fill="FFFFFF"/>
          <w:lang w:eastAsia="uk-UA"/>
        </w:rPr>
      </w:pPr>
    </w:p>
    <w:p w:rsidR="000C016C" w:rsidRPr="00EC4BB1" w:rsidRDefault="000C016C" w:rsidP="00842C82">
      <w:pPr>
        <w:spacing w:after="0" w:line="240" w:lineRule="auto"/>
        <w:jc w:val="both"/>
        <w:rPr>
          <w:b/>
          <w:sz w:val="28"/>
          <w:szCs w:val="28"/>
        </w:rPr>
      </w:pPr>
      <w:r w:rsidRPr="00EC4BB1">
        <w:rPr>
          <w:b/>
          <w:sz w:val="28"/>
          <w:szCs w:val="28"/>
        </w:rPr>
        <w:t>Головуючий на засіданні</w:t>
      </w:r>
    </w:p>
    <w:p w:rsidR="000C016C" w:rsidRPr="00EC4BB1" w:rsidRDefault="000C016C" w:rsidP="00842C82">
      <w:pPr>
        <w:spacing w:after="0" w:line="240" w:lineRule="auto"/>
        <w:jc w:val="both"/>
        <w:rPr>
          <w:b/>
          <w:sz w:val="28"/>
          <w:szCs w:val="28"/>
        </w:rPr>
      </w:pPr>
      <w:r w:rsidRPr="00EC4BB1">
        <w:rPr>
          <w:b/>
          <w:sz w:val="28"/>
          <w:szCs w:val="28"/>
        </w:rPr>
        <w:t>Третьої Дисциплінарної палати</w:t>
      </w:r>
    </w:p>
    <w:p w:rsidR="000C016C" w:rsidRPr="00EC4BB1" w:rsidRDefault="000C016C" w:rsidP="00842C82">
      <w:pPr>
        <w:spacing w:after="0" w:line="240" w:lineRule="auto"/>
        <w:jc w:val="both"/>
        <w:rPr>
          <w:b/>
          <w:sz w:val="28"/>
          <w:szCs w:val="28"/>
        </w:rPr>
      </w:pPr>
      <w:r w:rsidRPr="00EC4BB1">
        <w:rPr>
          <w:b/>
          <w:sz w:val="28"/>
          <w:szCs w:val="28"/>
        </w:rPr>
        <w:t>Вищої ради правосуддя</w:t>
      </w:r>
      <w:r>
        <w:rPr>
          <w:b/>
          <w:sz w:val="28"/>
          <w:szCs w:val="28"/>
        </w:rPr>
        <w:tab/>
      </w:r>
      <w:r>
        <w:rPr>
          <w:b/>
          <w:sz w:val="28"/>
          <w:szCs w:val="28"/>
        </w:rPr>
        <w:tab/>
      </w:r>
      <w:r>
        <w:rPr>
          <w:b/>
          <w:sz w:val="28"/>
          <w:szCs w:val="28"/>
        </w:rPr>
        <w:tab/>
      </w:r>
      <w:r>
        <w:rPr>
          <w:b/>
          <w:sz w:val="28"/>
          <w:szCs w:val="28"/>
        </w:rPr>
        <w:tab/>
      </w:r>
      <w:r>
        <w:rPr>
          <w:b/>
          <w:sz w:val="28"/>
          <w:szCs w:val="28"/>
        </w:rPr>
        <w:tab/>
      </w:r>
      <w:r w:rsidRPr="0065799B">
        <w:rPr>
          <w:rFonts w:eastAsia="Times New Roman"/>
          <w:b/>
          <w:sz w:val="28"/>
          <w:szCs w:val="28"/>
          <w:lang w:eastAsia="uk-UA"/>
        </w:rPr>
        <w:t>Інна ПЛАХТІЙ</w:t>
      </w:r>
    </w:p>
    <w:p w:rsidR="000C016C" w:rsidRDefault="000C016C" w:rsidP="00842C82">
      <w:pPr>
        <w:spacing w:after="0" w:line="240" w:lineRule="auto"/>
        <w:ind w:firstLine="567"/>
        <w:jc w:val="both"/>
        <w:rPr>
          <w:sz w:val="28"/>
          <w:szCs w:val="28"/>
        </w:rPr>
      </w:pPr>
    </w:p>
    <w:p w:rsidR="000C016C" w:rsidRPr="00EC4BB1" w:rsidRDefault="000C016C" w:rsidP="00842C82">
      <w:pPr>
        <w:spacing w:after="0" w:line="240" w:lineRule="auto"/>
        <w:jc w:val="both"/>
        <w:rPr>
          <w:b/>
          <w:sz w:val="28"/>
          <w:szCs w:val="28"/>
        </w:rPr>
      </w:pPr>
      <w:r w:rsidRPr="00EC4BB1">
        <w:rPr>
          <w:b/>
          <w:sz w:val="28"/>
          <w:szCs w:val="28"/>
        </w:rPr>
        <w:t>Члени Третьої Дисциплінарної палати</w:t>
      </w:r>
    </w:p>
    <w:p w:rsidR="000C016C" w:rsidRDefault="000C016C" w:rsidP="00842C82">
      <w:pPr>
        <w:tabs>
          <w:tab w:val="left" w:pos="6379"/>
        </w:tabs>
        <w:spacing w:after="0" w:line="240" w:lineRule="auto"/>
        <w:jc w:val="both"/>
        <w:rPr>
          <w:rFonts w:eastAsia="Times New Roman"/>
          <w:b/>
          <w:sz w:val="28"/>
          <w:szCs w:val="28"/>
          <w:lang w:eastAsia="uk-UA"/>
        </w:rPr>
      </w:pPr>
      <w:r w:rsidRPr="00EC4BB1">
        <w:rPr>
          <w:b/>
          <w:sz w:val="28"/>
          <w:szCs w:val="28"/>
        </w:rPr>
        <w:t>Вищої ради правосуддя</w:t>
      </w:r>
      <w:r w:rsidRPr="00EC4BB1">
        <w:rPr>
          <w:b/>
          <w:sz w:val="28"/>
          <w:szCs w:val="28"/>
        </w:rPr>
        <w:tab/>
      </w:r>
      <w:r w:rsidRPr="0065799B">
        <w:rPr>
          <w:rFonts w:eastAsia="Times New Roman"/>
          <w:b/>
          <w:sz w:val="28"/>
          <w:szCs w:val="28"/>
          <w:lang w:eastAsia="uk-UA"/>
        </w:rPr>
        <w:t>Олег КАНДЗЮБА</w:t>
      </w:r>
    </w:p>
    <w:p w:rsidR="000C016C" w:rsidRDefault="000C016C" w:rsidP="00842C82">
      <w:pPr>
        <w:tabs>
          <w:tab w:val="left" w:pos="6379"/>
        </w:tabs>
        <w:spacing w:after="0" w:line="240" w:lineRule="auto"/>
        <w:jc w:val="both"/>
        <w:rPr>
          <w:rFonts w:eastAsia="Times New Roman"/>
          <w:b/>
          <w:sz w:val="28"/>
          <w:szCs w:val="28"/>
          <w:lang w:eastAsia="uk-UA"/>
        </w:rPr>
      </w:pPr>
    </w:p>
    <w:p w:rsidR="000C016C" w:rsidRDefault="000C016C" w:rsidP="00842C82">
      <w:pPr>
        <w:tabs>
          <w:tab w:val="left" w:pos="6379"/>
        </w:tabs>
        <w:spacing w:after="0" w:line="240" w:lineRule="auto"/>
        <w:jc w:val="both"/>
        <w:rPr>
          <w:rFonts w:eastAsia="Times New Roman"/>
          <w:b/>
          <w:sz w:val="28"/>
          <w:szCs w:val="28"/>
          <w:lang w:eastAsia="uk-UA"/>
        </w:rPr>
      </w:pPr>
    </w:p>
    <w:p w:rsidR="000C016C" w:rsidRDefault="000C016C" w:rsidP="00842C82">
      <w:pPr>
        <w:spacing w:after="0" w:line="240" w:lineRule="auto"/>
        <w:jc w:val="both"/>
        <w:rPr>
          <w:rFonts w:eastAsia="Times New Roman"/>
          <w:b/>
          <w:sz w:val="28"/>
          <w:szCs w:val="28"/>
          <w:lang w:eastAsia="uk-UA"/>
        </w:rPr>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t xml:space="preserve">Дмитро </w:t>
      </w:r>
      <w:r w:rsidRPr="00A63D60">
        <w:rPr>
          <w:rFonts w:eastAsia="Times New Roman"/>
          <w:b/>
          <w:sz w:val="28"/>
          <w:szCs w:val="28"/>
          <w:lang w:eastAsia="uk-UA"/>
        </w:rPr>
        <w:t>ЛУК’ЯНОВ</w:t>
      </w:r>
    </w:p>
    <w:p w:rsidR="000C016C" w:rsidRDefault="000C016C" w:rsidP="00842C82">
      <w:pPr>
        <w:spacing w:after="0" w:line="240" w:lineRule="auto"/>
        <w:jc w:val="both"/>
        <w:rPr>
          <w:rFonts w:eastAsia="Times New Roman"/>
          <w:b/>
          <w:sz w:val="28"/>
          <w:szCs w:val="28"/>
          <w:lang w:eastAsia="uk-UA"/>
        </w:rPr>
      </w:pPr>
    </w:p>
    <w:p w:rsidR="000C016C" w:rsidRDefault="000C016C" w:rsidP="00842C82">
      <w:pPr>
        <w:spacing w:after="0" w:line="240" w:lineRule="auto"/>
        <w:jc w:val="both"/>
        <w:rPr>
          <w:rFonts w:eastAsia="Times New Roman"/>
          <w:b/>
          <w:sz w:val="28"/>
          <w:szCs w:val="28"/>
          <w:lang w:eastAsia="uk-UA"/>
        </w:rPr>
      </w:pPr>
    </w:p>
    <w:p w:rsidR="000740CD" w:rsidRPr="008B4EDE" w:rsidRDefault="000C016C" w:rsidP="00842C82">
      <w:pPr>
        <w:spacing w:after="0" w:line="240" w:lineRule="auto"/>
        <w:jc w:val="both"/>
      </w:pP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Pr>
          <w:rFonts w:eastAsia="Times New Roman"/>
          <w:b/>
          <w:sz w:val="28"/>
          <w:szCs w:val="28"/>
          <w:lang w:eastAsia="uk-UA"/>
        </w:rPr>
        <w:tab/>
      </w:r>
      <w:r w:rsidRPr="0065799B">
        <w:rPr>
          <w:rFonts w:eastAsia="Times New Roman"/>
          <w:b/>
          <w:sz w:val="28"/>
          <w:szCs w:val="28"/>
          <w:lang w:eastAsia="uk-UA"/>
        </w:rPr>
        <w:t xml:space="preserve">Олександр </w:t>
      </w:r>
      <w:r>
        <w:rPr>
          <w:rFonts w:eastAsia="Times New Roman"/>
          <w:b/>
          <w:sz w:val="28"/>
          <w:szCs w:val="28"/>
          <w:lang w:eastAsia="uk-UA"/>
        </w:rPr>
        <w:t>С</w:t>
      </w:r>
      <w:r w:rsidRPr="0065799B">
        <w:rPr>
          <w:rFonts w:eastAsia="Times New Roman"/>
          <w:b/>
          <w:sz w:val="28"/>
          <w:szCs w:val="28"/>
          <w:lang w:eastAsia="uk-UA"/>
        </w:rPr>
        <w:t>АСЕВИЧ</w:t>
      </w:r>
    </w:p>
    <w:sectPr w:rsidR="000740CD" w:rsidRPr="008B4EDE" w:rsidSect="00842C82">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E7E" w:rsidRDefault="00514E7E" w:rsidP="00842C82">
      <w:pPr>
        <w:spacing w:after="0" w:line="240" w:lineRule="auto"/>
      </w:pPr>
      <w:r>
        <w:separator/>
      </w:r>
    </w:p>
  </w:endnote>
  <w:endnote w:type="continuationSeparator" w:id="0">
    <w:p w:rsidR="00514E7E" w:rsidRDefault="00514E7E" w:rsidP="00842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E7E" w:rsidRDefault="00514E7E" w:rsidP="00842C82">
      <w:pPr>
        <w:spacing w:after="0" w:line="240" w:lineRule="auto"/>
      </w:pPr>
      <w:r>
        <w:separator/>
      </w:r>
    </w:p>
  </w:footnote>
  <w:footnote w:type="continuationSeparator" w:id="0">
    <w:p w:rsidR="00514E7E" w:rsidRDefault="00514E7E" w:rsidP="00842C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8206159"/>
      <w:docPartObj>
        <w:docPartGallery w:val="Page Numbers (Top of Page)"/>
        <w:docPartUnique/>
      </w:docPartObj>
    </w:sdtPr>
    <w:sdtEndPr/>
    <w:sdtContent>
      <w:p w:rsidR="00842C82" w:rsidRDefault="00842C82">
        <w:pPr>
          <w:pStyle w:val="ab"/>
          <w:jc w:val="center"/>
        </w:pPr>
        <w:r>
          <w:fldChar w:fldCharType="begin"/>
        </w:r>
        <w:r>
          <w:instrText>PAGE   \* MERGEFORMAT</w:instrText>
        </w:r>
        <w:r>
          <w:fldChar w:fldCharType="separate"/>
        </w:r>
        <w:r w:rsidR="008E3D17">
          <w:rPr>
            <w:noProof/>
          </w:rPr>
          <w:t>21</w:t>
        </w:r>
        <w:r>
          <w:fldChar w:fldCharType="end"/>
        </w:r>
      </w:p>
    </w:sdtContent>
  </w:sdt>
  <w:p w:rsidR="00842C82" w:rsidRDefault="00842C82">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ocumentProtection w:edit="trackedChanges"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AA2"/>
    <w:rsid w:val="000740CD"/>
    <w:rsid w:val="000C016C"/>
    <w:rsid w:val="000D7A55"/>
    <w:rsid w:val="001663F9"/>
    <w:rsid w:val="001768E3"/>
    <w:rsid w:val="001D732B"/>
    <w:rsid w:val="001F196B"/>
    <w:rsid w:val="002B5182"/>
    <w:rsid w:val="002F3299"/>
    <w:rsid w:val="003138D2"/>
    <w:rsid w:val="00386FB7"/>
    <w:rsid w:val="004169FB"/>
    <w:rsid w:val="00484C1F"/>
    <w:rsid w:val="00514E7E"/>
    <w:rsid w:val="00567E5A"/>
    <w:rsid w:val="006044E0"/>
    <w:rsid w:val="00643D93"/>
    <w:rsid w:val="006C6F0E"/>
    <w:rsid w:val="006E477E"/>
    <w:rsid w:val="00733814"/>
    <w:rsid w:val="00842C82"/>
    <w:rsid w:val="0087144D"/>
    <w:rsid w:val="008B4EDE"/>
    <w:rsid w:val="008C2B3F"/>
    <w:rsid w:val="008E3D17"/>
    <w:rsid w:val="009246A0"/>
    <w:rsid w:val="009F284F"/>
    <w:rsid w:val="00A7534F"/>
    <w:rsid w:val="00A965DA"/>
    <w:rsid w:val="00B108D8"/>
    <w:rsid w:val="00B56AC4"/>
    <w:rsid w:val="00BB19E8"/>
    <w:rsid w:val="00BE263F"/>
    <w:rsid w:val="00C5612D"/>
    <w:rsid w:val="00D1580E"/>
    <w:rsid w:val="00D4676F"/>
    <w:rsid w:val="00E92016"/>
    <w:rsid w:val="00EA2B2B"/>
    <w:rsid w:val="00F43AA2"/>
    <w:rsid w:val="00F6144E"/>
    <w:rsid w:val="00F66271"/>
    <w:rsid w:val="00F7752D"/>
    <w:rsid w:val="00FE72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85D6C"/>
  <w15:chartTrackingRefBased/>
  <w15:docId w15:val="{6CA5ED53-9CEB-4AC2-A268-E349FF255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3AA2"/>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F43AA2"/>
    <w:pPr>
      <w:ind w:left="720"/>
      <w:contextualSpacing/>
    </w:pPr>
    <w:rPr>
      <w:lang w:val="ru-RU"/>
    </w:rPr>
  </w:style>
  <w:style w:type="paragraph" w:styleId="a5">
    <w:name w:val="No Spacing"/>
    <w:link w:val="a6"/>
    <w:uiPriority w:val="1"/>
    <w:qFormat/>
    <w:rsid w:val="00F43AA2"/>
    <w:pPr>
      <w:spacing w:after="0" w:line="240" w:lineRule="auto"/>
    </w:pPr>
    <w:rPr>
      <w:rFonts w:ascii="Times New Roman" w:eastAsia="Calibri" w:hAnsi="Times New Roman" w:cs="Times New Roman"/>
      <w:sz w:val="28"/>
    </w:rPr>
  </w:style>
  <w:style w:type="character" w:customStyle="1" w:styleId="a4">
    <w:name w:val="Абзац списку Знак"/>
    <w:aliases w:val="Подглава Знак"/>
    <w:basedOn w:val="a0"/>
    <w:link w:val="a3"/>
    <w:uiPriority w:val="34"/>
    <w:rsid w:val="00F43AA2"/>
    <w:rPr>
      <w:rFonts w:ascii="Times New Roman" w:eastAsia="Calibri" w:hAnsi="Times New Roman" w:cs="Times New Roman"/>
      <w:sz w:val="24"/>
      <w:lang w:val="ru-RU"/>
    </w:rPr>
  </w:style>
  <w:style w:type="character" w:customStyle="1" w:styleId="a6">
    <w:name w:val="Без інтервалів Знак"/>
    <w:basedOn w:val="a0"/>
    <w:link w:val="a5"/>
    <w:uiPriority w:val="1"/>
    <w:rsid w:val="00F43AA2"/>
    <w:rPr>
      <w:rFonts w:ascii="Times New Roman" w:eastAsia="Calibri" w:hAnsi="Times New Roman" w:cs="Times New Roman"/>
      <w:sz w:val="28"/>
    </w:rPr>
  </w:style>
  <w:style w:type="character" w:styleId="a7">
    <w:name w:val="Strong"/>
    <w:basedOn w:val="a0"/>
    <w:uiPriority w:val="22"/>
    <w:qFormat/>
    <w:rsid w:val="000C016C"/>
    <w:rPr>
      <w:b/>
      <w:bCs/>
    </w:rPr>
  </w:style>
  <w:style w:type="paragraph" w:styleId="a8">
    <w:name w:val="Balloon Text"/>
    <w:basedOn w:val="a"/>
    <w:link w:val="a9"/>
    <w:uiPriority w:val="99"/>
    <w:semiHidden/>
    <w:unhideWhenUsed/>
    <w:rsid w:val="00F66271"/>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F66271"/>
    <w:rPr>
      <w:rFonts w:ascii="Segoe UI" w:eastAsia="Calibri" w:hAnsi="Segoe UI" w:cs="Segoe UI"/>
      <w:sz w:val="18"/>
      <w:szCs w:val="18"/>
    </w:rPr>
  </w:style>
  <w:style w:type="paragraph" w:styleId="aa">
    <w:name w:val="Revision"/>
    <w:hidden/>
    <w:uiPriority w:val="99"/>
    <w:semiHidden/>
    <w:rsid w:val="001D732B"/>
    <w:pPr>
      <w:spacing w:after="0" w:line="240" w:lineRule="auto"/>
    </w:pPr>
    <w:rPr>
      <w:rFonts w:ascii="Times New Roman" w:eastAsia="Calibri" w:hAnsi="Times New Roman" w:cs="Times New Roman"/>
      <w:sz w:val="24"/>
    </w:rPr>
  </w:style>
  <w:style w:type="paragraph" w:styleId="ab">
    <w:name w:val="header"/>
    <w:basedOn w:val="a"/>
    <w:link w:val="ac"/>
    <w:uiPriority w:val="99"/>
    <w:unhideWhenUsed/>
    <w:rsid w:val="00842C82"/>
    <w:pPr>
      <w:tabs>
        <w:tab w:val="center" w:pos="4819"/>
        <w:tab w:val="right" w:pos="9639"/>
      </w:tabs>
      <w:spacing w:after="0" w:line="240" w:lineRule="auto"/>
    </w:pPr>
  </w:style>
  <w:style w:type="character" w:customStyle="1" w:styleId="ac">
    <w:name w:val="Верхній колонтитул Знак"/>
    <w:basedOn w:val="a0"/>
    <w:link w:val="ab"/>
    <w:uiPriority w:val="99"/>
    <w:rsid w:val="00842C82"/>
    <w:rPr>
      <w:rFonts w:ascii="Times New Roman" w:eastAsia="Calibri" w:hAnsi="Times New Roman" w:cs="Times New Roman"/>
      <w:sz w:val="24"/>
    </w:rPr>
  </w:style>
  <w:style w:type="paragraph" w:styleId="ad">
    <w:name w:val="footer"/>
    <w:basedOn w:val="a"/>
    <w:link w:val="ae"/>
    <w:uiPriority w:val="99"/>
    <w:unhideWhenUsed/>
    <w:rsid w:val="00842C82"/>
    <w:pPr>
      <w:tabs>
        <w:tab w:val="center" w:pos="4819"/>
        <w:tab w:val="right" w:pos="9639"/>
      </w:tabs>
      <w:spacing w:after="0" w:line="240" w:lineRule="auto"/>
    </w:pPr>
  </w:style>
  <w:style w:type="character" w:customStyle="1" w:styleId="ae">
    <w:name w:val="Нижній колонтитул Знак"/>
    <w:basedOn w:val="a0"/>
    <w:link w:val="ad"/>
    <w:uiPriority w:val="99"/>
    <w:rsid w:val="00842C82"/>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842B4-03C0-4753-8E14-16002CA6B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38408</Words>
  <Characters>21893</Characters>
  <Application>Microsoft Office Word</Application>
  <DocSecurity>0</DocSecurity>
  <Lines>182</Lines>
  <Paragraphs>120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Ірина Хвостик (VRU-MONO-0210 - i.khvostyk)</dc:creator>
  <cp:keywords/>
  <dc:description/>
  <cp:lastModifiedBy>Оксана Костанян (HCJ-IMP0472 - o.kostanyan)</cp:lastModifiedBy>
  <cp:revision>2</cp:revision>
  <cp:lastPrinted>2024-04-24T13:42:00Z</cp:lastPrinted>
  <dcterms:created xsi:type="dcterms:W3CDTF">2024-04-25T11:40:00Z</dcterms:created>
  <dcterms:modified xsi:type="dcterms:W3CDTF">2024-04-25T11:40:00Z</dcterms:modified>
</cp:coreProperties>
</file>