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48C" w:rsidRPr="0032248C" w:rsidRDefault="0032248C" w:rsidP="0032248C">
      <w:pPr>
        <w:spacing w:after="200" w:line="276" w:lineRule="auto"/>
        <w:ind w:left="5954"/>
        <w:contextualSpacing/>
        <w:jc w:val="right"/>
        <w:rPr>
          <w:sz w:val="28"/>
        </w:rPr>
      </w:pPr>
      <w:bookmarkStart w:id="0" w:name="_GoBack"/>
      <w:bookmarkEnd w:id="0"/>
      <w:r w:rsidRPr="0032248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30" type="#_x0000_t75" style="position:absolute;left:0;text-align:left;margin-left:220.4pt;margin-top:-38.5pt;width:41.1pt;height:53.85pt;z-index:251657728;visibility:visible">
            <v:imagedata r:id="rId8" o:title=""/>
          </v:shape>
        </w:pict>
      </w:r>
    </w:p>
    <w:p w:rsidR="0032248C" w:rsidRPr="0032248C" w:rsidRDefault="0032248C" w:rsidP="0032248C">
      <w:pPr>
        <w:jc w:val="center"/>
        <w:rPr>
          <w:rFonts w:ascii="AcademyC" w:hAnsi="AcademyC"/>
          <w:color w:val="002060"/>
          <w:sz w:val="28"/>
        </w:rPr>
      </w:pPr>
      <w:r w:rsidRPr="0032248C">
        <w:rPr>
          <w:rFonts w:ascii="AcademyC" w:hAnsi="AcademyC"/>
          <w:color w:val="002060"/>
          <w:sz w:val="28"/>
        </w:rPr>
        <w:t>УКРАЇНА</w:t>
      </w:r>
    </w:p>
    <w:p w:rsidR="0032248C" w:rsidRPr="0032248C" w:rsidRDefault="0032248C" w:rsidP="0032248C">
      <w:pPr>
        <w:jc w:val="center"/>
        <w:rPr>
          <w:rFonts w:ascii="AcademyC" w:hAnsi="AcademyC"/>
          <w:color w:val="002060"/>
          <w:sz w:val="28"/>
          <w:szCs w:val="28"/>
        </w:rPr>
      </w:pPr>
      <w:r w:rsidRPr="0032248C">
        <w:rPr>
          <w:rFonts w:ascii="AcademyC" w:hAnsi="AcademyC"/>
          <w:color w:val="002060"/>
          <w:sz w:val="28"/>
          <w:szCs w:val="28"/>
        </w:rPr>
        <w:t>ВИЩА  РАДА  ПРАВОСУДДЯ</w:t>
      </w:r>
    </w:p>
    <w:p w:rsidR="0032248C" w:rsidRPr="0032248C" w:rsidRDefault="0032248C" w:rsidP="0032248C">
      <w:pPr>
        <w:jc w:val="center"/>
        <w:rPr>
          <w:rFonts w:ascii="AcademyC" w:hAnsi="AcademyC"/>
          <w:color w:val="002060"/>
          <w:sz w:val="28"/>
          <w:szCs w:val="28"/>
        </w:rPr>
      </w:pPr>
      <w:r w:rsidRPr="0032248C">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32248C" w:rsidRPr="0032248C" w:rsidTr="00010DF8">
        <w:trPr>
          <w:trHeight w:val="188"/>
        </w:trPr>
        <w:tc>
          <w:tcPr>
            <w:tcW w:w="3098" w:type="dxa"/>
          </w:tcPr>
          <w:p w:rsidR="0032248C" w:rsidRPr="00ED5088" w:rsidRDefault="00ED5088" w:rsidP="00ED5088">
            <w:pPr>
              <w:rPr>
                <w:noProof/>
                <w:color w:val="002060"/>
                <w:sz w:val="28"/>
                <w:szCs w:val="28"/>
                <w:lang w:val="uk-UA"/>
              </w:rPr>
            </w:pPr>
            <w:r>
              <w:rPr>
                <w:noProof/>
                <w:color w:val="002060"/>
                <w:sz w:val="28"/>
                <w:szCs w:val="28"/>
                <w:lang w:val="uk-UA"/>
              </w:rPr>
              <w:t>23 квітня 2024 року</w:t>
            </w:r>
          </w:p>
        </w:tc>
        <w:tc>
          <w:tcPr>
            <w:tcW w:w="3309" w:type="dxa"/>
          </w:tcPr>
          <w:p w:rsidR="0032248C" w:rsidRPr="0032248C" w:rsidRDefault="0032248C" w:rsidP="0032248C">
            <w:pPr>
              <w:tabs>
                <w:tab w:val="left" w:pos="1431"/>
              </w:tabs>
              <w:jc w:val="center"/>
              <w:rPr>
                <w:rFonts w:ascii="Book Antiqua" w:hAnsi="Book Antiqua"/>
                <w:noProof/>
                <w:color w:val="002060"/>
                <w:sz w:val="20"/>
                <w:szCs w:val="20"/>
              </w:rPr>
            </w:pPr>
            <w:r w:rsidRPr="0032248C">
              <w:rPr>
                <w:rFonts w:ascii="Book Antiqua" w:hAnsi="Book Antiqua"/>
                <w:color w:val="002060"/>
                <w:sz w:val="20"/>
                <w:szCs w:val="20"/>
              </w:rPr>
              <w:t xml:space="preserve">    Київ</w:t>
            </w:r>
          </w:p>
        </w:tc>
        <w:tc>
          <w:tcPr>
            <w:tcW w:w="3624" w:type="dxa"/>
          </w:tcPr>
          <w:p w:rsidR="0032248C" w:rsidRPr="00ED5088" w:rsidRDefault="0032248C" w:rsidP="00ED5088">
            <w:pPr>
              <w:jc w:val="center"/>
              <w:rPr>
                <w:noProof/>
                <w:color w:val="002060"/>
                <w:sz w:val="28"/>
                <w:szCs w:val="28"/>
                <w:lang w:val="uk-UA"/>
              </w:rPr>
            </w:pPr>
            <w:r w:rsidRPr="0032248C">
              <w:rPr>
                <w:sz w:val="28"/>
              </w:rPr>
              <w:t>№</w:t>
            </w:r>
            <w:r w:rsidRPr="0032248C">
              <w:rPr>
                <w:rFonts w:ascii="Bookman Old Style" w:hAnsi="Bookman Old Style"/>
                <w:noProof/>
                <w:color w:val="002060"/>
                <w:sz w:val="28"/>
                <w:szCs w:val="28"/>
              </w:rPr>
              <w:t xml:space="preserve"> </w:t>
            </w:r>
            <w:r w:rsidR="00ED5088">
              <w:rPr>
                <w:noProof/>
                <w:color w:val="002060"/>
                <w:sz w:val="28"/>
                <w:szCs w:val="28"/>
                <w:lang w:val="uk-UA"/>
              </w:rPr>
              <w:t>1224/0/15-24</w:t>
            </w:r>
          </w:p>
        </w:tc>
      </w:tr>
    </w:tbl>
    <w:p w:rsidR="0032248C" w:rsidRPr="0032248C" w:rsidRDefault="0032248C" w:rsidP="0032248C">
      <w:pPr>
        <w:tabs>
          <w:tab w:val="left" w:pos="4111"/>
        </w:tabs>
        <w:autoSpaceDE w:val="0"/>
        <w:autoSpaceDN w:val="0"/>
        <w:adjustRightInd w:val="0"/>
        <w:ind w:right="5953"/>
        <w:jc w:val="both"/>
        <w:rPr>
          <w:b/>
          <w:lang w:val="uk-UA"/>
        </w:rPr>
      </w:pPr>
    </w:p>
    <w:p w:rsidR="0032248C" w:rsidRPr="0032248C" w:rsidRDefault="0032248C" w:rsidP="0032248C">
      <w:pPr>
        <w:tabs>
          <w:tab w:val="left" w:pos="4111"/>
        </w:tabs>
        <w:autoSpaceDE w:val="0"/>
        <w:autoSpaceDN w:val="0"/>
        <w:adjustRightInd w:val="0"/>
        <w:ind w:right="5670"/>
        <w:jc w:val="both"/>
        <w:rPr>
          <w:b/>
          <w:lang w:val="uk-UA"/>
        </w:rPr>
      </w:pPr>
    </w:p>
    <w:p w:rsidR="0032248C" w:rsidRPr="0032248C" w:rsidRDefault="0032248C" w:rsidP="0032248C">
      <w:pPr>
        <w:autoSpaceDE w:val="0"/>
        <w:autoSpaceDN w:val="0"/>
        <w:adjustRightInd w:val="0"/>
        <w:ind w:right="5953"/>
        <w:jc w:val="both"/>
        <w:rPr>
          <w:b/>
          <w:lang w:val="uk-UA"/>
        </w:rPr>
      </w:pPr>
      <w:r w:rsidRPr="0032248C">
        <w:rPr>
          <w:b/>
          <w:lang w:val="uk-UA"/>
        </w:rPr>
        <w:t xml:space="preserve">Про зміну територіальної підсудності судових справ </w:t>
      </w:r>
      <w:r w:rsidR="008C44F9">
        <w:rPr>
          <w:b/>
          <w:lang w:val="uk-UA"/>
        </w:rPr>
        <w:t>Великописа</w:t>
      </w:r>
      <w:r>
        <w:rPr>
          <w:b/>
          <w:lang w:val="uk-UA"/>
        </w:rPr>
        <w:t>рівського районного суду Сумської області</w:t>
      </w:r>
      <w:r w:rsidRPr="0032248C">
        <w:rPr>
          <w:b/>
          <w:lang w:val="uk-UA"/>
        </w:rPr>
        <w:t xml:space="preserve"> </w:t>
      </w:r>
    </w:p>
    <w:p w:rsidR="0032248C" w:rsidRDefault="0032248C" w:rsidP="0032248C">
      <w:pPr>
        <w:autoSpaceDE w:val="0"/>
        <w:autoSpaceDN w:val="0"/>
        <w:adjustRightInd w:val="0"/>
        <w:ind w:right="5953"/>
        <w:jc w:val="both"/>
        <w:rPr>
          <w:b/>
          <w:lang w:val="uk-UA"/>
        </w:rPr>
      </w:pPr>
    </w:p>
    <w:p w:rsidR="000414E1" w:rsidRPr="0032248C" w:rsidRDefault="000414E1" w:rsidP="0032248C">
      <w:pPr>
        <w:autoSpaceDE w:val="0"/>
        <w:autoSpaceDN w:val="0"/>
        <w:adjustRightInd w:val="0"/>
        <w:ind w:right="5953"/>
        <w:jc w:val="both"/>
        <w:rPr>
          <w:b/>
          <w:lang w:val="uk-UA"/>
        </w:rPr>
      </w:pPr>
    </w:p>
    <w:p w:rsidR="0032248C" w:rsidRPr="0032248C" w:rsidRDefault="0032248C" w:rsidP="0032248C">
      <w:pPr>
        <w:ind w:firstLine="567"/>
        <w:contextualSpacing/>
        <w:jc w:val="both"/>
        <w:rPr>
          <w:sz w:val="28"/>
          <w:szCs w:val="28"/>
          <w:lang w:val="uk-UA"/>
        </w:rPr>
      </w:pPr>
      <w:r w:rsidRPr="0032248C">
        <w:rPr>
          <w:sz w:val="28"/>
          <w:szCs w:val="28"/>
          <w:lang w:val="uk-UA"/>
        </w:rPr>
        <w:t xml:space="preserve">Вища рада правосуддя, </w:t>
      </w:r>
      <w:r w:rsidR="000414E1">
        <w:rPr>
          <w:sz w:val="28"/>
          <w:szCs w:val="28"/>
          <w:lang w:val="uk-UA"/>
        </w:rPr>
        <w:t>у</w:t>
      </w:r>
      <w:r w:rsidRPr="0032248C">
        <w:rPr>
          <w:sz w:val="28"/>
          <w:szCs w:val="28"/>
          <w:lang w:val="uk-UA"/>
        </w:rPr>
        <w:t>раховуючи положення частини сьомої статті 147 Закону України «Про судоустрій і статус суддів», розглянувши подання Голови Верховного Суду про зміну територіальної підсудності судових справ Великопис</w:t>
      </w:r>
      <w:r w:rsidR="008C44F9">
        <w:rPr>
          <w:sz w:val="28"/>
          <w:szCs w:val="28"/>
          <w:lang w:val="uk-UA"/>
        </w:rPr>
        <w:t>а</w:t>
      </w:r>
      <w:r w:rsidRPr="0032248C">
        <w:rPr>
          <w:sz w:val="28"/>
          <w:szCs w:val="28"/>
          <w:lang w:val="uk-UA"/>
        </w:rPr>
        <w:t>рівського районного суду Сумської області,</w:t>
      </w:r>
    </w:p>
    <w:p w:rsidR="0032248C" w:rsidRPr="0032248C" w:rsidRDefault="0032248C" w:rsidP="0032248C">
      <w:pPr>
        <w:ind w:firstLine="567"/>
        <w:contextualSpacing/>
        <w:jc w:val="both"/>
        <w:rPr>
          <w:sz w:val="16"/>
          <w:szCs w:val="16"/>
          <w:lang w:val="uk-UA"/>
        </w:rPr>
      </w:pPr>
    </w:p>
    <w:p w:rsidR="0032248C" w:rsidRPr="0032248C" w:rsidRDefault="0032248C" w:rsidP="0032248C">
      <w:pPr>
        <w:ind w:firstLine="567"/>
        <w:contextualSpacing/>
        <w:jc w:val="center"/>
        <w:rPr>
          <w:b/>
          <w:sz w:val="28"/>
          <w:szCs w:val="28"/>
          <w:lang w:val="uk-UA"/>
        </w:rPr>
      </w:pPr>
      <w:r w:rsidRPr="0032248C">
        <w:rPr>
          <w:b/>
          <w:sz w:val="28"/>
          <w:szCs w:val="28"/>
          <w:lang w:val="uk-UA"/>
        </w:rPr>
        <w:t>встановила:</w:t>
      </w:r>
    </w:p>
    <w:p w:rsidR="0032248C" w:rsidRPr="0032248C" w:rsidRDefault="0032248C" w:rsidP="0032248C">
      <w:pPr>
        <w:ind w:firstLine="567"/>
        <w:contextualSpacing/>
        <w:jc w:val="both"/>
        <w:rPr>
          <w:b/>
          <w:sz w:val="16"/>
          <w:szCs w:val="16"/>
          <w:lang w:val="uk-UA"/>
        </w:rPr>
      </w:pPr>
    </w:p>
    <w:p w:rsidR="0032248C" w:rsidRPr="0032248C" w:rsidRDefault="0032248C" w:rsidP="0032248C">
      <w:pPr>
        <w:jc w:val="both"/>
        <w:rPr>
          <w:sz w:val="28"/>
          <w:szCs w:val="28"/>
          <w:lang w:val="uk-UA"/>
        </w:rPr>
      </w:pPr>
      <w:r w:rsidRPr="0032248C">
        <w:rPr>
          <w:rFonts w:eastAsia="Calibri"/>
          <w:sz w:val="28"/>
          <w:szCs w:val="28"/>
          <w:lang w:val="uk-UA" w:eastAsia="zh-CN"/>
        </w:rPr>
        <w:t xml:space="preserve">відповідно до частини сьомої статті 147 Закону України «Про судоустрій і статус суддів» </w:t>
      </w:r>
      <w:r w:rsidRPr="0032248C">
        <w:rPr>
          <w:sz w:val="28"/>
          <w:szCs w:val="28"/>
          <w:lang w:val="uk-UA"/>
        </w:rPr>
        <w:t xml:space="preserve">у разі неможливості здійснення правосуддя судом з об’єктивних причин під час воєнного або надзвичайного стану, у зв’язку зі стихійним лихом, військовими діями, заходами щодо боротьби з тероризмом або іншими надзвичайними обставинами може бути змінено територіальну підсудність судових справ, що розглядаються в такому суді, за рішенням Вищої ради правосуддя, що ухвалюється за поданням Голови Верховного Суду, шляхом її передачі до суду, який найбільш територіально наближений до суду, який не може здійснювати правосуддя, або іншого визначеного суду. </w:t>
      </w:r>
    </w:p>
    <w:p w:rsidR="0032248C" w:rsidRPr="0032248C" w:rsidRDefault="0032248C" w:rsidP="0032248C">
      <w:pPr>
        <w:ind w:firstLine="567"/>
        <w:jc w:val="both"/>
        <w:rPr>
          <w:bCs/>
          <w:color w:val="000000"/>
          <w:sz w:val="28"/>
          <w:szCs w:val="28"/>
          <w:lang w:val="uk-UA"/>
        </w:rPr>
      </w:pPr>
      <w:r w:rsidRPr="0032248C">
        <w:rPr>
          <w:bCs/>
          <w:color w:val="000000"/>
          <w:sz w:val="28"/>
          <w:szCs w:val="28"/>
          <w:lang w:val="uk-UA"/>
        </w:rPr>
        <w:t>Порядок розгляду Вищою радою правосуддя подання Голови Верховного Суду щодо зміни територіальної підсудності судових справ визначено главою 2</w:t>
      </w:r>
      <w:r w:rsidR="00416203">
        <w:rPr>
          <w:bCs/>
          <w:color w:val="000000"/>
          <w:sz w:val="28"/>
          <w:szCs w:val="28"/>
          <w:lang w:val="uk-UA"/>
        </w:rPr>
        <w:t>9</w:t>
      </w:r>
      <w:r w:rsidRPr="0032248C">
        <w:rPr>
          <w:bCs/>
          <w:color w:val="000000"/>
          <w:sz w:val="28"/>
          <w:szCs w:val="28"/>
          <w:vertAlign w:val="superscript"/>
          <w:lang w:val="uk-UA"/>
        </w:rPr>
        <w:t xml:space="preserve"> </w:t>
      </w:r>
      <w:r w:rsidR="000B00B5" w:rsidRPr="000B00B5">
        <w:rPr>
          <w:bCs/>
          <w:color w:val="000000"/>
          <w:sz w:val="28"/>
          <w:szCs w:val="28"/>
          <w:lang w:val="uk-UA"/>
        </w:rPr>
        <w:t>Регламенту Вищої ради правосуддя, затвердженого рішенням Вищої ради правосуддя від 24 січня 2017 року № 52/0/15-17, у редакції рішення Вищої ради правосуддя від 21 листопада 2023 року № 1068/0/15-23, зі змінами.</w:t>
      </w:r>
    </w:p>
    <w:p w:rsidR="0032248C" w:rsidRPr="0032248C" w:rsidRDefault="0032248C" w:rsidP="0032248C">
      <w:pPr>
        <w:ind w:firstLine="567"/>
        <w:contextualSpacing/>
        <w:jc w:val="both"/>
        <w:rPr>
          <w:sz w:val="28"/>
          <w:szCs w:val="28"/>
          <w:shd w:val="clear" w:color="auto" w:fill="FFFFFF"/>
          <w:lang w:val="uk-UA"/>
        </w:rPr>
      </w:pPr>
      <w:r>
        <w:rPr>
          <w:sz w:val="28"/>
          <w:szCs w:val="28"/>
          <w:shd w:val="clear" w:color="auto" w:fill="FFFFFF"/>
          <w:lang w:val="uk-UA"/>
        </w:rPr>
        <w:t>18 квітня</w:t>
      </w:r>
      <w:r w:rsidRPr="0032248C">
        <w:rPr>
          <w:sz w:val="28"/>
          <w:szCs w:val="28"/>
          <w:shd w:val="clear" w:color="auto" w:fill="FFFFFF"/>
          <w:lang w:val="uk-UA"/>
        </w:rPr>
        <w:t xml:space="preserve"> 202</w:t>
      </w:r>
      <w:r>
        <w:rPr>
          <w:sz w:val="28"/>
          <w:szCs w:val="28"/>
          <w:shd w:val="clear" w:color="auto" w:fill="FFFFFF"/>
          <w:lang w:val="uk-UA"/>
        </w:rPr>
        <w:t>4</w:t>
      </w:r>
      <w:r w:rsidRPr="0032248C">
        <w:rPr>
          <w:sz w:val="28"/>
          <w:szCs w:val="28"/>
          <w:shd w:val="clear" w:color="auto" w:fill="FFFFFF"/>
          <w:lang w:val="uk-UA"/>
        </w:rPr>
        <w:t xml:space="preserve"> року до Вищої ради правосуддя </w:t>
      </w:r>
      <w:r w:rsidR="000414E1">
        <w:rPr>
          <w:sz w:val="28"/>
          <w:szCs w:val="28"/>
          <w:shd w:val="clear" w:color="auto" w:fill="FFFFFF"/>
          <w:lang w:val="uk-UA"/>
        </w:rPr>
        <w:t>(в</w:t>
      </w:r>
      <w:r w:rsidRPr="0032248C">
        <w:rPr>
          <w:sz w:val="28"/>
          <w:szCs w:val="28"/>
          <w:shd w:val="clear" w:color="auto" w:fill="FFFFFF"/>
          <w:lang w:val="uk-UA"/>
        </w:rPr>
        <w:t>х</w:t>
      </w:r>
      <w:r w:rsidR="000414E1">
        <w:rPr>
          <w:sz w:val="28"/>
          <w:szCs w:val="28"/>
          <w:shd w:val="clear" w:color="auto" w:fill="FFFFFF"/>
          <w:lang w:val="uk-UA"/>
        </w:rPr>
        <w:t>.</w:t>
      </w:r>
      <w:r w:rsidRPr="0032248C">
        <w:rPr>
          <w:sz w:val="28"/>
          <w:szCs w:val="28"/>
          <w:shd w:val="clear" w:color="auto" w:fill="FFFFFF"/>
          <w:lang w:val="uk-UA"/>
        </w:rPr>
        <w:t xml:space="preserve"> № </w:t>
      </w:r>
      <w:r>
        <w:rPr>
          <w:sz w:val="28"/>
          <w:szCs w:val="28"/>
          <w:shd w:val="clear" w:color="auto" w:fill="FFFFFF"/>
          <w:lang w:val="uk-UA"/>
        </w:rPr>
        <w:t>57</w:t>
      </w:r>
      <w:r w:rsidRPr="0032248C">
        <w:rPr>
          <w:sz w:val="28"/>
          <w:szCs w:val="28"/>
          <w:shd w:val="clear" w:color="auto" w:fill="FFFFFF"/>
          <w:lang w:val="uk-UA"/>
        </w:rPr>
        <w:t>47/0/8-2</w:t>
      </w:r>
      <w:r>
        <w:rPr>
          <w:sz w:val="28"/>
          <w:szCs w:val="28"/>
          <w:shd w:val="clear" w:color="auto" w:fill="FFFFFF"/>
          <w:lang w:val="uk-UA"/>
        </w:rPr>
        <w:t>4</w:t>
      </w:r>
      <w:r w:rsidR="000414E1">
        <w:rPr>
          <w:sz w:val="28"/>
          <w:szCs w:val="28"/>
          <w:shd w:val="clear" w:color="auto" w:fill="FFFFFF"/>
          <w:lang w:val="uk-UA"/>
        </w:rPr>
        <w:t>)</w:t>
      </w:r>
      <w:r w:rsidRPr="0032248C">
        <w:rPr>
          <w:sz w:val="28"/>
          <w:szCs w:val="28"/>
          <w:shd w:val="clear" w:color="auto" w:fill="FFFFFF"/>
          <w:lang w:val="uk-UA"/>
        </w:rPr>
        <w:t xml:space="preserve"> надійшло подання</w:t>
      </w:r>
      <w:r w:rsidRPr="0032248C">
        <w:rPr>
          <w:sz w:val="28"/>
          <w:szCs w:val="28"/>
          <w:lang w:val="uk-UA"/>
        </w:rPr>
        <w:t xml:space="preserve"> Голови Верховного Суду про зміну територіальної підсудності судових справ </w:t>
      </w:r>
      <w:r w:rsidR="00D640C9">
        <w:rPr>
          <w:sz w:val="28"/>
          <w:szCs w:val="28"/>
          <w:lang w:val="uk-UA"/>
        </w:rPr>
        <w:t>Великописа</w:t>
      </w:r>
      <w:r w:rsidR="00D30F96" w:rsidRPr="00D30F96">
        <w:rPr>
          <w:sz w:val="28"/>
          <w:szCs w:val="28"/>
          <w:lang w:val="uk-UA"/>
        </w:rPr>
        <w:t xml:space="preserve">рівського районного суду Сумської області </w:t>
      </w:r>
      <w:r w:rsidR="008942B6">
        <w:rPr>
          <w:sz w:val="28"/>
          <w:szCs w:val="28"/>
          <w:lang w:val="uk-UA"/>
        </w:rPr>
        <w:t>шляхом її передачі до</w:t>
      </w:r>
      <w:r w:rsidR="00D30F96">
        <w:rPr>
          <w:sz w:val="28"/>
          <w:szCs w:val="28"/>
          <w:lang w:val="uk-UA"/>
        </w:rPr>
        <w:t xml:space="preserve"> Охтирськ</w:t>
      </w:r>
      <w:r w:rsidR="008942B6">
        <w:rPr>
          <w:sz w:val="28"/>
          <w:szCs w:val="28"/>
          <w:lang w:val="uk-UA"/>
        </w:rPr>
        <w:t>ого</w:t>
      </w:r>
      <w:r w:rsidR="00D30F96">
        <w:rPr>
          <w:sz w:val="28"/>
          <w:szCs w:val="28"/>
          <w:lang w:val="uk-UA"/>
        </w:rPr>
        <w:t xml:space="preserve"> міськрайонн</w:t>
      </w:r>
      <w:r w:rsidR="008942B6">
        <w:rPr>
          <w:sz w:val="28"/>
          <w:szCs w:val="28"/>
          <w:lang w:val="uk-UA"/>
        </w:rPr>
        <w:t>ого</w:t>
      </w:r>
      <w:r w:rsidR="00D30F96">
        <w:rPr>
          <w:sz w:val="28"/>
          <w:szCs w:val="28"/>
          <w:lang w:val="uk-UA"/>
        </w:rPr>
        <w:t xml:space="preserve"> суд</w:t>
      </w:r>
      <w:r w:rsidR="008942B6">
        <w:rPr>
          <w:sz w:val="28"/>
          <w:szCs w:val="28"/>
          <w:lang w:val="uk-UA"/>
        </w:rPr>
        <w:t>у</w:t>
      </w:r>
      <w:r w:rsidR="00D30F96">
        <w:rPr>
          <w:sz w:val="28"/>
          <w:szCs w:val="28"/>
          <w:lang w:val="uk-UA"/>
        </w:rPr>
        <w:t xml:space="preserve"> Сумської області</w:t>
      </w:r>
      <w:r w:rsidRPr="0032248C">
        <w:rPr>
          <w:sz w:val="28"/>
          <w:szCs w:val="28"/>
          <w:lang w:val="uk-UA"/>
        </w:rPr>
        <w:t xml:space="preserve">. </w:t>
      </w:r>
    </w:p>
    <w:p w:rsidR="00D30F96" w:rsidRPr="00D30F96" w:rsidRDefault="00416203" w:rsidP="00D30F96">
      <w:pPr>
        <w:autoSpaceDE w:val="0"/>
        <w:autoSpaceDN w:val="0"/>
        <w:adjustRightInd w:val="0"/>
        <w:ind w:firstLine="567"/>
        <w:jc w:val="both"/>
        <w:rPr>
          <w:sz w:val="28"/>
          <w:szCs w:val="28"/>
          <w:lang w:val="uk-UA"/>
        </w:rPr>
      </w:pPr>
      <w:r>
        <w:rPr>
          <w:sz w:val="28"/>
          <w:szCs w:val="28"/>
          <w:lang w:val="uk-UA"/>
        </w:rPr>
        <w:t>У поданні зазначено, що</w:t>
      </w:r>
      <w:r w:rsidR="0032248C" w:rsidRPr="0032248C">
        <w:rPr>
          <w:sz w:val="28"/>
          <w:szCs w:val="28"/>
          <w:lang w:val="uk-UA"/>
        </w:rPr>
        <w:t xml:space="preserve"> </w:t>
      </w:r>
      <w:r w:rsidR="00C56448">
        <w:rPr>
          <w:sz w:val="28"/>
          <w:szCs w:val="28"/>
          <w:lang w:val="uk-UA"/>
        </w:rPr>
        <w:t>д</w:t>
      </w:r>
      <w:r w:rsidR="00D30F96" w:rsidRPr="00D30F96">
        <w:rPr>
          <w:sz w:val="28"/>
          <w:szCs w:val="28"/>
          <w:lang w:val="uk-UA"/>
        </w:rPr>
        <w:t>о Верховного Суду надійшов лист начальника Територіального управління Державної судової адміністрації України в Сумській області Віктора Кібця (вх. №</w:t>
      </w:r>
      <w:r w:rsidR="008942B6">
        <w:rPr>
          <w:sz w:val="28"/>
          <w:szCs w:val="28"/>
          <w:lang w:val="uk-UA"/>
        </w:rPr>
        <w:t xml:space="preserve"> </w:t>
      </w:r>
      <w:r w:rsidR="00D30F96" w:rsidRPr="00D30F96">
        <w:rPr>
          <w:sz w:val="28"/>
          <w:szCs w:val="28"/>
          <w:lang w:val="uk-UA"/>
        </w:rPr>
        <w:t xml:space="preserve">892/0/1-24 від 26 березня 2024 року) про зміну територіальної підсудності судових справ Великописарівського районного суду </w:t>
      </w:r>
      <w:r w:rsidR="00C56448">
        <w:rPr>
          <w:sz w:val="28"/>
          <w:szCs w:val="28"/>
          <w:lang w:val="uk-UA"/>
        </w:rPr>
        <w:t>Сумської області.</w:t>
      </w:r>
    </w:p>
    <w:p w:rsidR="00D30F96" w:rsidRPr="00D30F96" w:rsidRDefault="00D30F96" w:rsidP="00D30F96">
      <w:pPr>
        <w:autoSpaceDE w:val="0"/>
        <w:autoSpaceDN w:val="0"/>
        <w:adjustRightInd w:val="0"/>
        <w:ind w:firstLine="567"/>
        <w:jc w:val="both"/>
        <w:rPr>
          <w:sz w:val="28"/>
          <w:szCs w:val="28"/>
          <w:lang w:val="uk-UA"/>
        </w:rPr>
      </w:pPr>
      <w:r w:rsidRPr="00D30F96">
        <w:rPr>
          <w:sz w:val="28"/>
          <w:szCs w:val="28"/>
          <w:lang w:val="uk-UA"/>
        </w:rPr>
        <w:t>У вказан</w:t>
      </w:r>
      <w:r w:rsidR="00C56448">
        <w:rPr>
          <w:sz w:val="28"/>
          <w:szCs w:val="28"/>
          <w:lang w:val="uk-UA"/>
        </w:rPr>
        <w:t>ому листі зазначається, що у зв</w:t>
      </w:r>
      <w:r w:rsidR="00C56448" w:rsidRPr="00D30F96">
        <w:rPr>
          <w:sz w:val="28"/>
          <w:szCs w:val="28"/>
          <w:lang w:val="uk-UA"/>
        </w:rPr>
        <w:t>’язку</w:t>
      </w:r>
      <w:r w:rsidRPr="00D30F96">
        <w:rPr>
          <w:sz w:val="28"/>
          <w:szCs w:val="28"/>
          <w:lang w:val="uk-UA"/>
        </w:rPr>
        <w:t xml:space="preserve"> зі значним пошкодженням приміщення Великописарівського районного суду Сумської області через </w:t>
      </w:r>
      <w:r w:rsidRPr="00D30F96">
        <w:rPr>
          <w:sz w:val="28"/>
          <w:szCs w:val="28"/>
          <w:lang w:val="uk-UA"/>
        </w:rPr>
        <w:lastRenderedPageBreak/>
        <w:t>обстріли, здійснені російською федерацією, за рішенням зборів суддів цього суду з 25 березня 2024 року робота суду була тимчасово зупинена до усунення обставин</w:t>
      </w:r>
      <w:r w:rsidR="00382234">
        <w:rPr>
          <w:sz w:val="28"/>
          <w:szCs w:val="28"/>
          <w:lang w:val="uk-UA"/>
        </w:rPr>
        <w:t>,</w:t>
      </w:r>
      <w:r w:rsidR="00442467">
        <w:rPr>
          <w:sz w:val="28"/>
          <w:szCs w:val="28"/>
          <w:lang w:val="uk-UA"/>
        </w:rPr>
        <w:t xml:space="preserve"> які зумовили об</w:t>
      </w:r>
      <w:r w:rsidR="00442467" w:rsidRPr="00D30F96">
        <w:rPr>
          <w:sz w:val="28"/>
          <w:szCs w:val="28"/>
          <w:lang w:val="uk-UA"/>
        </w:rPr>
        <w:t>’єктивну</w:t>
      </w:r>
      <w:r w:rsidRPr="00D30F96">
        <w:rPr>
          <w:sz w:val="28"/>
          <w:szCs w:val="28"/>
          <w:lang w:val="uk-UA"/>
        </w:rPr>
        <w:t xml:space="preserve"> неможливість здійснення судом правосуддя.</w:t>
      </w:r>
    </w:p>
    <w:p w:rsidR="00D30F96" w:rsidRDefault="00BA740A" w:rsidP="00D30F96">
      <w:pPr>
        <w:autoSpaceDE w:val="0"/>
        <w:autoSpaceDN w:val="0"/>
        <w:adjustRightInd w:val="0"/>
        <w:ind w:firstLine="567"/>
        <w:jc w:val="both"/>
        <w:rPr>
          <w:sz w:val="28"/>
          <w:szCs w:val="28"/>
          <w:lang w:val="uk-UA"/>
        </w:rPr>
      </w:pPr>
      <w:r>
        <w:rPr>
          <w:sz w:val="28"/>
          <w:szCs w:val="28"/>
          <w:lang w:val="uk-UA"/>
        </w:rPr>
        <w:t>Станом н</w:t>
      </w:r>
      <w:r w:rsidR="00D30F96" w:rsidRPr="00D30F96">
        <w:rPr>
          <w:sz w:val="28"/>
          <w:szCs w:val="28"/>
          <w:lang w:val="uk-UA"/>
        </w:rPr>
        <w:t>а с</w:t>
      </w:r>
      <w:r w:rsidR="00C56448">
        <w:rPr>
          <w:sz w:val="28"/>
          <w:szCs w:val="28"/>
          <w:lang w:val="uk-UA"/>
        </w:rPr>
        <w:t>ьогодні архівні документи, комп</w:t>
      </w:r>
      <w:r w:rsidR="00C56448" w:rsidRPr="00D30F96">
        <w:rPr>
          <w:sz w:val="28"/>
          <w:szCs w:val="28"/>
          <w:lang w:val="uk-UA"/>
        </w:rPr>
        <w:t>’ютерну</w:t>
      </w:r>
      <w:r w:rsidR="00D30F96" w:rsidRPr="00D30F96">
        <w:rPr>
          <w:sz w:val="28"/>
          <w:szCs w:val="28"/>
          <w:lang w:val="uk-UA"/>
        </w:rPr>
        <w:t xml:space="preserve"> та іншу техніку Великописарівського районного суду Сумської області переміщено до приміщення Охтирського міськрайонного суду Сумської області. </w:t>
      </w:r>
    </w:p>
    <w:p w:rsidR="00D30F96" w:rsidRPr="00D30F96" w:rsidRDefault="00D30F96" w:rsidP="00D30F96">
      <w:pPr>
        <w:autoSpaceDE w:val="0"/>
        <w:autoSpaceDN w:val="0"/>
        <w:adjustRightInd w:val="0"/>
        <w:ind w:firstLine="567"/>
        <w:jc w:val="both"/>
        <w:rPr>
          <w:sz w:val="28"/>
          <w:szCs w:val="28"/>
          <w:lang w:val="uk-UA"/>
        </w:rPr>
      </w:pPr>
      <w:r w:rsidRPr="00D30F96">
        <w:rPr>
          <w:sz w:val="28"/>
          <w:szCs w:val="28"/>
          <w:lang w:val="uk-UA"/>
        </w:rPr>
        <w:t xml:space="preserve">Штатна чисельність суддів </w:t>
      </w:r>
      <w:r w:rsidR="00C56448">
        <w:rPr>
          <w:sz w:val="28"/>
          <w:szCs w:val="28"/>
          <w:lang w:val="uk-UA"/>
        </w:rPr>
        <w:t>Охтирського міськрайонного суду</w:t>
      </w:r>
      <w:r w:rsidRPr="00D30F96">
        <w:rPr>
          <w:sz w:val="28"/>
          <w:szCs w:val="28"/>
          <w:lang w:val="uk-UA"/>
        </w:rPr>
        <w:t xml:space="preserve"> Сумської області становить 9 посад, фактична </w:t>
      </w:r>
      <w:r w:rsidR="00C56448">
        <w:rPr>
          <w:sz w:val="28"/>
          <w:szCs w:val="28"/>
          <w:lang w:val="uk-UA"/>
        </w:rPr>
        <w:t>–</w:t>
      </w:r>
      <w:r w:rsidRPr="00D30F96">
        <w:rPr>
          <w:sz w:val="28"/>
          <w:szCs w:val="28"/>
          <w:lang w:val="uk-UA"/>
        </w:rPr>
        <w:t xml:space="preserve"> 5 посад, що дає можливість відрядити суддів Великописарівського районного суду Сумської області для здійснення правосуддя до Охтирського міськрайонного суду Сумської області.</w:t>
      </w:r>
    </w:p>
    <w:p w:rsidR="00D30F96" w:rsidRDefault="00D30F96" w:rsidP="00D30F96">
      <w:pPr>
        <w:autoSpaceDE w:val="0"/>
        <w:autoSpaceDN w:val="0"/>
        <w:adjustRightInd w:val="0"/>
        <w:ind w:firstLine="567"/>
        <w:jc w:val="both"/>
        <w:rPr>
          <w:sz w:val="28"/>
          <w:szCs w:val="28"/>
          <w:lang w:val="uk-UA"/>
        </w:rPr>
      </w:pPr>
      <w:r w:rsidRPr="00D30F96">
        <w:rPr>
          <w:sz w:val="28"/>
          <w:szCs w:val="28"/>
          <w:lang w:val="uk-UA"/>
        </w:rPr>
        <w:t>П</w:t>
      </w:r>
      <w:r w:rsidR="00BA740A">
        <w:rPr>
          <w:sz w:val="28"/>
          <w:szCs w:val="28"/>
          <w:lang w:val="uk-UA"/>
        </w:rPr>
        <w:t>лоща п</w:t>
      </w:r>
      <w:r w:rsidRPr="00D30F96">
        <w:rPr>
          <w:sz w:val="28"/>
          <w:szCs w:val="28"/>
          <w:lang w:val="uk-UA"/>
        </w:rPr>
        <w:t>риміщення Охтирського міськрайонного суду Сумської області є достатн</w:t>
      </w:r>
      <w:r w:rsidR="00BA740A">
        <w:rPr>
          <w:sz w:val="28"/>
          <w:szCs w:val="28"/>
          <w:lang w:val="uk-UA"/>
        </w:rPr>
        <w:t>ьою</w:t>
      </w:r>
      <w:r w:rsidRPr="00D30F96">
        <w:rPr>
          <w:sz w:val="28"/>
          <w:szCs w:val="28"/>
          <w:lang w:val="uk-UA"/>
        </w:rPr>
        <w:t xml:space="preserve"> для забезпечення ефективної роботи судд</w:t>
      </w:r>
      <w:r>
        <w:rPr>
          <w:sz w:val="28"/>
          <w:szCs w:val="28"/>
          <w:lang w:val="uk-UA"/>
        </w:rPr>
        <w:t>ів і працівників апарату суду.</w:t>
      </w:r>
    </w:p>
    <w:p w:rsidR="00D30F96" w:rsidRPr="00D30F96" w:rsidRDefault="00D30F96" w:rsidP="00D30F96">
      <w:pPr>
        <w:autoSpaceDE w:val="0"/>
        <w:autoSpaceDN w:val="0"/>
        <w:adjustRightInd w:val="0"/>
        <w:ind w:firstLine="567"/>
        <w:jc w:val="both"/>
        <w:rPr>
          <w:sz w:val="28"/>
          <w:szCs w:val="28"/>
          <w:lang w:val="uk-UA"/>
        </w:rPr>
      </w:pPr>
      <w:r w:rsidRPr="00D30F96">
        <w:rPr>
          <w:sz w:val="28"/>
          <w:szCs w:val="28"/>
          <w:lang w:val="uk-UA"/>
        </w:rPr>
        <w:t>Великописарівський районний суд Сумської області та Охтирський міськрайонний суд Сумської області розміщені в межах одного району.</w:t>
      </w:r>
    </w:p>
    <w:p w:rsidR="009B0249" w:rsidRDefault="00192D3B" w:rsidP="00D30F96">
      <w:pPr>
        <w:autoSpaceDE w:val="0"/>
        <w:autoSpaceDN w:val="0"/>
        <w:adjustRightInd w:val="0"/>
        <w:ind w:firstLine="567"/>
        <w:jc w:val="both"/>
        <w:rPr>
          <w:sz w:val="28"/>
          <w:szCs w:val="28"/>
          <w:lang w:val="uk-UA"/>
        </w:rPr>
      </w:pPr>
      <w:r>
        <w:rPr>
          <w:sz w:val="28"/>
          <w:szCs w:val="28"/>
          <w:lang w:val="uk-UA"/>
        </w:rPr>
        <w:t>Д</w:t>
      </w:r>
      <w:r w:rsidR="00D30F96" w:rsidRPr="00D30F96">
        <w:rPr>
          <w:sz w:val="28"/>
          <w:szCs w:val="28"/>
          <w:lang w:val="uk-UA"/>
        </w:rPr>
        <w:t xml:space="preserve">о Верховного Суду надійшов </w:t>
      </w:r>
      <w:r>
        <w:rPr>
          <w:sz w:val="28"/>
          <w:szCs w:val="28"/>
          <w:lang w:val="uk-UA"/>
        </w:rPr>
        <w:t>т</w:t>
      </w:r>
      <w:r w:rsidRPr="00D30F96">
        <w:rPr>
          <w:sz w:val="28"/>
          <w:szCs w:val="28"/>
          <w:lang w:val="uk-UA"/>
        </w:rPr>
        <w:t xml:space="preserve">акож </w:t>
      </w:r>
      <w:r w:rsidR="00D30F96" w:rsidRPr="00D30F96">
        <w:rPr>
          <w:sz w:val="28"/>
          <w:szCs w:val="28"/>
          <w:lang w:val="uk-UA"/>
        </w:rPr>
        <w:t>лист голови Великописарівського районно</w:t>
      </w:r>
      <w:r w:rsidR="00C56448">
        <w:rPr>
          <w:sz w:val="28"/>
          <w:szCs w:val="28"/>
          <w:lang w:val="uk-UA"/>
        </w:rPr>
        <w:t>го суду Сумської області Н.</w:t>
      </w:r>
      <w:r>
        <w:rPr>
          <w:sz w:val="28"/>
          <w:szCs w:val="28"/>
          <w:lang w:val="uk-UA"/>
        </w:rPr>
        <w:t xml:space="preserve"> </w:t>
      </w:r>
      <w:r w:rsidR="00C56448">
        <w:rPr>
          <w:sz w:val="28"/>
          <w:szCs w:val="28"/>
          <w:lang w:val="uk-UA"/>
        </w:rPr>
        <w:t>В</w:t>
      </w:r>
      <w:r w:rsidR="00C56448" w:rsidRPr="00C56448">
        <w:rPr>
          <w:sz w:val="28"/>
          <w:szCs w:val="28"/>
          <w:lang w:val="uk-UA"/>
        </w:rPr>
        <w:t>’</w:t>
      </w:r>
      <w:r w:rsidR="00D30F96" w:rsidRPr="00D30F96">
        <w:rPr>
          <w:sz w:val="28"/>
          <w:szCs w:val="28"/>
          <w:lang w:val="uk-UA"/>
        </w:rPr>
        <w:t xml:space="preserve">юник від 25 березня 2024 року </w:t>
      </w:r>
      <w:r>
        <w:rPr>
          <w:sz w:val="28"/>
          <w:szCs w:val="28"/>
          <w:lang w:val="uk-UA"/>
        </w:rPr>
        <w:t>із</w:t>
      </w:r>
      <w:r w:rsidR="00D30F96" w:rsidRPr="00D30F96">
        <w:rPr>
          <w:sz w:val="28"/>
          <w:szCs w:val="28"/>
          <w:lang w:val="uk-UA"/>
        </w:rPr>
        <w:t xml:space="preserve"> додани</w:t>
      </w:r>
      <w:r>
        <w:rPr>
          <w:sz w:val="28"/>
          <w:szCs w:val="28"/>
          <w:lang w:val="uk-UA"/>
        </w:rPr>
        <w:t>м</w:t>
      </w:r>
      <w:r w:rsidR="00D30F96" w:rsidRPr="00D30F96">
        <w:rPr>
          <w:sz w:val="28"/>
          <w:szCs w:val="28"/>
          <w:lang w:val="uk-UA"/>
        </w:rPr>
        <w:t xml:space="preserve"> до нього витяг</w:t>
      </w:r>
      <w:r>
        <w:rPr>
          <w:sz w:val="28"/>
          <w:szCs w:val="28"/>
          <w:lang w:val="uk-UA"/>
        </w:rPr>
        <w:t>ом</w:t>
      </w:r>
      <w:r w:rsidR="00D30F96" w:rsidRPr="00D30F96">
        <w:rPr>
          <w:sz w:val="28"/>
          <w:szCs w:val="28"/>
          <w:lang w:val="uk-UA"/>
        </w:rPr>
        <w:t xml:space="preserve"> із протоколу зборів суддів цього</w:t>
      </w:r>
      <w:r w:rsidR="00C56448">
        <w:rPr>
          <w:sz w:val="28"/>
          <w:szCs w:val="28"/>
          <w:lang w:val="uk-UA"/>
        </w:rPr>
        <w:t xml:space="preserve"> суду від 22 березня 2024 року № </w:t>
      </w:r>
      <w:r w:rsidR="00D30F96" w:rsidRPr="00D30F96">
        <w:rPr>
          <w:sz w:val="28"/>
          <w:szCs w:val="28"/>
          <w:lang w:val="uk-UA"/>
        </w:rPr>
        <w:t>12 (вх</w:t>
      </w:r>
      <w:r w:rsidR="00C56448">
        <w:rPr>
          <w:sz w:val="28"/>
          <w:szCs w:val="28"/>
          <w:lang w:val="uk-UA"/>
        </w:rPr>
        <w:t>. № 869/0/1</w:t>
      </w:r>
      <w:r w:rsidR="00D30F96" w:rsidRPr="00D30F96">
        <w:rPr>
          <w:sz w:val="28"/>
          <w:szCs w:val="28"/>
          <w:lang w:val="uk-UA"/>
        </w:rPr>
        <w:t xml:space="preserve">-24 від 25 березня 2024 року), у якому йдеться про </w:t>
      </w:r>
      <w:r>
        <w:rPr>
          <w:sz w:val="28"/>
          <w:szCs w:val="28"/>
          <w:lang w:val="uk-UA"/>
        </w:rPr>
        <w:t>ухвалення</w:t>
      </w:r>
      <w:r w:rsidR="00D30F96" w:rsidRPr="00D30F96">
        <w:rPr>
          <w:sz w:val="28"/>
          <w:szCs w:val="28"/>
          <w:lang w:val="uk-UA"/>
        </w:rPr>
        <w:t xml:space="preserve"> зборами суддів рішення про тимчасове зупинення з 25 березня 2024 року роботи Великописарівського районного суду Сумської області до усу</w:t>
      </w:r>
      <w:r w:rsidR="00C56448">
        <w:rPr>
          <w:sz w:val="28"/>
          <w:szCs w:val="28"/>
          <w:lang w:val="uk-UA"/>
        </w:rPr>
        <w:t>нення обставин, які зумовили об</w:t>
      </w:r>
      <w:r w:rsidR="00C56448" w:rsidRPr="00D30F96">
        <w:rPr>
          <w:sz w:val="28"/>
          <w:szCs w:val="28"/>
          <w:lang w:val="uk-UA"/>
        </w:rPr>
        <w:t>’єктивну</w:t>
      </w:r>
      <w:r w:rsidR="00D30F96" w:rsidRPr="00D30F96">
        <w:rPr>
          <w:sz w:val="28"/>
          <w:szCs w:val="28"/>
          <w:lang w:val="uk-UA"/>
        </w:rPr>
        <w:t xml:space="preserve"> неможливість здійснення судом правосуддя. </w:t>
      </w:r>
    </w:p>
    <w:p w:rsidR="00E1693A" w:rsidRDefault="00D30F96" w:rsidP="00D30F96">
      <w:pPr>
        <w:autoSpaceDE w:val="0"/>
        <w:autoSpaceDN w:val="0"/>
        <w:adjustRightInd w:val="0"/>
        <w:ind w:firstLine="567"/>
        <w:jc w:val="both"/>
        <w:rPr>
          <w:sz w:val="28"/>
          <w:szCs w:val="28"/>
          <w:lang w:val="uk-UA"/>
        </w:rPr>
      </w:pPr>
      <w:r w:rsidRPr="00D30F96">
        <w:rPr>
          <w:sz w:val="28"/>
          <w:szCs w:val="28"/>
          <w:lang w:val="uk-UA"/>
        </w:rPr>
        <w:t xml:space="preserve">5 квітня 2024 року </w:t>
      </w:r>
      <w:r w:rsidR="00E1693A">
        <w:rPr>
          <w:sz w:val="28"/>
          <w:szCs w:val="28"/>
          <w:lang w:val="uk-UA"/>
        </w:rPr>
        <w:t xml:space="preserve">за </w:t>
      </w:r>
      <w:r w:rsidRPr="00D30F96">
        <w:rPr>
          <w:sz w:val="28"/>
          <w:szCs w:val="28"/>
          <w:lang w:val="uk-UA"/>
        </w:rPr>
        <w:t xml:space="preserve">№ 12891/0/9-24 </w:t>
      </w:r>
      <w:r w:rsidR="00E1693A" w:rsidRPr="00D30F96">
        <w:rPr>
          <w:sz w:val="28"/>
          <w:szCs w:val="28"/>
          <w:lang w:val="uk-UA"/>
        </w:rPr>
        <w:t xml:space="preserve">Вища рада правосуддя </w:t>
      </w:r>
      <w:r w:rsidRPr="00D30F96">
        <w:rPr>
          <w:sz w:val="28"/>
          <w:szCs w:val="28"/>
          <w:lang w:val="uk-UA"/>
        </w:rPr>
        <w:t>також надіслала до Верховного Суду копію витягу з протоколу зборів суддів Великописарівського районного суду Сумської області від 22 березня 2024 року №</w:t>
      </w:r>
      <w:r w:rsidR="00C56448">
        <w:rPr>
          <w:sz w:val="28"/>
          <w:szCs w:val="28"/>
          <w:lang w:val="uk-UA"/>
        </w:rPr>
        <w:t xml:space="preserve"> </w:t>
      </w:r>
      <w:r w:rsidRPr="00D30F96">
        <w:rPr>
          <w:sz w:val="28"/>
          <w:szCs w:val="28"/>
          <w:lang w:val="uk-UA"/>
        </w:rPr>
        <w:t>2 для вирішення питання про наявність / відсутність підстав для зміни територіальної підсудності судових справ Великописарі</w:t>
      </w:r>
      <w:r w:rsidR="00C56448">
        <w:rPr>
          <w:sz w:val="28"/>
          <w:szCs w:val="28"/>
          <w:lang w:val="uk-UA"/>
        </w:rPr>
        <w:t xml:space="preserve">вського районного суду Сумської </w:t>
      </w:r>
      <w:r w:rsidRPr="00D30F96">
        <w:rPr>
          <w:sz w:val="28"/>
          <w:szCs w:val="28"/>
          <w:lang w:val="uk-UA"/>
        </w:rPr>
        <w:t xml:space="preserve">області. </w:t>
      </w:r>
    </w:p>
    <w:p w:rsidR="00D30F96" w:rsidRDefault="00D30F96" w:rsidP="00D30F96">
      <w:pPr>
        <w:autoSpaceDE w:val="0"/>
        <w:autoSpaceDN w:val="0"/>
        <w:adjustRightInd w:val="0"/>
        <w:ind w:firstLine="567"/>
        <w:jc w:val="both"/>
        <w:rPr>
          <w:sz w:val="28"/>
          <w:szCs w:val="28"/>
          <w:lang w:val="uk-UA"/>
        </w:rPr>
      </w:pPr>
      <w:r w:rsidRPr="00D30F96">
        <w:rPr>
          <w:sz w:val="28"/>
          <w:szCs w:val="28"/>
          <w:lang w:val="uk-UA"/>
        </w:rPr>
        <w:t>Крім того, Верховний Суд листом від 4 квітня 2024 року № 1352/0/2-24 звернувся до Державної судової адміністрації України</w:t>
      </w:r>
      <w:r w:rsidR="00CA43AD">
        <w:rPr>
          <w:sz w:val="28"/>
          <w:szCs w:val="28"/>
          <w:lang w:val="uk-UA"/>
        </w:rPr>
        <w:t xml:space="preserve"> (далі – ДСА України)</w:t>
      </w:r>
      <w:r w:rsidRPr="00D30F96">
        <w:rPr>
          <w:sz w:val="28"/>
          <w:szCs w:val="28"/>
          <w:lang w:val="uk-UA"/>
        </w:rPr>
        <w:t xml:space="preserve"> з проханням висловити позицію щодо доцільності зміни територіальної підсудності судових справ Великописарівського районного суду Сумської області. Листом від 12 квітня 2024 року № 10-9377/24 (вх. № 1117/0/1-24 від </w:t>
      </w:r>
      <w:r w:rsidR="00CA43AD">
        <w:rPr>
          <w:sz w:val="28"/>
          <w:szCs w:val="28"/>
          <w:lang w:val="uk-UA"/>
        </w:rPr>
        <w:br/>
      </w:r>
      <w:r w:rsidRPr="00D30F96">
        <w:rPr>
          <w:sz w:val="28"/>
          <w:szCs w:val="28"/>
          <w:lang w:val="uk-UA"/>
        </w:rPr>
        <w:t xml:space="preserve">15 квітня 2024 року) </w:t>
      </w:r>
      <w:r w:rsidR="00CA43AD">
        <w:rPr>
          <w:sz w:val="28"/>
          <w:szCs w:val="28"/>
          <w:lang w:val="uk-UA"/>
        </w:rPr>
        <w:t>ДСА</w:t>
      </w:r>
      <w:r w:rsidRPr="00D30F96">
        <w:rPr>
          <w:sz w:val="28"/>
          <w:szCs w:val="28"/>
          <w:lang w:val="uk-UA"/>
        </w:rPr>
        <w:t xml:space="preserve"> України повідомила Верховний Суд про доцільність розгляду питання про зміну територіальної підсудності судових справ Великописарівського районного суду Сумської області.</w:t>
      </w:r>
    </w:p>
    <w:p w:rsidR="0032248C" w:rsidRPr="0032248C" w:rsidRDefault="00192D3B" w:rsidP="00D30F96">
      <w:pPr>
        <w:autoSpaceDE w:val="0"/>
        <w:autoSpaceDN w:val="0"/>
        <w:adjustRightInd w:val="0"/>
        <w:ind w:firstLine="567"/>
        <w:jc w:val="both"/>
        <w:rPr>
          <w:rFonts w:eastAsia="Arial Narrow"/>
          <w:sz w:val="28"/>
          <w:szCs w:val="28"/>
          <w:lang w:val="uk-UA" w:eastAsia="uk-UA" w:bidi="uk-UA"/>
        </w:rPr>
      </w:pPr>
      <w:r>
        <w:rPr>
          <w:rFonts w:eastAsia="Arial Narrow"/>
          <w:sz w:val="28"/>
          <w:szCs w:val="28"/>
          <w:lang w:val="uk-UA" w:eastAsia="uk-UA" w:bidi="uk-UA"/>
        </w:rPr>
        <w:t>Ураховуючи</w:t>
      </w:r>
      <w:r w:rsidR="0032248C" w:rsidRPr="0032248C">
        <w:rPr>
          <w:rFonts w:eastAsia="Arial Narrow"/>
          <w:sz w:val="28"/>
          <w:szCs w:val="28"/>
          <w:lang w:val="uk-UA" w:eastAsia="uk-UA" w:bidi="uk-UA"/>
        </w:rPr>
        <w:t xml:space="preserve"> викладене</w:t>
      </w:r>
      <w:r>
        <w:rPr>
          <w:rFonts w:eastAsia="Arial Narrow"/>
          <w:sz w:val="28"/>
          <w:szCs w:val="28"/>
          <w:lang w:val="uk-UA" w:eastAsia="uk-UA" w:bidi="uk-UA"/>
        </w:rPr>
        <w:t>,</w:t>
      </w:r>
      <w:r w:rsidR="0032248C" w:rsidRPr="0032248C">
        <w:rPr>
          <w:rFonts w:eastAsia="Arial Narrow"/>
          <w:sz w:val="28"/>
          <w:szCs w:val="28"/>
          <w:lang w:val="uk-UA" w:eastAsia="uk-UA" w:bidi="uk-UA"/>
        </w:rPr>
        <w:t xml:space="preserve"> Голова Верховного Суду вніс подання про зміну територіальної підсудності судових справ </w:t>
      </w:r>
      <w:r w:rsidR="00C56448" w:rsidRPr="00C56448">
        <w:rPr>
          <w:sz w:val="28"/>
          <w:szCs w:val="28"/>
          <w:lang w:val="uk-UA"/>
        </w:rPr>
        <w:t>Великопис</w:t>
      </w:r>
      <w:r w:rsidR="00ED4C95">
        <w:rPr>
          <w:sz w:val="28"/>
          <w:szCs w:val="28"/>
          <w:lang w:val="uk-UA"/>
        </w:rPr>
        <w:t>а</w:t>
      </w:r>
      <w:r w:rsidR="00C56448" w:rsidRPr="00C56448">
        <w:rPr>
          <w:sz w:val="28"/>
          <w:szCs w:val="28"/>
          <w:lang w:val="uk-UA"/>
        </w:rPr>
        <w:t xml:space="preserve">рівського районного суду Сумської області </w:t>
      </w:r>
      <w:r w:rsidR="00313BB3" w:rsidRPr="00313BB3">
        <w:rPr>
          <w:sz w:val="28"/>
          <w:szCs w:val="28"/>
          <w:lang w:val="uk-UA"/>
        </w:rPr>
        <w:t xml:space="preserve">шляхом її передачі до </w:t>
      </w:r>
      <w:r w:rsidR="00C56448" w:rsidRPr="00C56448">
        <w:rPr>
          <w:sz w:val="28"/>
          <w:szCs w:val="28"/>
          <w:lang w:val="uk-UA"/>
        </w:rPr>
        <w:t>Охтирськ</w:t>
      </w:r>
      <w:r w:rsidR="00313BB3">
        <w:rPr>
          <w:sz w:val="28"/>
          <w:szCs w:val="28"/>
          <w:lang w:val="uk-UA"/>
        </w:rPr>
        <w:t>ого</w:t>
      </w:r>
      <w:r w:rsidR="00C56448" w:rsidRPr="00C56448">
        <w:rPr>
          <w:sz w:val="28"/>
          <w:szCs w:val="28"/>
          <w:lang w:val="uk-UA"/>
        </w:rPr>
        <w:t xml:space="preserve"> міськрайонн</w:t>
      </w:r>
      <w:r w:rsidR="00313BB3">
        <w:rPr>
          <w:sz w:val="28"/>
          <w:szCs w:val="28"/>
          <w:lang w:val="uk-UA"/>
        </w:rPr>
        <w:t>ого</w:t>
      </w:r>
      <w:r w:rsidR="00C56448" w:rsidRPr="00C56448">
        <w:rPr>
          <w:sz w:val="28"/>
          <w:szCs w:val="28"/>
          <w:lang w:val="uk-UA"/>
        </w:rPr>
        <w:t xml:space="preserve"> суд</w:t>
      </w:r>
      <w:r w:rsidR="00313BB3">
        <w:rPr>
          <w:sz w:val="28"/>
          <w:szCs w:val="28"/>
          <w:lang w:val="uk-UA"/>
        </w:rPr>
        <w:t>у</w:t>
      </w:r>
      <w:r w:rsidR="00C56448" w:rsidRPr="00C56448">
        <w:rPr>
          <w:sz w:val="28"/>
          <w:szCs w:val="28"/>
          <w:lang w:val="uk-UA"/>
        </w:rPr>
        <w:t xml:space="preserve"> Сумської області</w:t>
      </w:r>
      <w:r w:rsidR="0032248C" w:rsidRPr="0032248C">
        <w:rPr>
          <w:rFonts w:eastAsia="Arial Narrow"/>
          <w:sz w:val="28"/>
          <w:szCs w:val="28"/>
          <w:lang w:val="uk-UA" w:eastAsia="uk-UA" w:bidi="uk-UA"/>
        </w:rPr>
        <w:t>.</w:t>
      </w:r>
    </w:p>
    <w:p w:rsidR="0032248C" w:rsidRDefault="0032248C" w:rsidP="0032248C">
      <w:pPr>
        <w:ind w:firstLine="567"/>
        <w:jc w:val="both"/>
        <w:rPr>
          <w:sz w:val="28"/>
          <w:szCs w:val="28"/>
          <w:lang w:val="uk-UA"/>
        </w:rPr>
      </w:pPr>
      <w:r w:rsidRPr="0032248C">
        <w:rPr>
          <w:sz w:val="28"/>
          <w:szCs w:val="28"/>
          <w:lang w:val="uk-UA"/>
        </w:rPr>
        <w:t>З огляду на зазначені в поданні Голови Верховного Суду підстави для зміни територіальної підсудності судових справ</w:t>
      </w:r>
      <w:r w:rsidRPr="0032248C">
        <w:rPr>
          <w:rFonts w:eastAsia="Arial Narrow"/>
          <w:sz w:val="28"/>
          <w:szCs w:val="28"/>
          <w:lang w:val="uk-UA" w:eastAsia="uk-UA" w:bidi="uk-UA"/>
        </w:rPr>
        <w:t xml:space="preserve"> </w:t>
      </w:r>
      <w:r w:rsidR="00382234">
        <w:rPr>
          <w:sz w:val="28"/>
          <w:szCs w:val="28"/>
          <w:lang w:val="uk-UA"/>
        </w:rPr>
        <w:t>Великописа</w:t>
      </w:r>
      <w:r w:rsidR="008065B5" w:rsidRPr="008065B5">
        <w:rPr>
          <w:sz w:val="28"/>
          <w:szCs w:val="28"/>
          <w:lang w:val="uk-UA"/>
        </w:rPr>
        <w:t>рівського районного суду Сумської області</w:t>
      </w:r>
      <w:r w:rsidRPr="0032248C">
        <w:rPr>
          <w:sz w:val="28"/>
          <w:szCs w:val="28"/>
          <w:lang w:val="uk-UA"/>
        </w:rPr>
        <w:t xml:space="preserve">, а також повідомлені факти та обставини </w:t>
      </w:r>
      <w:r w:rsidRPr="0032248C">
        <w:rPr>
          <w:sz w:val="28"/>
          <w:szCs w:val="28"/>
          <w:lang w:val="uk-UA"/>
        </w:rPr>
        <w:lastRenderedPageBreak/>
        <w:t xml:space="preserve">Вища рада правосуддя вважає за необхідне змінити територіальну підсудність судових справ </w:t>
      </w:r>
      <w:r w:rsidR="008065B5" w:rsidRPr="008065B5">
        <w:rPr>
          <w:sz w:val="28"/>
          <w:szCs w:val="28"/>
          <w:lang w:val="uk-UA"/>
        </w:rPr>
        <w:t>Великопис</w:t>
      </w:r>
      <w:r w:rsidR="00382234">
        <w:rPr>
          <w:sz w:val="28"/>
          <w:szCs w:val="28"/>
          <w:lang w:val="uk-UA"/>
        </w:rPr>
        <w:t>а</w:t>
      </w:r>
      <w:r w:rsidR="008065B5" w:rsidRPr="008065B5">
        <w:rPr>
          <w:sz w:val="28"/>
          <w:szCs w:val="28"/>
          <w:lang w:val="uk-UA"/>
        </w:rPr>
        <w:t xml:space="preserve">рівського районного суду Сумської області </w:t>
      </w:r>
      <w:r w:rsidR="00192D3B" w:rsidRPr="00192D3B">
        <w:rPr>
          <w:sz w:val="28"/>
          <w:szCs w:val="28"/>
          <w:lang w:val="uk-UA"/>
        </w:rPr>
        <w:t>шляхом її передачі до Охтирського міськрайонного суду Сумської області</w:t>
      </w:r>
      <w:r w:rsidRPr="0032248C">
        <w:rPr>
          <w:sz w:val="28"/>
          <w:szCs w:val="28"/>
          <w:lang w:val="uk-UA"/>
        </w:rPr>
        <w:t>.</w:t>
      </w:r>
    </w:p>
    <w:p w:rsidR="00E764A6" w:rsidRDefault="00CA4CB1" w:rsidP="0032248C">
      <w:pPr>
        <w:ind w:firstLine="567"/>
        <w:jc w:val="both"/>
        <w:rPr>
          <w:sz w:val="28"/>
          <w:szCs w:val="28"/>
          <w:lang w:val="uk-UA"/>
        </w:rPr>
      </w:pPr>
      <w:r>
        <w:rPr>
          <w:sz w:val="28"/>
          <w:szCs w:val="28"/>
          <w:lang w:val="uk-UA"/>
        </w:rPr>
        <w:t>П</w:t>
      </w:r>
      <w:r w:rsidR="00E764A6" w:rsidRPr="00E764A6">
        <w:rPr>
          <w:sz w:val="28"/>
          <w:szCs w:val="28"/>
          <w:lang w:val="uk-UA"/>
        </w:rPr>
        <w:t xml:space="preserve">унктом 1 розділу II </w:t>
      </w:r>
      <w:r w:rsidR="00DC5F67" w:rsidRPr="00DC5F67">
        <w:rPr>
          <w:sz w:val="28"/>
          <w:szCs w:val="28"/>
          <w:lang w:val="uk-UA"/>
        </w:rPr>
        <w:t>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 зі змінами (далі – Порядок)</w:t>
      </w:r>
      <w:r w:rsidR="00372DDC">
        <w:rPr>
          <w:sz w:val="28"/>
          <w:szCs w:val="28"/>
          <w:lang w:val="uk-UA"/>
        </w:rPr>
        <w:t>,</w:t>
      </w:r>
      <w:r w:rsidR="00DC5F67">
        <w:rPr>
          <w:sz w:val="28"/>
          <w:szCs w:val="28"/>
          <w:lang w:val="uk-UA"/>
        </w:rPr>
        <w:t xml:space="preserve"> </w:t>
      </w:r>
      <w:r w:rsidR="00E764A6" w:rsidRPr="00E764A6">
        <w:rPr>
          <w:sz w:val="28"/>
          <w:szCs w:val="28"/>
          <w:lang w:val="uk-UA"/>
        </w:rPr>
        <w:t>передбачено, що підставою для відрядження судді є, зокрема</w:t>
      </w:r>
      <w:r w:rsidR="00372DDC">
        <w:rPr>
          <w:sz w:val="28"/>
          <w:szCs w:val="28"/>
          <w:lang w:val="uk-UA"/>
        </w:rPr>
        <w:t>,</w:t>
      </w:r>
      <w:r w:rsidR="00E764A6" w:rsidRPr="00E764A6">
        <w:rPr>
          <w:sz w:val="28"/>
          <w:szCs w:val="28"/>
          <w:lang w:val="uk-UA"/>
        </w:rPr>
        <w:t xml:space="preserve"> зміна територіальної підсудності судових справ, що розглядаються у відповідному суді, в порядку, передбаченому частиною сьомою статті 147 Закону України «Про судоустрій і статус суддів».</w:t>
      </w:r>
    </w:p>
    <w:p w:rsidR="00E764A6" w:rsidRDefault="00E764A6" w:rsidP="0032248C">
      <w:pPr>
        <w:ind w:firstLine="567"/>
        <w:jc w:val="both"/>
        <w:rPr>
          <w:sz w:val="28"/>
          <w:szCs w:val="28"/>
          <w:lang w:val="uk-UA"/>
        </w:rPr>
      </w:pPr>
      <w:r w:rsidRPr="00E764A6">
        <w:rPr>
          <w:sz w:val="28"/>
          <w:szCs w:val="28"/>
          <w:lang w:val="uk-UA"/>
        </w:rPr>
        <w:t>Підстави для відрядження судді встановлюються Державною судовою адміністрацією України, у тому числі за зв</w:t>
      </w:r>
      <w:r>
        <w:rPr>
          <w:sz w:val="28"/>
          <w:szCs w:val="28"/>
          <w:lang w:val="uk-UA"/>
        </w:rPr>
        <w:t>ерненнями Вищої ради правосуддя.</w:t>
      </w:r>
      <w:r w:rsidRPr="00E764A6">
        <w:rPr>
          <w:sz w:val="28"/>
          <w:szCs w:val="28"/>
          <w:lang w:val="uk-UA"/>
        </w:rPr>
        <w:t xml:space="preserve"> </w:t>
      </w:r>
      <w:r w:rsidR="007B5AA9">
        <w:rPr>
          <w:sz w:val="28"/>
          <w:szCs w:val="28"/>
          <w:lang w:val="uk-UA"/>
        </w:rPr>
        <w:t>П</w:t>
      </w:r>
      <w:r w:rsidRPr="00E764A6">
        <w:rPr>
          <w:sz w:val="28"/>
          <w:szCs w:val="28"/>
          <w:lang w:val="uk-UA"/>
        </w:rPr>
        <w:t xml:space="preserve">овідомлення про необхідність розгляду питання щодо відрядження судді </w:t>
      </w:r>
      <w:r w:rsidR="007B5AA9" w:rsidRPr="00E764A6">
        <w:rPr>
          <w:sz w:val="28"/>
          <w:szCs w:val="28"/>
          <w:lang w:val="uk-UA"/>
        </w:rPr>
        <w:t xml:space="preserve">Державна судова адміністрація України надсилає </w:t>
      </w:r>
      <w:r w:rsidRPr="00E764A6">
        <w:rPr>
          <w:sz w:val="28"/>
          <w:szCs w:val="28"/>
          <w:lang w:val="uk-UA"/>
        </w:rPr>
        <w:t xml:space="preserve">до Вищої кваліфікаційної комісії суддів України протягом десяти днів з дати отримання звернення </w:t>
      </w:r>
      <w:r w:rsidR="007B5AA9">
        <w:rPr>
          <w:sz w:val="28"/>
          <w:szCs w:val="28"/>
          <w:lang w:val="uk-UA"/>
        </w:rPr>
        <w:t>(</w:t>
      </w:r>
      <w:r w:rsidRPr="00E764A6">
        <w:rPr>
          <w:sz w:val="28"/>
          <w:szCs w:val="28"/>
          <w:lang w:val="uk-UA"/>
        </w:rPr>
        <w:t>пункт</w:t>
      </w:r>
      <w:r w:rsidR="007B5AA9">
        <w:rPr>
          <w:sz w:val="28"/>
          <w:szCs w:val="28"/>
          <w:lang w:val="uk-UA"/>
        </w:rPr>
        <w:t xml:space="preserve">и 1, 2, 3 </w:t>
      </w:r>
      <w:r w:rsidRPr="00E764A6">
        <w:rPr>
          <w:sz w:val="28"/>
          <w:szCs w:val="28"/>
          <w:lang w:val="uk-UA"/>
        </w:rPr>
        <w:t>розділу II Порядку)</w:t>
      </w:r>
      <w:r w:rsidR="007B5AA9">
        <w:rPr>
          <w:sz w:val="28"/>
          <w:szCs w:val="28"/>
          <w:lang w:val="uk-UA"/>
        </w:rPr>
        <w:t>.</w:t>
      </w:r>
    </w:p>
    <w:p w:rsidR="00E764A6" w:rsidRDefault="00372DDC" w:rsidP="0032248C">
      <w:pPr>
        <w:ind w:firstLine="567"/>
        <w:jc w:val="both"/>
        <w:rPr>
          <w:sz w:val="28"/>
          <w:szCs w:val="28"/>
          <w:lang w:val="uk-UA"/>
        </w:rPr>
      </w:pPr>
      <w:r>
        <w:rPr>
          <w:sz w:val="28"/>
          <w:szCs w:val="28"/>
          <w:lang w:val="uk-UA"/>
        </w:rPr>
        <w:t>Ураховуючи</w:t>
      </w:r>
      <w:r w:rsidR="00CC24B2" w:rsidRPr="00CC24B2">
        <w:rPr>
          <w:sz w:val="28"/>
          <w:szCs w:val="28"/>
          <w:lang w:val="uk-UA"/>
        </w:rPr>
        <w:t xml:space="preserve"> </w:t>
      </w:r>
      <w:r w:rsidR="00CC24B2">
        <w:rPr>
          <w:sz w:val="28"/>
          <w:szCs w:val="28"/>
          <w:lang w:val="uk-UA"/>
        </w:rPr>
        <w:t xml:space="preserve">наведене, Вища рада правосуддя вважає за </w:t>
      </w:r>
      <w:r w:rsidR="00482A0B">
        <w:rPr>
          <w:sz w:val="28"/>
          <w:szCs w:val="28"/>
          <w:lang w:val="uk-UA"/>
        </w:rPr>
        <w:t xml:space="preserve">доцільне </w:t>
      </w:r>
      <w:r w:rsidR="00CC24B2">
        <w:rPr>
          <w:sz w:val="28"/>
          <w:szCs w:val="28"/>
          <w:lang w:val="uk-UA"/>
        </w:rPr>
        <w:t xml:space="preserve">звернутися до </w:t>
      </w:r>
      <w:r w:rsidR="00CC24B2" w:rsidRPr="00CC24B2">
        <w:rPr>
          <w:sz w:val="28"/>
          <w:szCs w:val="28"/>
          <w:lang w:val="uk-UA"/>
        </w:rPr>
        <w:t>ДСА України</w:t>
      </w:r>
      <w:r w:rsidR="00CA4CB1">
        <w:rPr>
          <w:sz w:val="28"/>
          <w:szCs w:val="28"/>
          <w:lang w:val="uk-UA"/>
        </w:rPr>
        <w:t xml:space="preserve"> </w:t>
      </w:r>
      <w:r w:rsidR="00626165">
        <w:rPr>
          <w:sz w:val="28"/>
          <w:szCs w:val="28"/>
          <w:lang w:val="uk-UA"/>
        </w:rPr>
        <w:t xml:space="preserve">щодо </w:t>
      </w:r>
      <w:r w:rsidR="00626165" w:rsidRPr="00626165">
        <w:rPr>
          <w:sz w:val="28"/>
          <w:szCs w:val="28"/>
          <w:lang w:val="uk-UA"/>
        </w:rPr>
        <w:t>встановлення Державною судовою адміністрацією України наявності підстав для відрядження суддів Великописарівського районного суду Сумської області до Охтирського міськрайонного суду Сумської області для здійснення правосуддя.</w:t>
      </w:r>
    </w:p>
    <w:p w:rsidR="0032248C" w:rsidRPr="0032248C" w:rsidRDefault="0032248C" w:rsidP="0032248C">
      <w:pPr>
        <w:ind w:firstLine="567"/>
        <w:jc w:val="both"/>
        <w:rPr>
          <w:sz w:val="28"/>
          <w:szCs w:val="28"/>
          <w:lang w:val="uk-UA"/>
        </w:rPr>
      </w:pPr>
      <w:r w:rsidRPr="0032248C">
        <w:rPr>
          <w:sz w:val="28"/>
          <w:szCs w:val="28"/>
          <w:lang w:val="uk-UA"/>
        </w:rPr>
        <w:t>Керуючись статтями 3, 30, 34 Закону України «Про Вищу раду правосуддя», частиною сьомою статті 147 Закону України «Про судоустрій і статус суддів»</w:t>
      </w:r>
      <w:r w:rsidRPr="0032248C">
        <w:rPr>
          <w:bCs/>
          <w:sz w:val="28"/>
          <w:szCs w:val="28"/>
          <w:shd w:val="clear" w:color="auto" w:fill="FFFFFF"/>
          <w:lang w:val="uk-UA"/>
        </w:rPr>
        <w:t>,</w:t>
      </w:r>
      <w:r w:rsidRPr="0032248C">
        <w:rPr>
          <w:sz w:val="28"/>
          <w:szCs w:val="28"/>
          <w:lang w:val="uk-UA"/>
        </w:rPr>
        <w:t xml:space="preserve"> главою </w:t>
      </w:r>
      <w:r w:rsidR="00C008CB">
        <w:rPr>
          <w:sz w:val="28"/>
          <w:szCs w:val="28"/>
          <w:lang w:val="uk-UA"/>
        </w:rPr>
        <w:t>29</w:t>
      </w:r>
      <w:r w:rsidRPr="0032248C">
        <w:rPr>
          <w:sz w:val="28"/>
          <w:szCs w:val="28"/>
          <w:lang w:val="uk-UA"/>
        </w:rPr>
        <w:t xml:space="preserve"> Регламенту Вищої ради правосуддя, Вища рада правосуддя</w:t>
      </w:r>
    </w:p>
    <w:p w:rsidR="0032248C" w:rsidRPr="0032248C" w:rsidRDefault="0032248C" w:rsidP="0032248C">
      <w:pPr>
        <w:ind w:firstLine="567"/>
        <w:contextualSpacing/>
        <w:jc w:val="center"/>
        <w:rPr>
          <w:b/>
          <w:sz w:val="28"/>
          <w:szCs w:val="28"/>
          <w:lang w:val="uk-UA"/>
        </w:rPr>
      </w:pPr>
      <w:r w:rsidRPr="0032248C">
        <w:rPr>
          <w:b/>
          <w:sz w:val="28"/>
          <w:szCs w:val="28"/>
          <w:lang w:val="uk-UA"/>
        </w:rPr>
        <w:t>вирішила:</w:t>
      </w:r>
    </w:p>
    <w:p w:rsidR="0032248C" w:rsidRPr="0032248C" w:rsidRDefault="0032248C" w:rsidP="00CC24B2">
      <w:pPr>
        <w:contextualSpacing/>
        <w:jc w:val="center"/>
        <w:rPr>
          <w:b/>
          <w:sz w:val="28"/>
          <w:szCs w:val="28"/>
          <w:lang w:val="uk-UA"/>
        </w:rPr>
      </w:pPr>
    </w:p>
    <w:p w:rsidR="0032248C" w:rsidRPr="0032248C" w:rsidRDefault="00CC24B2" w:rsidP="00372DDC">
      <w:pPr>
        <w:ind w:firstLine="567"/>
        <w:jc w:val="both"/>
        <w:rPr>
          <w:b/>
          <w:sz w:val="28"/>
          <w:szCs w:val="28"/>
          <w:lang w:val="uk-UA"/>
        </w:rPr>
      </w:pPr>
      <w:r>
        <w:rPr>
          <w:sz w:val="28"/>
          <w:szCs w:val="28"/>
          <w:lang w:val="uk-UA"/>
        </w:rPr>
        <w:t>1. З</w:t>
      </w:r>
      <w:r w:rsidR="0032248C" w:rsidRPr="0032248C">
        <w:rPr>
          <w:sz w:val="28"/>
          <w:szCs w:val="28"/>
          <w:lang w:val="uk-UA"/>
        </w:rPr>
        <w:t xml:space="preserve">мінити із </w:t>
      </w:r>
      <w:r w:rsidR="0046269A" w:rsidRPr="0046269A">
        <w:rPr>
          <w:sz w:val="28"/>
          <w:szCs w:val="28"/>
          <w:lang w:val="uk-UA"/>
        </w:rPr>
        <w:t>1 травня</w:t>
      </w:r>
      <w:r w:rsidR="0032248C" w:rsidRPr="0046269A">
        <w:rPr>
          <w:sz w:val="28"/>
          <w:szCs w:val="28"/>
          <w:lang w:val="uk-UA"/>
        </w:rPr>
        <w:t xml:space="preserve"> 202</w:t>
      </w:r>
      <w:r w:rsidR="00292AF4" w:rsidRPr="0046269A">
        <w:rPr>
          <w:sz w:val="28"/>
          <w:szCs w:val="28"/>
          <w:lang w:val="uk-UA"/>
        </w:rPr>
        <w:t>4</w:t>
      </w:r>
      <w:r w:rsidR="0032248C" w:rsidRPr="0046269A">
        <w:rPr>
          <w:sz w:val="28"/>
          <w:szCs w:val="28"/>
          <w:lang w:val="uk-UA"/>
        </w:rPr>
        <w:t xml:space="preserve"> року</w:t>
      </w:r>
      <w:r w:rsidR="0032248C" w:rsidRPr="0032248C">
        <w:rPr>
          <w:sz w:val="28"/>
          <w:szCs w:val="28"/>
          <w:lang w:val="uk-UA"/>
        </w:rPr>
        <w:t xml:space="preserve"> територіальну підсудність судових справ </w:t>
      </w:r>
      <w:r w:rsidR="00611C05" w:rsidRPr="00611C05">
        <w:rPr>
          <w:sz w:val="28"/>
          <w:szCs w:val="28"/>
          <w:lang w:val="uk-UA"/>
        </w:rPr>
        <w:t>Великопис</w:t>
      </w:r>
      <w:r w:rsidR="00292AF4">
        <w:rPr>
          <w:sz w:val="28"/>
          <w:szCs w:val="28"/>
          <w:lang w:val="uk-UA"/>
        </w:rPr>
        <w:t>а</w:t>
      </w:r>
      <w:r w:rsidR="00611C05" w:rsidRPr="00611C05">
        <w:rPr>
          <w:sz w:val="28"/>
          <w:szCs w:val="28"/>
          <w:lang w:val="uk-UA"/>
        </w:rPr>
        <w:t xml:space="preserve">рівського районного суду Сумської області </w:t>
      </w:r>
      <w:r w:rsidR="00C008CB" w:rsidRPr="00C008CB">
        <w:rPr>
          <w:sz w:val="28"/>
          <w:szCs w:val="28"/>
          <w:lang w:val="uk-UA"/>
        </w:rPr>
        <w:t xml:space="preserve">шляхом її передачі до </w:t>
      </w:r>
      <w:r w:rsidR="00611C05" w:rsidRPr="00611C05">
        <w:rPr>
          <w:sz w:val="28"/>
          <w:szCs w:val="28"/>
          <w:lang w:val="uk-UA"/>
        </w:rPr>
        <w:t xml:space="preserve"> Охтирськ</w:t>
      </w:r>
      <w:r w:rsidR="00C008CB">
        <w:rPr>
          <w:sz w:val="28"/>
          <w:szCs w:val="28"/>
          <w:lang w:val="uk-UA"/>
        </w:rPr>
        <w:t>ого</w:t>
      </w:r>
      <w:r w:rsidR="00611C05" w:rsidRPr="00611C05">
        <w:rPr>
          <w:sz w:val="28"/>
          <w:szCs w:val="28"/>
          <w:lang w:val="uk-UA"/>
        </w:rPr>
        <w:t xml:space="preserve"> міськрайонн</w:t>
      </w:r>
      <w:r w:rsidR="00C008CB">
        <w:rPr>
          <w:sz w:val="28"/>
          <w:szCs w:val="28"/>
          <w:lang w:val="uk-UA"/>
        </w:rPr>
        <w:t>ого</w:t>
      </w:r>
      <w:r w:rsidR="00611C05" w:rsidRPr="00611C05">
        <w:rPr>
          <w:sz w:val="28"/>
          <w:szCs w:val="28"/>
          <w:lang w:val="uk-UA"/>
        </w:rPr>
        <w:t xml:space="preserve"> суд</w:t>
      </w:r>
      <w:r w:rsidR="00C008CB">
        <w:rPr>
          <w:sz w:val="28"/>
          <w:szCs w:val="28"/>
          <w:lang w:val="uk-UA"/>
        </w:rPr>
        <w:t>у</w:t>
      </w:r>
      <w:r w:rsidR="00611C05" w:rsidRPr="00611C05">
        <w:rPr>
          <w:sz w:val="28"/>
          <w:szCs w:val="28"/>
          <w:lang w:val="uk-UA"/>
        </w:rPr>
        <w:t xml:space="preserve"> Сумської області</w:t>
      </w:r>
      <w:r w:rsidR="0032248C" w:rsidRPr="00F87F52">
        <w:rPr>
          <w:sz w:val="28"/>
          <w:szCs w:val="28"/>
          <w:lang w:val="uk-UA"/>
        </w:rPr>
        <w:t>.</w:t>
      </w:r>
    </w:p>
    <w:p w:rsidR="00611C05" w:rsidRDefault="00CC24B2" w:rsidP="00372DDC">
      <w:pPr>
        <w:ind w:firstLine="567"/>
        <w:contextualSpacing/>
        <w:jc w:val="both"/>
        <w:rPr>
          <w:sz w:val="28"/>
          <w:szCs w:val="28"/>
          <w:lang w:val="uk-UA"/>
        </w:rPr>
      </w:pPr>
      <w:r>
        <w:rPr>
          <w:sz w:val="28"/>
          <w:szCs w:val="28"/>
          <w:lang w:val="uk-UA"/>
        </w:rPr>
        <w:t xml:space="preserve">2. </w:t>
      </w:r>
      <w:r w:rsidR="00482A0B" w:rsidRPr="00482A0B">
        <w:rPr>
          <w:sz w:val="28"/>
          <w:szCs w:val="28"/>
          <w:lang w:val="uk-UA"/>
        </w:rPr>
        <w:t xml:space="preserve">Державній судовій адміністрації України вжити невідкладних заходів щодо </w:t>
      </w:r>
      <w:r w:rsidR="004B2E89">
        <w:rPr>
          <w:sz w:val="28"/>
          <w:szCs w:val="28"/>
          <w:lang w:val="uk-UA"/>
        </w:rPr>
        <w:t xml:space="preserve">звернення до </w:t>
      </w:r>
      <w:r w:rsidR="00855BFB" w:rsidRPr="00855BFB">
        <w:rPr>
          <w:sz w:val="28"/>
          <w:szCs w:val="28"/>
          <w:lang w:val="uk-UA"/>
        </w:rPr>
        <w:t xml:space="preserve">Вищої кваліфікаційної комісії суддів України </w:t>
      </w:r>
      <w:r w:rsidR="004B2E89">
        <w:rPr>
          <w:sz w:val="28"/>
          <w:szCs w:val="28"/>
          <w:lang w:val="uk-UA"/>
        </w:rPr>
        <w:t>з повідомленням про необхідність розгляду питання про</w:t>
      </w:r>
      <w:r w:rsidR="00CB348C" w:rsidRPr="00CB348C">
        <w:rPr>
          <w:sz w:val="28"/>
          <w:szCs w:val="28"/>
          <w:lang w:val="uk-UA"/>
        </w:rPr>
        <w:t xml:space="preserve"> відрядження суддів Великописарівського районного суду Сумської області до Охтирського міськрайонного суду Сумської області для здійснення правосуддя.</w:t>
      </w:r>
    </w:p>
    <w:p w:rsidR="0038495C" w:rsidRDefault="0038495C" w:rsidP="00372DDC">
      <w:pPr>
        <w:ind w:left="567" w:firstLine="567"/>
        <w:contextualSpacing/>
        <w:jc w:val="both"/>
        <w:rPr>
          <w:sz w:val="28"/>
          <w:szCs w:val="28"/>
          <w:lang w:val="uk-UA"/>
        </w:rPr>
      </w:pPr>
    </w:p>
    <w:p w:rsidR="00CB348C" w:rsidRPr="0032248C" w:rsidRDefault="00CB348C" w:rsidP="0032248C">
      <w:pPr>
        <w:ind w:left="567"/>
        <w:contextualSpacing/>
        <w:jc w:val="both"/>
        <w:rPr>
          <w:sz w:val="28"/>
          <w:szCs w:val="28"/>
          <w:lang w:val="uk-UA"/>
        </w:rPr>
      </w:pPr>
    </w:p>
    <w:p w:rsidR="0032248C" w:rsidRPr="0032248C" w:rsidRDefault="0032248C" w:rsidP="0032248C">
      <w:pPr>
        <w:spacing w:line="276" w:lineRule="auto"/>
        <w:contextualSpacing/>
        <w:jc w:val="both"/>
        <w:rPr>
          <w:rFonts w:ascii="Calibri" w:eastAsia="Calibri" w:hAnsi="Calibri"/>
          <w:sz w:val="22"/>
          <w:szCs w:val="22"/>
          <w:lang w:val="uk-UA" w:eastAsia="en-US"/>
        </w:rPr>
      </w:pPr>
      <w:r w:rsidRPr="0032248C">
        <w:rPr>
          <w:b/>
          <w:sz w:val="28"/>
          <w:szCs w:val="28"/>
          <w:lang w:val="uk-UA"/>
        </w:rPr>
        <w:t>Голова Вищої ради правосуддя</w:t>
      </w:r>
      <w:r w:rsidRPr="0032248C">
        <w:rPr>
          <w:b/>
          <w:sz w:val="28"/>
          <w:szCs w:val="28"/>
          <w:lang w:val="uk-UA"/>
        </w:rPr>
        <w:tab/>
      </w:r>
      <w:r w:rsidRPr="0032248C">
        <w:rPr>
          <w:b/>
          <w:sz w:val="28"/>
          <w:szCs w:val="28"/>
          <w:lang w:val="uk-UA"/>
        </w:rPr>
        <w:tab/>
        <w:t xml:space="preserve">                                     Григорій УСИК</w:t>
      </w:r>
    </w:p>
    <w:p w:rsidR="007C2536" w:rsidRPr="0032248C" w:rsidRDefault="007C2536" w:rsidP="0032248C">
      <w:pPr>
        <w:rPr>
          <w:lang w:val="uk-UA"/>
        </w:rPr>
      </w:pPr>
    </w:p>
    <w:sectPr w:rsidR="007C2536" w:rsidRPr="0032248C" w:rsidSect="0025492F">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128" w:rsidRDefault="006F3128">
      <w:r>
        <w:separator/>
      </w:r>
    </w:p>
  </w:endnote>
  <w:endnote w:type="continuationSeparator" w:id="0">
    <w:p w:rsidR="006F3128" w:rsidRDefault="006F3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128" w:rsidRDefault="006F3128">
      <w:r>
        <w:separator/>
      </w:r>
    </w:p>
  </w:footnote>
  <w:footnote w:type="continuationSeparator" w:id="0">
    <w:p w:rsidR="006F3128" w:rsidRDefault="006F31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C8C" w:rsidRDefault="007869ED">
    <w:pPr>
      <w:pStyle w:val="a3"/>
      <w:jc w:val="center"/>
    </w:pPr>
    <w:r>
      <w:fldChar w:fldCharType="begin"/>
    </w:r>
    <w:r>
      <w:instrText>PAGE   \* MERGEFORMAT</w:instrText>
    </w:r>
    <w:r>
      <w:fldChar w:fldCharType="separate"/>
    </w:r>
    <w:r w:rsidR="00DA7778" w:rsidRPr="00DA7778">
      <w:rPr>
        <w:noProof/>
        <w:lang w:val="uk-UA"/>
      </w:rPr>
      <w:t>2</w:t>
    </w:r>
    <w:r>
      <w:fldChar w:fldCharType="end"/>
    </w:r>
  </w:p>
  <w:p w:rsidR="00580C8C" w:rsidRDefault="00580C8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F6458F"/>
    <w:multiLevelType w:val="hybridMultilevel"/>
    <w:tmpl w:val="3CFCE63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58B25B80"/>
    <w:multiLevelType w:val="hybridMultilevel"/>
    <w:tmpl w:val="E79AC38C"/>
    <w:lvl w:ilvl="0" w:tplc="C490814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599B515E"/>
    <w:multiLevelType w:val="hybridMultilevel"/>
    <w:tmpl w:val="F6500A14"/>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6B4B692B"/>
    <w:multiLevelType w:val="hybridMultilevel"/>
    <w:tmpl w:val="8550B042"/>
    <w:lvl w:ilvl="0" w:tplc="60CE5028">
      <w:start w:val="1"/>
      <w:numFmt w:val="decimal"/>
      <w:lvlText w:val="%1."/>
      <w:lvlJc w:val="left"/>
      <w:pPr>
        <w:ind w:left="927" w:hanging="360"/>
      </w:pPr>
      <w:rPr>
        <w:rFonts w:ascii="Times New Roman" w:eastAsia="Times New Roman" w:hAnsi="Times New Roman" w:cs="Times New Roman"/>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7438538D"/>
    <w:multiLevelType w:val="hybridMultilevel"/>
    <w:tmpl w:val="01069CD2"/>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69ED"/>
    <w:rsid w:val="0000026B"/>
    <w:rsid w:val="000065AD"/>
    <w:rsid w:val="00010DF8"/>
    <w:rsid w:val="000151A8"/>
    <w:rsid w:val="0002622D"/>
    <w:rsid w:val="00027C78"/>
    <w:rsid w:val="00027FC6"/>
    <w:rsid w:val="0004007E"/>
    <w:rsid w:val="000414E1"/>
    <w:rsid w:val="00042B76"/>
    <w:rsid w:val="00045F9D"/>
    <w:rsid w:val="00050EE2"/>
    <w:rsid w:val="00060B90"/>
    <w:rsid w:val="00062133"/>
    <w:rsid w:val="00070EA5"/>
    <w:rsid w:val="00072A52"/>
    <w:rsid w:val="00072D35"/>
    <w:rsid w:val="00077747"/>
    <w:rsid w:val="00077942"/>
    <w:rsid w:val="00081B3C"/>
    <w:rsid w:val="00091A32"/>
    <w:rsid w:val="00091EE4"/>
    <w:rsid w:val="000954F0"/>
    <w:rsid w:val="000A605F"/>
    <w:rsid w:val="000B00B5"/>
    <w:rsid w:val="000B1547"/>
    <w:rsid w:val="000B3B3E"/>
    <w:rsid w:val="000C532E"/>
    <w:rsid w:val="000E0C0B"/>
    <w:rsid w:val="000E2047"/>
    <w:rsid w:val="000E2560"/>
    <w:rsid w:val="0010082C"/>
    <w:rsid w:val="001028CF"/>
    <w:rsid w:val="001042EE"/>
    <w:rsid w:val="00104C34"/>
    <w:rsid w:val="00105468"/>
    <w:rsid w:val="0010671A"/>
    <w:rsid w:val="00113013"/>
    <w:rsid w:val="00115D75"/>
    <w:rsid w:val="00120063"/>
    <w:rsid w:val="0012074B"/>
    <w:rsid w:val="00127B72"/>
    <w:rsid w:val="00131B11"/>
    <w:rsid w:val="00135B16"/>
    <w:rsid w:val="0014392C"/>
    <w:rsid w:val="001456BF"/>
    <w:rsid w:val="00153E2D"/>
    <w:rsid w:val="00172D8D"/>
    <w:rsid w:val="00180F08"/>
    <w:rsid w:val="00181325"/>
    <w:rsid w:val="00192D3B"/>
    <w:rsid w:val="00194717"/>
    <w:rsid w:val="001A08D3"/>
    <w:rsid w:val="001A32A4"/>
    <w:rsid w:val="001A7BDD"/>
    <w:rsid w:val="001B1F8A"/>
    <w:rsid w:val="001D2300"/>
    <w:rsid w:val="001D4C1B"/>
    <w:rsid w:val="001E4188"/>
    <w:rsid w:val="001F634E"/>
    <w:rsid w:val="001F7495"/>
    <w:rsid w:val="002028BF"/>
    <w:rsid w:val="00203830"/>
    <w:rsid w:val="002039C4"/>
    <w:rsid w:val="00206007"/>
    <w:rsid w:val="0021496D"/>
    <w:rsid w:val="002171F5"/>
    <w:rsid w:val="00220D16"/>
    <w:rsid w:val="00232817"/>
    <w:rsid w:val="00234336"/>
    <w:rsid w:val="00235170"/>
    <w:rsid w:val="00250D92"/>
    <w:rsid w:val="0025492F"/>
    <w:rsid w:val="0026093E"/>
    <w:rsid w:val="00262F2D"/>
    <w:rsid w:val="002773FE"/>
    <w:rsid w:val="00282A82"/>
    <w:rsid w:val="002834FB"/>
    <w:rsid w:val="0028391E"/>
    <w:rsid w:val="00290B34"/>
    <w:rsid w:val="002920F0"/>
    <w:rsid w:val="00292AF4"/>
    <w:rsid w:val="002A5FA1"/>
    <w:rsid w:val="002A6F05"/>
    <w:rsid w:val="002B0635"/>
    <w:rsid w:val="002B1F36"/>
    <w:rsid w:val="002B2B99"/>
    <w:rsid w:val="002D4A3B"/>
    <w:rsid w:val="002E19BE"/>
    <w:rsid w:val="002E3849"/>
    <w:rsid w:val="00303677"/>
    <w:rsid w:val="00303A0E"/>
    <w:rsid w:val="00305DEA"/>
    <w:rsid w:val="003134BA"/>
    <w:rsid w:val="00313BB3"/>
    <w:rsid w:val="0032248C"/>
    <w:rsid w:val="00336BF8"/>
    <w:rsid w:val="00337971"/>
    <w:rsid w:val="00342890"/>
    <w:rsid w:val="00352931"/>
    <w:rsid w:val="0035795A"/>
    <w:rsid w:val="00360E63"/>
    <w:rsid w:val="00365876"/>
    <w:rsid w:val="00365D37"/>
    <w:rsid w:val="00366D6E"/>
    <w:rsid w:val="00367DBA"/>
    <w:rsid w:val="00372BBC"/>
    <w:rsid w:val="00372DDC"/>
    <w:rsid w:val="003757EC"/>
    <w:rsid w:val="00382234"/>
    <w:rsid w:val="003835E0"/>
    <w:rsid w:val="0038495C"/>
    <w:rsid w:val="00387D3A"/>
    <w:rsid w:val="003A4ACF"/>
    <w:rsid w:val="003A5BFC"/>
    <w:rsid w:val="003A749B"/>
    <w:rsid w:val="003C16A8"/>
    <w:rsid w:val="003E240A"/>
    <w:rsid w:val="003E557B"/>
    <w:rsid w:val="003F6E57"/>
    <w:rsid w:val="00400D67"/>
    <w:rsid w:val="00403A19"/>
    <w:rsid w:val="0041228F"/>
    <w:rsid w:val="004159A8"/>
    <w:rsid w:val="00416203"/>
    <w:rsid w:val="004167AE"/>
    <w:rsid w:val="0042034A"/>
    <w:rsid w:val="00434A1F"/>
    <w:rsid w:val="00442467"/>
    <w:rsid w:val="004563D2"/>
    <w:rsid w:val="0046269A"/>
    <w:rsid w:val="00462C62"/>
    <w:rsid w:val="00465ED6"/>
    <w:rsid w:val="00471909"/>
    <w:rsid w:val="00474A88"/>
    <w:rsid w:val="004825CD"/>
    <w:rsid w:val="00482A0B"/>
    <w:rsid w:val="00482ADF"/>
    <w:rsid w:val="00490954"/>
    <w:rsid w:val="0049613F"/>
    <w:rsid w:val="00497C92"/>
    <w:rsid w:val="004A3CBA"/>
    <w:rsid w:val="004A6753"/>
    <w:rsid w:val="004B2E89"/>
    <w:rsid w:val="004B45AA"/>
    <w:rsid w:val="004C7AF5"/>
    <w:rsid w:val="004E3245"/>
    <w:rsid w:val="004F0225"/>
    <w:rsid w:val="004F0F73"/>
    <w:rsid w:val="005105BD"/>
    <w:rsid w:val="00512326"/>
    <w:rsid w:val="005325C1"/>
    <w:rsid w:val="00534B4D"/>
    <w:rsid w:val="00545F6F"/>
    <w:rsid w:val="005469EA"/>
    <w:rsid w:val="00556635"/>
    <w:rsid w:val="00560832"/>
    <w:rsid w:val="005612FD"/>
    <w:rsid w:val="00563822"/>
    <w:rsid w:val="00564BF4"/>
    <w:rsid w:val="00580A32"/>
    <w:rsid w:val="00580C8C"/>
    <w:rsid w:val="00585B01"/>
    <w:rsid w:val="0059087F"/>
    <w:rsid w:val="0059277B"/>
    <w:rsid w:val="005A2ABE"/>
    <w:rsid w:val="005B1817"/>
    <w:rsid w:val="005B1ADF"/>
    <w:rsid w:val="005B7CDB"/>
    <w:rsid w:val="005C1A12"/>
    <w:rsid w:val="005C6840"/>
    <w:rsid w:val="005D4405"/>
    <w:rsid w:val="005F0A02"/>
    <w:rsid w:val="005F62A8"/>
    <w:rsid w:val="005F70CE"/>
    <w:rsid w:val="006028B3"/>
    <w:rsid w:val="00605CF6"/>
    <w:rsid w:val="00611C05"/>
    <w:rsid w:val="00614B67"/>
    <w:rsid w:val="0062299E"/>
    <w:rsid w:val="006249F1"/>
    <w:rsid w:val="00626165"/>
    <w:rsid w:val="00634366"/>
    <w:rsid w:val="006361DE"/>
    <w:rsid w:val="0064199E"/>
    <w:rsid w:val="00647AC3"/>
    <w:rsid w:val="00654C4E"/>
    <w:rsid w:val="006653E5"/>
    <w:rsid w:val="0066565E"/>
    <w:rsid w:val="00674A2B"/>
    <w:rsid w:val="00685DDA"/>
    <w:rsid w:val="00686C83"/>
    <w:rsid w:val="0069492C"/>
    <w:rsid w:val="006A325B"/>
    <w:rsid w:val="006B1A79"/>
    <w:rsid w:val="006B7441"/>
    <w:rsid w:val="006C1216"/>
    <w:rsid w:val="006C28C8"/>
    <w:rsid w:val="006D6AE0"/>
    <w:rsid w:val="006F12B2"/>
    <w:rsid w:val="006F2083"/>
    <w:rsid w:val="006F3128"/>
    <w:rsid w:val="006F41E3"/>
    <w:rsid w:val="006F66DE"/>
    <w:rsid w:val="00714DA7"/>
    <w:rsid w:val="00723E31"/>
    <w:rsid w:val="007419AF"/>
    <w:rsid w:val="0074781C"/>
    <w:rsid w:val="00750AC9"/>
    <w:rsid w:val="00752642"/>
    <w:rsid w:val="00752F14"/>
    <w:rsid w:val="00753CD8"/>
    <w:rsid w:val="0075450A"/>
    <w:rsid w:val="00771049"/>
    <w:rsid w:val="00784E62"/>
    <w:rsid w:val="007859EB"/>
    <w:rsid w:val="0078601F"/>
    <w:rsid w:val="007869ED"/>
    <w:rsid w:val="00786D4C"/>
    <w:rsid w:val="007B25F2"/>
    <w:rsid w:val="007B3CB6"/>
    <w:rsid w:val="007B4FFB"/>
    <w:rsid w:val="007B5AA9"/>
    <w:rsid w:val="007B6274"/>
    <w:rsid w:val="007C15FA"/>
    <w:rsid w:val="007C2536"/>
    <w:rsid w:val="007C5407"/>
    <w:rsid w:val="007D0989"/>
    <w:rsid w:val="007D7D00"/>
    <w:rsid w:val="007E3637"/>
    <w:rsid w:val="007E5209"/>
    <w:rsid w:val="007E638C"/>
    <w:rsid w:val="007E720D"/>
    <w:rsid w:val="008065B5"/>
    <w:rsid w:val="00814F6A"/>
    <w:rsid w:val="00821714"/>
    <w:rsid w:val="008218DF"/>
    <w:rsid w:val="00823285"/>
    <w:rsid w:val="0083448F"/>
    <w:rsid w:val="008508D5"/>
    <w:rsid w:val="00850A8D"/>
    <w:rsid w:val="008527A4"/>
    <w:rsid w:val="00855BFB"/>
    <w:rsid w:val="00855E69"/>
    <w:rsid w:val="008631AA"/>
    <w:rsid w:val="00863DF5"/>
    <w:rsid w:val="008640BC"/>
    <w:rsid w:val="00866E35"/>
    <w:rsid w:val="00875C01"/>
    <w:rsid w:val="00880BE6"/>
    <w:rsid w:val="00892DEE"/>
    <w:rsid w:val="008942B6"/>
    <w:rsid w:val="008A096B"/>
    <w:rsid w:val="008A612B"/>
    <w:rsid w:val="008C44F9"/>
    <w:rsid w:val="008C677A"/>
    <w:rsid w:val="008D2A86"/>
    <w:rsid w:val="008F2766"/>
    <w:rsid w:val="00913E43"/>
    <w:rsid w:val="00926E90"/>
    <w:rsid w:val="009347FF"/>
    <w:rsid w:val="009447CD"/>
    <w:rsid w:val="0095083C"/>
    <w:rsid w:val="00963C44"/>
    <w:rsid w:val="0096460E"/>
    <w:rsid w:val="0096636C"/>
    <w:rsid w:val="00966808"/>
    <w:rsid w:val="00983BB9"/>
    <w:rsid w:val="0098403E"/>
    <w:rsid w:val="00990890"/>
    <w:rsid w:val="00994B73"/>
    <w:rsid w:val="009B0249"/>
    <w:rsid w:val="009B1CC8"/>
    <w:rsid w:val="009C3635"/>
    <w:rsid w:val="009C6B9D"/>
    <w:rsid w:val="009D0CF4"/>
    <w:rsid w:val="009D4EA5"/>
    <w:rsid w:val="009D7B5F"/>
    <w:rsid w:val="009E3432"/>
    <w:rsid w:val="009E4275"/>
    <w:rsid w:val="009E62C0"/>
    <w:rsid w:val="00A124B3"/>
    <w:rsid w:val="00A12C4A"/>
    <w:rsid w:val="00A170B7"/>
    <w:rsid w:val="00A4226A"/>
    <w:rsid w:val="00A42625"/>
    <w:rsid w:val="00A548E6"/>
    <w:rsid w:val="00A620C5"/>
    <w:rsid w:val="00A6260C"/>
    <w:rsid w:val="00A701A1"/>
    <w:rsid w:val="00A72088"/>
    <w:rsid w:val="00A72418"/>
    <w:rsid w:val="00A76EFA"/>
    <w:rsid w:val="00A77B05"/>
    <w:rsid w:val="00A80173"/>
    <w:rsid w:val="00AA605A"/>
    <w:rsid w:val="00AA67F1"/>
    <w:rsid w:val="00AA6988"/>
    <w:rsid w:val="00AA77BF"/>
    <w:rsid w:val="00AB576E"/>
    <w:rsid w:val="00AB7ECA"/>
    <w:rsid w:val="00AC1BB5"/>
    <w:rsid w:val="00AD5811"/>
    <w:rsid w:val="00AE3497"/>
    <w:rsid w:val="00AF4A4D"/>
    <w:rsid w:val="00B03EB9"/>
    <w:rsid w:val="00B04352"/>
    <w:rsid w:val="00B15152"/>
    <w:rsid w:val="00B2784C"/>
    <w:rsid w:val="00B3112E"/>
    <w:rsid w:val="00B32FB1"/>
    <w:rsid w:val="00B336FB"/>
    <w:rsid w:val="00B33EB0"/>
    <w:rsid w:val="00B403DB"/>
    <w:rsid w:val="00B45543"/>
    <w:rsid w:val="00B45835"/>
    <w:rsid w:val="00B5166F"/>
    <w:rsid w:val="00B60042"/>
    <w:rsid w:val="00B64662"/>
    <w:rsid w:val="00B76AD7"/>
    <w:rsid w:val="00B77F2E"/>
    <w:rsid w:val="00B806A8"/>
    <w:rsid w:val="00B80986"/>
    <w:rsid w:val="00B81F12"/>
    <w:rsid w:val="00B905DC"/>
    <w:rsid w:val="00B934D6"/>
    <w:rsid w:val="00B950A7"/>
    <w:rsid w:val="00B972CA"/>
    <w:rsid w:val="00B97884"/>
    <w:rsid w:val="00BA23A6"/>
    <w:rsid w:val="00BA2F6C"/>
    <w:rsid w:val="00BA740A"/>
    <w:rsid w:val="00BB32A8"/>
    <w:rsid w:val="00BB5617"/>
    <w:rsid w:val="00BC557C"/>
    <w:rsid w:val="00BD47F8"/>
    <w:rsid w:val="00BD6280"/>
    <w:rsid w:val="00BE0942"/>
    <w:rsid w:val="00BE1F46"/>
    <w:rsid w:val="00BE66EE"/>
    <w:rsid w:val="00BF548A"/>
    <w:rsid w:val="00BF5E56"/>
    <w:rsid w:val="00BF668F"/>
    <w:rsid w:val="00C008CB"/>
    <w:rsid w:val="00C01D66"/>
    <w:rsid w:val="00C10764"/>
    <w:rsid w:val="00C14696"/>
    <w:rsid w:val="00C24264"/>
    <w:rsid w:val="00C303B7"/>
    <w:rsid w:val="00C37674"/>
    <w:rsid w:val="00C37A25"/>
    <w:rsid w:val="00C415FC"/>
    <w:rsid w:val="00C4503B"/>
    <w:rsid w:val="00C4699E"/>
    <w:rsid w:val="00C52E67"/>
    <w:rsid w:val="00C53F0C"/>
    <w:rsid w:val="00C56448"/>
    <w:rsid w:val="00C5658C"/>
    <w:rsid w:val="00C622B2"/>
    <w:rsid w:val="00C62D82"/>
    <w:rsid w:val="00C7195C"/>
    <w:rsid w:val="00C729F5"/>
    <w:rsid w:val="00C75AD8"/>
    <w:rsid w:val="00C76218"/>
    <w:rsid w:val="00C90BEB"/>
    <w:rsid w:val="00CA0F4D"/>
    <w:rsid w:val="00CA43AD"/>
    <w:rsid w:val="00CA4CB1"/>
    <w:rsid w:val="00CB1773"/>
    <w:rsid w:val="00CB348C"/>
    <w:rsid w:val="00CC0696"/>
    <w:rsid w:val="00CC24B2"/>
    <w:rsid w:val="00CC27BC"/>
    <w:rsid w:val="00CC5AB2"/>
    <w:rsid w:val="00CD0304"/>
    <w:rsid w:val="00CD2064"/>
    <w:rsid w:val="00CD2A34"/>
    <w:rsid w:val="00CD4E8F"/>
    <w:rsid w:val="00CD54FC"/>
    <w:rsid w:val="00CE3082"/>
    <w:rsid w:val="00CE33F6"/>
    <w:rsid w:val="00D0027B"/>
    <w:rsid w:val="00D1246C"/>
    <w:rsid w:val="00D2616A"/>
    <w:rsid w:val="00D30F96"/>
    <w:rsid w:val="00D42EF7"/>
    <w:rsid w:val="00D435B6"/>
    <w:rsid w:val="00D45A7E"/>
    <w:rsid w:val="00D45D2B"/>
    <w:rsid w:val="00D513B8"/>
    <w:rsid w:val="00D52E03"/>
    <w:rsid w:val="00D5422C"/>
    <w:rsid w:val="00D6014A"/>
    <w:rsid w:val="00D61769"/>
    <w:rsid w:val="00D62132"/>
    <w:rsid w:val="00D640C9"/>
    <w:rsid w:val="00D86EF9"/>
    <w:rsid w:val="00D94C01"/>
    <w:rsid w:val="00D94C1F"/>
    <w:rsid w:val="00D9794B"/>
    <w:rsid w:val="00DA487E"/>
    <w:rsid w:val="00DA6F7E"/>
    <w:rsid w:val="00DA7778"/>
    <w:rsid w:val="00DB3A4B"/>
    <w:rsid w:val="00DC5F67"/>
    <w:rsid w:val="00DC60CE"/>
    <w:rsid w:val="00DD00C9"/>
    <w:rsid w:val="00DE2ABC"/>
    <w:rsid w:val="00E04296"/>
    <w:rsid w:val="00E04431"/>
    <w:rsid w:val="00E12451"/>
    <w:rsid w:val="00E1693A"/>
    <w:rsid w:val="00E17796"/>
    <w:rsid w:val="00E21EE5"/>
    <w:rsid w:val="00E273B4"/>
    <w:rsid w:val="00E309D7"/>
    <w:rsid w:val="00E31758"/>
    <w:rsid w:val="00E36D08"/>
    <w:rsid w:val="00E41663"/>
    <w:rsid w:val="00E44AB0"/>
    <w:rsid w:val="00E46141"/>
    <w:rsid w:val="00E5425A"/>
    <w:rsid w:val="00E553AD"/>
    <w:rsid w:val="00E6592D"/>
    <w:rsid w:val="00E71E91"/>
    <w:rsid w:val="00E75079"/>
    <w:rsid w:val="00E764A6"/>
    <w:rsid w:val="00E87C78"/>
    <w:rsid w:val="00EB459F"/>
    <w:rsid w:val="00EB5DF2"/>
    <w:rsid w:val="00EC14F4"/>
    <w:rsid w:val="00EC4F66"/>
    <w:rsid w:val="00EC7F63"/>
    <w:rsid w:val="00ED4C95"/>
    <w:rsid w:val="00ED5088"/>
    <w:rsid w:val="00ED7290"/>
    <w:rsid w:val="00EE5815"/>
    <w:rsid w:val="00EE667E"/>
    <w:rsid w:val="00EF3922"/>
    <w:rsid w:val="00EF5F08"/>
    <w:rsid w:val="00F0291F"/>
    <w:rsid w:val="00F107FE"/>
    <w:rsid w:val="00F17AC8"/>
    <w:rsid w:val="00F30E69"/>
    <w:rsid w:val="00F45059"/>
    <w:rsid w:val="00F50868"/>
    <w:rsid w:val="00F56636"/>
    <w:rsid w:val="00F57073"/>
    <w:rsid w:val="00F702D0"/>
    <w:rsid w:val="00F77D9E"/>
    <w:rsid w:val="00F81EA8"/>
    <w:rsid w:val="00F83412"/>
    <w:rsid w:val="00F8495D"/>
    <w:rsid w:val="00F8789B"/>
    <w:rsid w:val="00F87F52"/>
    <w:rsid w:val="00F9226F"/>
    <w:rsid w:val="00FA1AC6"/>
    <w:rsid w:val="00FB00AE"/>
    <w:rsid w:val="00FB1487"/>
    <w:rsid w:val="00FB18DE"/>
    <w:rsid w:val="00FE13F4"/>
    <w:rsid w:val="00FE50D3"/>
    <w:rsid w:val="00FF142D"/>
    <w:rsid w:val="00FF353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7BE4A6EB-F922-47D9-B58C-F8115DF20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9ED"/>
    <w:rPr>
      <w:rFonts w:ascii="Times New Roman" w:eastAsia="Times New Roman" w:hAnsi="Times New Roman"/>
      <w:sz w:val="24"/>
      <w:szCs w:val="24"/>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15">
    <w:name w:val="rvts15"/>
    <w:basedOn w:val="a0"/>
    <w:rsid w:val="007869ED"/>
  </w:style>
  <w:style w:type="paragraph" w:styleId="a3">
    <w:name w:val="header"/>
    <w:basedOn w:val="a"/>
    <w:link w:val="a4"/>
    <w:uiPriority w:val="99"/>
    <w:unhideWhenUsed/>
    <w:rsid w:val="007869ED"/>
    <w:pPr>
      <w:tabs>
        <w:tab w:val="center" w:pos="4819"/>
        <w:tab w:val="right" w:pos="9639"/>
      </w:tabs>
    </w:pPr>
  </w:style>
  <w:style w:type="character" w:customStyle="1" w:styleId="a4">
    <w:name w:val="Верхній колонтитул Знак"/>
    <w:link w:val="a3"/>
    <w:uiPriority w:val="99"/>
    <w:rsid w:val="007869ED"/>
    <w:rPr>
      <w:rFonts w:ascii="Times New Roman" w:eastAsia="Times New Roman" w:hAnsi="Times New Roman" w:cs="Times New Roman"/>
      <w:sz w:val="24"/>
      <w:szCs w:val="24"/>
      <w:lang w:val="ru-RU" w:eastAsia="ru-RU"/>
    </w:rPr>
  </w:style>
  <w:style w:type="paragraph" w:customStyle="1" w:styleId="Style5">
    <w:name w:val="Style5"/>
    <w:basedOn w:val="a"/>
    <w:uiPriority w:val="99"/>
    <w:rsid w:val="007869ED"/>
    <w:pPr>
      <w:widowControl w:val="0"/>
      <w:autoSpaceDE w:val="0"/>
      <w:autoSpaceDN w:val="0"/>
      <w:adjustRightInd w:val="0"/>
    </w:pPr>
  </w:style>
  <w:style w:type="paragraph" w:styleId="a5">
    <w:name w:val="Balloon Text"/>
    <w:basedOn w:val="a"/>
    <w:link w:val="a6"/>
    <w:uiPriority w:val="99"/>
    <w:semiHidden/>
    <w:unhideWhenUsed/>
    <w:rsid w:val="00AB7ECA"/>
    <w:rPr>
      <w:rFonts w:ascii="Segoe UI" w:hAnsi="Segoe UI" w:cs="Segoe UI"/>
      <w:sz w:val="18"/>
      <w:szCs w:val="18"/>
    </w:rPr>
  </w:style>
  <w:style w:type="character" w:customStyle="1" w:styleId="a6">
    <w:name w:val="Текст у виносці Знак"/>
    <w:link w:val="a5"/>
    <w:uiPriority w:val="99"/>
    <w:semiHidden/>
    <w:rsid w:val="00AB7ECA"/>
    <w:rPr>
      <w:rFonts w:ascii="Segoe UI" w:eastAsia="Times New Roman" w:hAnsi="Segoe UI" w:cs="Segoe UI"/>
      <w:sz w:val="18"/>
      <w:szCs w:val="18"/>
      <w:lang w:val="ru-RU" w:eastAsia="ru-RU"/>
    </w:rPr>
  </w:style>
  <w:style w:type="paragraph" w:styleId="a7">
    <w:name w:val="No Spacing"/>
    <w:qFormat/>
    <w:rsid w:val="00C37674"/>
    <w:pPr>
      <w:widowControl w:val="0"/>
      <w:autoSpaceDE w:val="0"/>
      <w:autoSpaceDN w:val="0"/>
      <w:adjustRightInd w:val="0"/>
    </w:pPr>
    <w:rPr>
      <w:rFonts w:ascii="Sylfaen" w:eastAsia="Times New Roman" w:hAnsi="Sylfaen"/>
      <w:sz w:val="24"/>
      <w:szCs w:val="24"/>
      <w:lang w:val="ru-RU" w:eastAsia="ru-RU"/>
    </w:rPr>
  </w:style>
  <w:style w:type="paragraph" w:customStyle="1" w:styleId="Default">
    <w:name w:val="Default"/>
    <w:rsid w:val="00C5658C"/>
    <w:pPr>
      <w:autoSpaceDE w:val="0"/>
      <w:autoSpaceDN w:val="0"/>
      <w:adjustRightInd w:val="0"/>
    </w:pPr>
    <w:rPr>
      <w:rFonts w:ascii="Tahoma" w:hAnsi="Tahoma" w:cs="Tahoma"/>
      <w:color w:val="000000"/>
      <w:sz w:val="24"/>
      <w:szCs w:val="24"/>
      <w:lang w:eastAsia="en-US"/>
    </w:rPr>
  </w:style>
  <w:style w:type="paragraph" w:styleId="a8">
    <w:name w:val="Revision"/>
    <w:hidden/>
    <w:uiPriority w:val="99"/>
    <w:semiHidden/>
    <w:rsid w:val="00045F9D"/>
    <w:rPr>
      <w:rFonts w:ascii="Times New Roman" w:eastAsia="Times New Roman" w:hAnsi="Times New Roman"/>
      <w:sz w:val="24"/>
      <w:szCs w:val="24"/>
      <w:lang w:val="ru-RU" w:eastAsia="ru-RU"/>
    </w:rPr>
  </w:style>
  <w:style w:type="paragraph" w:customStyle="1" w:styleId="rtejustify">
    <w:name w:val="rtejustify"/>
    <w:basedOn w:val="a"/>
    <w:rsid w:val="00B403DB"/>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114550">
      <w:bodyDiv w:val="1"/>
      <w:marLeft w:val="0"/>
      <w:marRight w:val="0"/>
      <w:marTop w:val="0"/>
      <w:marBottom w:val="0"/>
      <w:divBdr>
        <w:top w:val="none" w:sz="0" w:space="0" w:color="auto"/>
        <w:left w:val="none" w:sz="0" w:space="0" w:color="auto"/>
        <w:bottom w:val="none" w:sz="0" w:space="0" w:color="auto"/>
        <w:right w:val="none" w:sz="0" w:space="0" w:color="auto"/>
      </w:divBdr>
    </w:div>
    <w:div w:id="335770243">
      <w:bodyDiv w:val="1"/>
      <w:marLeft w:val="0"/>
      <w:marRight w:val="0"/>
      <w:marTop w:val="0"/>
      <w:marBottom w:val="0"/>
      <w:divBdr>
        <w:top w:val="none" w:sz="0" w:space="0" w:color="auto"/>
        <w:left w:val="none" w:sz="0" w:space="0" w:color="auto"/>
        <w:bottom w:val="none" w:sz="0" w:space="0" w:color="auto"/>
        <w:right w:val="none" w:sz="0" w:space="0" w:color="auto"/>
      </w:divBdr>
    </w:div>
    <w:div w:id="1275789956">
      <w:bodyDiv w:val="1"/>
      <w:marLeft w:val="0"/>
      <w:marRight w:val="0"/>
      <w:marTop w:val="0"/>
      <w:marBottom w:val="0"/>
      <w:divBdr>
        <w:top w:val="none" w:sz="0" w:space="0" w:color="auto"/>
        <w:left w:val="none" w:sz="0" w:space="0" w:color="auto"/>
        <w:bottom w:val="none" w:sz="0" w:space="0" w:color="auto"/>
        <w:right w:val="none" w:sz="0" w:space="0" w:color="auto"/>
      </w:divBdr>
    </w:div>
    <w:div w:id="1362978551">
      <w:bodyDiv w:val="1"/>
      <w:marLeft w:val="0"/>
      <w:marRight w:val="0"/>
      <w:marTop w:val="0"/>
      <w:marBottom w:val="0"/>
      <w:divBdr>
        <w:top w:val="none" w:sz="0" w:space="0" w:color="auto"/>
        <w:left w:val="none" w:sz="0" w:space="0" w:color="auto"/>
        <w:bottom w:val="none" w:sz="0" w:space="0" w:color="auto"/>
        <w:right w:val="none" w:sz="0" w:space="0" w:color="auto"/>
      </w:divBdr>
    </w:div>
    <w:div w:id="1517957719">
      <w:bodyDiv w:val="1"/>
      <w:marLeft w:val="0"/>
      <w:marRight w:val="0"/>
      <w:marTop w:val="0"/>
      <w:marBottom w:val="0"/>
      <w:divBdr>
        <w:top w:val="none" w:sz="0" w:space="0" w:color="auto"/>
        <w:left w:val="none" w:sz="0" w:space="0" w:color="auto"/>
        <w:bottom w:val="none" w:sz="0" w:space="0" w:color="auto"/>
        <w:right w:val="none" w:sz="0" w:space="0" w:color="auto"/>
      </w:divBdr>
    </w:div>
    <w:div w:id="1735808300">
      <w:bodyDiv w:val="1"/>
      <w:marLeft w:val="0"/>
      <w:marRight w:val="0"/>
      <w:marTop w:val="0"/>
      <w:marBottom w:val="0"/>
      <w:divBdr>
        <w:top w:val="none" w:sz="0" w:space="0" w:color="auto"/>
        <w:left w:val="none" w:sz="0" w:space="0" w:color="auto"/>
        <w:bottom w:val="none" w:sz="0" w:space="0" w:color="auto"/>
        <w:right w:val="none" w:sz="0" w:space="0" w:color="auto"/>
      </w:divBdr>
    </w:div>
    <w:div w:id="205815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2CAF0-BB15-49E5-9714-6E5F7A565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4664</Words>
  <Characters>2659</Characters>
  <Application>Microsoft Office Word</Application>
  <DocSecurity>0</DocSecurity>
  <Lines>22</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Неколяк (VRU-MONO0204 - o.nekolyak)</dc:creator>
  <cp:keywords/>
  <dc:description/>
  <cp:lastModifiedBy>Оксана Костанян (HCJ-IMP0472 - o.kostanyan)</cp:lastModifiedBy>
  <cp:revision>2</cp:revision>
  <cp:lastPrinted>2024-04-24T05:17:00Z</cp:lastPrinted>
  <dcterms:created xsi:type="dcterms:W3CDTF">2024-04-25T11:41:00Z</dcterms:created>
  <dcterms:modified xsi:type="dcterms:W3CDTF">2024-04-25T11:41:00Z</dcterms:modified>
</cp:coreProperties>
</file>