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16C" w:rsidRDefault="00D8316C" w:rsidP="00D8316C">
      <w:pPr>
        <w:spacing w:after="0" w:line="240" w:lineRule="auto"/>
        <w:ind w:left="5954"/>
        <w:rPr>
          <w:color w:val="000000"/>
          <w:sz w:val="28"/>
          <w:szCs w:val="28"/>
          <w:lang w:eastAsia="uk-UA"/>
        </w:rPr>
      </w:pPr>
    </w:p>
    <w:p w:rsidR="00D8316C" w:rsidRDefault="00D8316C" w:rsidP="00D8316C">
      <w:pPr>
        <w:pStyle w:val="a3"/>
        <w:spacing w:after="0"/>
        <w:ind w:left="0"/>
        <w:jc w:val="both"/>
        <w:rPr>
          <w:sz w:val="28"/>
          <w:szCs w:val="28"/>
          <w:lang w:val="uk-UA"/>
        </w:rPr>
      </w:pPr>
    </w:p>
    <w:p w:rsidR="00D8316C" w:rsidRDefault="00D8316C" w:rsidP="00D8316C">
      <w:pPr>
        <w:pStyle w:val="a3"/>
        <w:ind w:left="0"/>
        <w:jc w:val="both"/>
        <w:rPr>
          <w:sz w:val="28"/>
          <w:szCs w:val="28"/>
        </w:rPr>
      </w:pPr>
    </w:p>
    <w:p w:rsidR="00D8316C" w:rsidRPr="0091248D" w:rsidRDefault="00D8316C" w:rsidP="00D8316C">
      <w:pPr>
        <w:pStyle w:val="a5"/>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7FA6A223" wp14:editId="36A70E34">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D8316C" w:rsidRPr="0091248D" w:rsidRDefault="00D8316C" w:rsidP="00D8316C">
      <w:pPr>
        <w:pStyle w:val="a5"/>
        <w:jc w:val="center"/>
        <w:rPr>
          <w:rFonts w:ascii="AcademyC" w:hAnsi="AcademyC"/>
          <w:szCs w:val="28"/>
        </w:rPr>
      </w:pPr>
      <w:r w:rsidRPr="0091248D">
        <w:rPr>
          <w:rFonts w:ascii="AcademyC" w:hAnsi="AcademyC"/>
          <w:szCs w:val="28"/>
        </w:rPr>
        <w:t>ВИЩА  РАДА  ПРАВОСУДДЯ</w:t>
      </w:r>
    </w:p>
    <w:p w:rsidR="00D8316C" w:rsidRPr="0091248D" w:rsidRDefault="00D8316C" w:rsidP="00D8316C">
      <w:pPr>
        <w:pStyle w:val="a5"/>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D8316C" w:rsidRPr="0091248D" w:rsidRDefault="00D8316C" w:rsidP="00D8316C">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D8316C" w:rsidRPr="00635BF0" w:rsidTr="004104EB">
        <w:trPr>
          <w:trHeight w:val="188"/>
        </w:trPr>
        <w:tc>
          <w:tcPr>
            <w:tcW w:w="3098" w:type="dxa"/>
          </w:tcPr>
          <w:p w:rsidR="00D8316C" w:rsidRPr="00635BF0" w:rsidRDefault="00B869E0" w:rsidP="004104EB">
            <w:pPr>
              <w:ind w:right="-2"/>
              <w:rPr>
                <w:noProof/>
                <w:sz w:val="28"/>
                <w:szCs w:val="28"/>
                <w:lang w:val="en-US"/>
              </w:rPr>
            </w:pPr>
            <w:r>
              <w:rPr>
                <w:noProof/>
                <w:sz w:val="28"/>
                <w:szCs w:val="28"/>
                <w:lang w:val="ru-RU"/>
              </w:rPr>
              <w:t>6 грудня 2023 року</w:t>
            </w:r>
          </w:p>
        </w:tc>
        <w:tc>
          <w:tcPr>
            <w:tcW w:w="3309" w:type="dxa"/>
          </w:tcPr>
          <w:p w:rsidR="00D8316C" w:rsidRPr="00D91211" w:rsidRDefault="00D8316C" w:rsidP="004104EB">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D8316C" w:rsidRPr="00635BF0" w:rsidRDefault="00D8316C" w:rsidP="00B869E0">
            <w:pPr>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00B869E0">
              <w:rPr>
                <w:noProof/>
                <w:sz w:val="28"/>
                <w:szCs w:val="28"/>
                <w:lang w:val="ru-RU"/>
              </w:rPr>
              <w:t>1215/3дп/15-23</w:t>
            </w:r>
            <w:bookmarkStart w:id="0" w:name="_GoBack"/>
            <w:bookmarkEnd w:id="0"/>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21114" w:rsidTr="00E21114">
        <w:tc>
          <w:tcPr>
            <w:tcW w:w="4814" w:type="dxa"/>
          </w:tcPr>
          <w:p w:rsidR="00E21114" w:rsidRPr="00E21114" w:rsidRDefault="00E21114" w:rsidP="00E21114">
            <w:pPr>
              <w:spacing w:after="0" w:line="240" w:lineRule="auto"/>
              <w:jc w:val="both"/>
              <w:rPr>
                <w:b/>
              </w:rPr>
            </w:pPr>
            <w:r w:rsidRPr="00E21114">
              <w:rPr>
                <w:b/>
              </w:rPr>
              <w:t xml:space="preserve">Про відмову у притягненні суддів Західного апеляційного господарського суду Матущака О.І., Бойко С.М., </w:t>
            </w:r>
            <w:r>
              <w:rPr>
                <w:b/>
              </w:rPr>
              <w:br/>
            </w:r>
            <w:r w:rsidRPr="00E21114">
              <w:rPr>
                <w:b/>
              </w:rPr>
              <w:t>Бонк Т.Б. до дисциплінарної відповідальності</w:t>
            </w:r>
          </w:p>
        </w:tc>
        <w:tc>
          <w:tcPr>
            <w:tcW w:w="4815" w:type="dxa"/>
          </w:tcPr>
          <w:p w:rsidR="00E21114" w:rsidRDefault="00E21114" w:rsidP="00E21114">
            <w:pPr>
              <w:spacing w:after="0" w:line="240" w:lineRule="auto"/>
            </w:pPr>
          </w:p>
        </w:tc>
      </w:tr>
    </w:tbl>
    <w:p w:rsidR="00E21114" w:rsidRDefault="00E21114" w:rsidP="00E21114">
      <w:pPr>
        <w:spacing w:after="0" w:line="240" w:lineRule="auto"/>
      </w:pPr>
    </w:p>
    <w:p w:rsidR="004541F0" w:rsidRPr="00E749DE" w:rsidRDefault="004541F0" w:rsidP="004541F0">
      <w:pPr>
        <w:pStyle w:val="a5"/>
        <w:ind w:left="1" w:right="-1" w:firstLine="707"/>
        <w:jc w:val="both"/>
        <w:rPr>
          <w:rStyle w:val="FontStyle14"/>
          <w:szCs w:val="28"/>
        </w:rPr>
      </w:pPr>
      <w:r>
        <w:rPr>
          <w:szCs w:val="28"/>
        </w:rPr>
        <w:t xml:space="preserve">Третя </w:t>
      </w:r>
      <w:r w:rsidRPr="00E749DE">
        <w:rPr>
          <w:szCs w:val="28"/>
        </w:rPr>
        <w:t xml:space="preserve">Дисциплінарна палата Вищої ради правосуддя у складі </w:t>
      </w:r>
      <w:r w:rsidR="00F0148E">
        <w:rPr>
          <w:szCs w:val="28"/>
        </w:rPr>
        <w:br/>
      </w:r>
      <w:r w:rsidRPr="00E749DE">
        <w:rPr>
          <w:szCs w:val="28"/>
        </w:rPr>
        <w:t xml:space="preserve">головуючого – </w:t>
      </w:r>
      <w:r>
        <w:rPr>
          <w:szCs w:val="28"/>
        </w:rPr>
        <w:t xml:space="preserve">Плахтій І.Б., </w:t>
      </w:r>
      <w:r w:rsidR="00F0148E">
        <w:rPr>
          <w:szCs w:val="28"/>
        </w:rPr>
        <w:t xml:space="preserve">членів Третьої Дисциплінарної палати Вищої ради правосуддя </w:t>
      </w:r>
      <w:proofErr w:type="spellStart"/>
      <w:r>
        <w:rPr>
          <w:szCs w:val="28"/>
        </w:rPr>
        <w:t>Кандзю</w:t>
      </w:r>
      <w:r w:rsidR="004C3EDB">
        <w:rPr>
          <w:szCs w:val="28"/>
        </w:rPr>
        <w:t>б</w:t>
      </w:r>
      <w:r>
        <w:rPr>
          <w:szCs w:val="28"/>
        </w:rPr>
        <w:t>и</w:t>
      </w:r>
      <w:proofErr w:type="spellEnd"/>
      <w:r>
        <w:rPr>
          <w:szCs w:val="28"/>
        </w:rPr>
        <w:t xml:space="preserve"> О.В., Лук</w:t>
      </w:r>
      <w:r w:rsidRPr="004541F0">
        <w:rPr>
          <w:szCs w:val="28"/>
        </w:rPr>
        <w:t>’</w:t>
      </w:r>
      <w:r>
        <w:rPr>
          <w:szCs w:val="28"/>
        </w:rPr>
        <w:t xml:space="preserve">янова Д.В., </w:t>
      </w:r>
      <w:proofErr w:type="spellStart"/>
      <w:r>
        <w:rPr>
          <w:szCs w:val="28"/>
        </w:rPr>
        <w:t>Попікової</w:t>
      </w:r>
      <w:proofErr w:type="spellEnd"/>
      <w:r>
        <w:rPr>
          <w:szCs w:val="28"/>
        </w:rPr>
        <w:t xml:space="preserve"> О.В.,</w:t>
      </w:r>
      <w:r w:rsidRPr="00A0619E">
        <w:rPr>
          <w:szCs w:val="28"/>
        </w:rPr>
        <w:t xml:space="preserve"> заслухавши доповідача – члена </w:t>
      </w:r>
      <w:r>
        <w:rPr>
          <w:szCs w:val="28"/>
        </w:rPr>
        <w:t>Третьої</w:t>
      </w:r>
      <w:r w:rsidRPr="00A0619E">
        <w:rPr>
          <w:szCs w:val="28"/>
        </w:rPr>
        <w:t xml:space="preserve"> Дисциплінарної палати Вищої ради правосуддя </w:t>
      </w:r>
      <w:r>
        <w:rPr>
          <w:szCs w:val="28"/>
        </w:rPr>
        <w:t>Сасевича О.М.</w:t>
      </w:r>
      <w:r w:rsidRPr="00A0619E">
        <w:rPr>
          <w:szCs w:val="28"/>
        </w:rPr>
        <w:t xml:space="preserve">, розглянувши дисциплінарну справу </w:t>
      </w:r>
      <w:r>
        <w:rPr>
          <w:szCs w:val="28"/>
        </w:rPr>
        <w:t>щодо суддів</w:t>
      </w:r>
      <w:r w:rsidR="009C2A87">
        <w:rPr>
          <w:szCs w:val="28"/>
        </w:rPr>
        <w:t xml:space="preserve"> Західного апеляційного господарського суду</w:t>
      </w:r>
      <w:r>
        <w:rPr>
          <w:szCs w:val="28"/>
        </w:rPr>
        <w:t xml:space="preserve"> Матущака Олега Івановича, Бойко Світлани Михайлівни, Бонк Тетяни Богданівни</w:t>
      </w:r>
      <w:r w:rsidRPr="00A0619E">
        <w:rPr>
          <w:szCs w:val="28"/>
        </w:rPr>
        <w:t xml:space="preserve">, відкриту </w:t>
      </w:r>
      <w:r w:rsidRPr="00A0619E">
        <w:rPr>
          <w:color w:val="1D1D1B"/>
          <w:szCs w:val="28"/>
          <w:shd w:val="clear" w:color="auto" w:fill="FFFFFF"/>
        </w:rPr>
        <w:t xml:space="preserve">за дисциплінарною скаргою </w:t>
      </w:r>
      <w:r>
        <w:rPr>
          <w:color w:val="1D1D1B"/>
          <w:szCs w:val="28"/>
          <w:shd w:val="clear" w:color="auto" w:fill="FFFFFF"/>
        </w:rPr>
        <w:t>Акціонерного товариства «Альфа-Банк»</w:t>
      </w:r>
      <w:r w:rsidR="004C3EDB">
        <w:rPr>
          <w:color w:val="1D1D1B"/>
          <w:szCs w:val="28"/>
          <w:shd w:val="clear" w:color="auto" w:fill="FFFFFF"/>
        </w:rPr>
        <w:t xml:space="preserve"> (нині</w:t>
      </w:r>
      <w:r w:rsidR="004C3EDB" w:rsidRPr="004C3EDB">
        <w:rPr>
          <w:color w:val="1D1D1B"/>
          <w:szCs w:val="28"/>
          <w:shd w:val="clear" w:color="auto" w:fill="FFFFFF"/>
          <w:lang w:val="ru-RU"/>
        </w:rPr>
        <w:t xml:space="preserve"> – </w:t>
      </w:r>
      <w:r w:rsidR="004C3EDB">
        <w:rPr>
          <w:color w:val="1D1D1B"/>
          <w:szCs w:val="28"/>
          <w:shd w:val="clear" w:color="auto" w:fill="FFFFFF"/>
        </w:rPr>
        <w:t>Акціонерне товариство «Сенс Банк»), подано</w:t>
      </w:r>
      <w:r w:rsidR="00F0148E">
        <w:rPr>
          <w:color w:val="1D1D1B"/>
          <w:szCs w:val="28"/>
          <w:shd w:val="clear" w:color="auto" w:fill="FFFFFF"/>
        </w:rPr>
        <w:t xml:space="preserve">ю </w:t>
      </w:r>
      <w:r w:rsidR="004C3EDB">
        <w:rPr>
          <w:color w:val="1D1D1B"/>
          <w:szCs w:val="28"/>
          <w:shd w:val="clear" w:color="auto" w:fill="FFFFFF"/>
        </w:rPr>
        <w:t xml:space="preserve">адвокатом </w:t>
      </w:r>
      <w:proofErr w:type="spellStart"/>
      <w:r w:rsidR="004C3EDB">
        <w:rPr>
          <w:color w:val="1D1D1B"/>
          <w:szCs w:val="28"/>
          <w:shd w:val="clear" w:color="auto" w:fill="FFFFFF"/>
        </w:rPr>
        <w:t>Половком</w:t>
      </w:r>
      <w:proofErr w:type="spellEnd"/>
      <w:r w:rsidR="004C3EDB">
        <w:rPr>
          <w:color w:val="1D1D1B"/>
          <w:szCs w:val="28"/>
          <w:shd w:val="clear" w:color="auto" w:fill="FFFFFF"/>
        </w:rPr>
        <w:t xml:space="preserve"> Сергієм Миколайовичем</w:t>
      </w:r>
      <w:r w:rsidRPr="00A0619E">
        <w:rPr>
          <w:szCs w:val="28"/>
        </w:rPr>
        <w:t>,</w:t>
      </w:r>
      <w:r w:rsidRPr="00E749DE">
        <w:rPr>
          <w:szCs w:val="28"/>
        </w:rPr>
        <w:t xml:space="preserve"> </w:t>
      </w:r>
    </w:p>
    <w:p w:rsidR="004541F0" w:rsidRPr="004C3EDB" w:rsidRDefault="004541F0" w:rsidP="004C3EDB">
      <w:pPr>
        <w:pStyle w:val="a5"/>
        <w:ind w:left="142" w:right="-1" w:hanging="1"/>
        <w:jc w:val="both"/>
        <w:rPr>
          <w:rStyle w:val="FontStyle14"/>
          <w:rFonts w:ascii="Times New Roman" w:hAnsi="Times New Roman" w:cs="Times New Roman"/>
          <w:sz w:val="28"/>
          <w:szCs w:val="28"/>
        </w:rPr>
      </w:pPr>
    </w:p>
    <w:p w:rsidR="004541F0" w:rsidRDefault="004541F0" w:rsidP="004C3EDB">
      <w:pPr>
        <w:pStyle w:val="a5"/>
        <w:ind w:left="142" w:right="-1" w:hanging="1"/>
        <w:jc w:val="center"/>
        <w:rPr>
          <w:b/>
          <w:szCs w:val="28"/>
        </w:rPr>
      </w:pPr>
      <w:r w:rsidRPr="004C3EDB">
        <w:rPr>
          <w:b/>
          <w:szCs w:val="28"/>
        </w:rPr>
        <w:t>встановила:</w:t>
      </w:r>
    </w:p>
    <w:p w:rsidR="004C3EDB" w:rsidRPr="004C3EDB" w:rsidRDefault="004C3EDB" w:rsidP="004C3EDB">
      <w:pPr>
        <w:pStyle w:val="a5"/>
        <w:ind w:left="142" w:right="-1" w:hanging="1"/>
        <w:jc w:val="center"/>
        <w:rPr>
          <w:b/>
          <w:szCs w:val="28"/>
        </w:rPr>
      </w:pPr>
    </w:p>
    <w:p w:rsidR="004C3EDB" w:rsidRDefault="004C3EDB" w:rsidP="004C3EDB">
      <w:pPr>
        <w:pStyle w:val="2"/>
        <w:ind w:firstLine="0"/>
      </w:pPr>
      <w:r>
        <w:t>д</w:t>
      </w:r>
      <w:r w:rsidRPr="00CF5AB8">
        <w:t xml:space="preserve">о Вищої ради правосуддя </w:t>
      </w:r>
      <w:r>
        <w:t>4 березня 2021 року</w:t>
      </w:r>
      <w:r w:rsidRPr="00CF5AB8">
        <w:t xml:space="preserve"> за вхідним </w:t>
      </w:r>
      <w:r w:rsidRPr="00CF5AB8">
        <w:br/>
        <w:t xml:space="preserve">№ </w:t>
      </w:r>
      <w:r>
        <w:t>195/0/13-21</w:t>
      </w:r>
      <w:r w:rsidRPr="00CF5AB8">
        <w:t xml:space="preserve"> надійшла скарга </w:t>
      </w:r>
      <w:r>
        <w:t xml:space="preserve">Акціонерного товариства «Альфа-Банк» (далі – АТ «Альфа-Банк»), подана адвокатом </w:t>
      </w:r>
      <w:proofErr w:type="spellStart"/>
      <w:r>
        <w:t>Половком</w:t>
      </w:r>
      <w:proofErr w:type="spellEnd"/>
      <w:r>
        <w:t xml:space="preserve"> С.М., </w:t>
      </w:r>
      <w:r w:rsidRPr="00CF5AB8">
        <w:t>щодо притягнення до дисциплінарної відповідальності судді</w:t>
      </w:r>
      <w:r>
        <w:t xml:space="preserve">в Західного апеляційного господарського суду Матущака О.І., Бойко С.М., Бонк Т.Б. </w:t>
      </w:r>
      <w:r w:rsidRPr="00CF5AB8">
        <w:t>за дії, вчинені під час</w:t>
      </w:r>
      <w:r w:rsidRPr="00CF5AB8">
        <w:rPr>
          <w:b/>
        </w:rPr>
        <w:t xml:space="preserve"> </w:t>
      </w:r>
      <w:r w:rsidRPr="00CF5AB8">
        <w:t>розгляду</w:t>
      </w:r>
      <w:r>
        <w:t xml:space="preserve"> апеляційної скарги арбітражного керуючого </w:t>
      </w:r>
      <w:r w:rsidR="00061AFC">
        <w:t>ОСОБА_1</w:t>
      </w:r>
      <w:r>
        <w:t xml:space="preserve"> на ухвалу Господарського суду Івано-Франківської області від 9 грудня 2020 року у справі № 909/82/16 за заявою Компанії </w:t>
      </w:r>
      <w:proofErr w:type="spellStart"/>
      <w:r>
        <w:t>Naran</w:t>
      </w:r>
      <w:proofErr w:type="spellEnd"/>
      <w:r w:rsidRPr="00CF5AB8">
        <w:t xml:space="preserve"> </w:t>
      </w:r>
      <w:proofErr w:type="spellStart"/>
      <w:r>
        <w:t>advisory</w:t>
      </w:r>
      <w:proofErr w:type="spellEnd"/>
      <w:r w:rsidRPr="009F5330">
        <w:t xml:space="preserve"> </w:t>
      </w:r>
      <w:proofErr w:type="spellStart"/>
      <w:r>
        <w:t>corporation</w:t>
      </w:r>
      <w:proofErr w:type="spellEnd"/>
      <w:r>
        <w:t>, м. Беліз, до Товариства з обмеженою відповідальністю «Корпорація «Агро-Союз» (далі – ТОВ «Корпорація «Агро-Союз») про визнання банкрутом.</w:t>
      </w:r>
    </w:p>
    <w:p w:rsidR="004C3EDB" w:rsidRDefault="004C3EDB" w:rsidP="004C3EDB">
      <w:pPr>
        <w:pStyle w:val="2"/>
        <w:ind w:firstLine="567"/>
      </w:pPr>
      <w:r>
        <w:t>У скарзі зазначалося, що колегія суддів</w:t>
      </w:r>
      <w:r w:rsidR="00F0148E">
        <w:t xml:space="preserve"> у вказаному складі</w:t>
      </w:r>
      <w:r>
        <w:t xml:space="preserve">, відкривши апеляційне провадження за цією апеляційною скаргою, незаконно зупинила дію оскаржуваної ухвали. Згідно з вимогами Господарського процесуального кодексу України (далі – ГПК України) вказана ухвала суду першої інстанції набрала законної сили негайно після її оголошення. </w:t>
      </w:r>
      <w:r w:rsidRPr="00F543D6">
        <w:t>Скаржник зауваж</w:t>
      </w:r>
      <w:r>
        <w:t>ува</w:t>
      </w:r>
      <w:r w:rsidRPr="00F543D6">
        <w:t xml:space="preserve">в, що </w:t>
      </w:r>
      <w:r>
        <w:t xml:space="preserve">апеляційний суд не має повноважень зупиняти дію оскаржуваного судового рішення </w:t>
      </w:r>
      <w:r w:rsidR="00F0148E">
        <w:t xml:space="preserve">або його виконання </w:t>
      </w:r>
      <w:r>
        <w:t xml:space="preserve">у разі, коли таке рішення набирає законної сили в момент прийняття. Таким чином, колегія суддів свідомо вийшла за межі </w:t>
      </w:r>
      <w:r>
        <w:lastRenderedPageBreak/>
        <w:t>повноважень, що позбавило АТ «Альфа-Банк» можливості задовольнити свої вимоги шляхом звернення стягнення на предмет застави.</w:t>
      </w:r>
    </w:p>
    <w:p w:rsidR="004C3EDB" w:rsidRDefault="007547AA" w:rsidP="004C3EDB">
      <w:pPr>
        <w:pStyle w:val="2"/>
        <w:ind w:firstLine="567"/>
      </w:pPr>
      <w:r>
        <w:t>У</w:t>
      </w:r>
      <w:r w:rsidR="004C3EDB">
        <w:t>раховуючи викладене, скаржник вислов</w:t>
      </w:r>
      <w:r>
        <w:t xml:space="preserve">ив </w:t>
      </w:r>
      <w:r w:rsidR="004C3EDB">
        <w:t>прохання притягнути суддів</w:t>
      </w:r>
      <w:r w:rsidR="004C3EDB" w:rsidRPr="00786C4B">
        <w:t xml:space="preserve"> </w:t>
      </w:r>
      <w:r w:rsidR="004C3EDB">
        <w:t>Західного апеляційного господарського суду Матущака О.І., Бойко С.М., Бонк Т.Б. до дисциплінарної відповідальності на підставі підпункту «а»            пункту 1 частини першої статті 106 Закону України «Про судоустрій і статус суддів».</w:t>
      </w:r>
    </w:p>
    <w:p w:rsidR="004C3EDB" w:rsidRPr="004C3EDB" w:rsidRDefault="004C3EDB" w:rsidP="004C3EDB">
      <w:pPr>
        <w:pStyle w:val="2"/>
        <w:ind w:firstLine="567"/>
        <w:rPr>
          <w:rFonts w:eastAsia="Times New Roman" w:cs="Times New Roman"/>
        </w:rPr>
      </w:pPr>
      <w:r w:rsidRPr="004C3EDB">
        <w:rPr>
          <w:rFonts w:cs="Times New Roman"/>
          <w:bCs/>
        </w:rPr>
        <w:t xml:space="preserve">На підставі автоматизованого розподілу справи між членами Вищої ради правосуддя вказану скаргу для попередньої перевірки передано </w:t>
      </w:r>
      <w:r w:rsidRPr="004C3EDB">
        <w:rPr>
          <w:rFonts w:eastAsia="Times New Roman" w:cs="Times New Roman"/>
        </w:rPr>
        <w:t>члену Третьої Дисциплінарної палати Вищої ради правосуддя Гречківському П.М.</w:t>
      </w:r>
    </w:p>
    <w:p w:rsidR="004C3EDB" w:rsidRPr="004C3EDB" w:rsidRDefault="004C3EDB" w:rsidP="004C3EDB">
      <w:pPr>
        <w:pStyle w:val="2"/>
        <w:ind w:firstLine="567"/>
      </w:pPr>
      <w:r w:rsidRPr="004C3EDB">
        <w:t xml:space="preserve">Ухвалою Третьої Дисциплінарної палати Вищої ради правосуддя </w:t>
      </w:r>
      <w:r w:rsidRPr="004C3EDB">
        <w:br/>
        <w:t>від 26 травня 2021 року № 1150/3дп/15-21 за скаргою АТ «Альфа-Банк» відкрито дисциплінарну справу стосовно суддів Західного апеляційного господарського суду Матущака О.І., Бойко С.М., Бонк Т.Б. з підстав наявності у їх</w:t>
      </w:r>
      <w:r w:rsidR="007547AA">
        <w:t>ніх</w:t>
      </w:r>
      <w:r w:rsidRPr="004C3EDB">
        <w:t xml:space="preserve"> діях ознак дисциплінарного проступку, передбаченого підпунктом «а» пункту 1 частини першої статті 106 Закону України «Про судоустрій і статус суддів» (умисн</w:t>
      </w:r>
      <w:r w:rsidR="007547AA">
        <w:t>а</w:t>
      </w:r>
      <w:r w:rsidRPr="004C3EDB">
        <w:t xml:space="preserve"> або внаслідок недбалості </w:t>
      </w:r>
      <w:bookmarkStart w:id="1" w:name="n1139"/>
      <w:bookmarkEnd w:id="1"/>
      <w:r w:rsidRPr="004C3EDB">
        <w:t>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rsidR="004C3EDB" w:rsidRPr="004C3EDB" w:rsidRDefault="004C3EDB" w:rsidP="004C3EDB">
      <w:pPr>
        <w:spacing w:after="0" w:line="240" w:lineRule="auto"/>
        <w:ind w:firstLine="567"/>
        <w:jc w:val="both"/>
        <w:rPr>
          <w:sz w:val="28"/>
          <w:szCs w:val="28"/>
        </w:rPr>
      </w:pPr>
      <w:r w:rsidRPr="004C3EDB">
        <w:rPr>
          <w:rFonts w:eastAsia="Times New Roman"/>
          <w:color w:val="000000"/>
          <w:sz w:val="28"/>
          <w:szCs w:val="28"/>
          <w:lang w:eastAsia="uk-UA"/>
        </w:rPr>
        <w:t xml:space="preserve">Як </w:t>
      </w:r>
      <w:r w:rsidR="007547AA">
        <w:rPr>
          <w:rFonts w:eastAsia="Times New Roman"/>
          <w:color w:val="000000"/>
          <w:sz w:val="28"/>
          <w:szCs w:val="28"/>
          <w:lang w:eastAsia="uk-UA"/>
        </w:rPr>
        <w:t>у</w:t>
      </w:r>
      <w:r w:rsidRPr="004C3EDB">
        <w:rPr>
          <w:rFonts w:eastAsia="Times New Roman"/>
          <w:color w:val="000000"/>
          <w:sz w:val="28"/>
          <w:szCs w:val="28"/>
          <w:lang w:eastAsia="uk-UA"/>
        </w:rPr>
        <w:t>бачається з матеріалів дисциплінарної справи</w:t>
      </w:r>
      <w:r w:rsidR="007547AA">
        <w:rPr>
          <w:rFonts w:eastAsia="Times New Roman"/>
          <w:color w:val="000000"/>
          <w:sz w:val="28"/>
          <w:szCs w:val="28"/>
          <w:lang w:eastAsia="uk-UA"/>
        </w:rPr>
        <w:t>,</w:t>
      </w:r>
      <w:r w:rsidRPr="004C3EDB">
        <w:rPr>
          <w:rFonts w:eastAsia="Times New Roman"/>
          <w:color w:val="000000"/>
          <w:sz w:val="28"/>
          <w:szCs w:val="28"/>
          <w:lang w:eastAsia="uk-UA"/>
        </w:rPr>
        <w:t xml:space="preserve"> після відкриття дисциплінарної справи </w:t>
      </w:r>
      <w:r w:rsidR="007547AA">
        <w:rPr>
          <w:rFonts w:eastAsia="Times New Roman"/>
          <w:color w:val="000000"/>
          <w:sz w:val="28"/>
          <w:szCs w:val="28"/>
          <w:lang w:eastAsia="uk-UA"/>
        </w:rPr>
        <w:t>в</w:t>
      </w:r>
      <w:r w:rsidRPr="004C3EDB">
        <w:rPr>
          <w:rFonts w:eastAsia="Times New Roman"/>
          <w:color w:val="000000"/>
          <w:sz w:val="28"/>
          <w:szCs w:val="28"/>
          <w:lang w:eastAsia="uk-UA"/>
        </w:rPr>
        <w:t xml:space="preserve"> порядку підготовки її до розгляду член </w:t>
      </w:r>
      <w:r w:rsidRPr="004C3EDB">
        <w:rPr>
          <w:rFonts w:eastAsia="Times New Roman"/>
          <w:color w:val="000000"/>
          <w:sz w:val="28"/>
          <w:szCs w:val="28"/>
          <w:lang w:eastAsia="uk-UA"/>
        </w:rPr>
        <w:br/>
        <w:t xml:space="preserve">Третьої Дисциплінарної палати Вищої ради правосуддя </w:t>
      </w:r>
      <w:proofErr w:type="spellStart"/>
      <w:r w:rsidRPr="004C3EDB">
        <w:rPr>
          <w:rFonts w:eastAsia="Times New Roman"/>
          <w:color w:val="000000"/>
          <w:sz w:val="28"/>
          <w:szCs w:val="28"/>
          <w:lang w:eastAsia="uk-UA"/>
        </w:rPr>
        <w:t>Гречківськи</w:t>
      </w:r>
      <w:r w:rsidR="007547AA">
        <w:rPr>
          <w:rFonts w:eastAsia="Times New Roman"/>
          <w:color w:val="000000"/>
          <w:sz w:val="28"/>
          <w:szCs w:val="28"/>
          <w:lang w:eastAsia="uk-UA"/>
        </w:rPr>
        <w:t>й</w:t>
      </w:r>
      <w:proofErr w:type="spellEnd"/>
      <w:r w:rsidRPr="004C3EDB">
        <w:rPr>
          <w:rFonts w:eastAsia="Times New Roman"/>
          <w:color w:val="000000"/>
          <w:sz w:val="28"/>
          <w:szCs w:val="28"/>
          <w:lang w:eastAsia="uk-UA"/>
        </w:rPr>
        <w:t xml:space="preserve"> П.М. </w:t>
      </w:r>
      <w:proofErr w:type="spellStart"/>
      <w:r w:rsidRPr="004C3EDB">
        <w:rPr>
          <w:rFonts w:eastAsia="Times New Roman"/>
          <w:color w:val="000000"/>
          <w:sz w:val="28"/>
          <w:szCs w:val="28"/>
          <w:lang w:eastAsia="uk-UA"/>
        </w:rPr>
        <w:t>витребовува</w:t>
      </w:r>
      <w:r w:rsidR="007547AA">
        <w:rPr>
          <w:rFonts w:eastAsia="Times New Roman"/>
          <w:color w:val="000000"/>
          <w:sz w:val="28"/>
          <w:szCs w:val="28"/>
          <w:lang w:eastAsia="uk-UA"/>
        </w:rPr>
        <w:t>в</w:t>
      </w:r>
      <w:proofErr w:type="spellEnd"/>
      <w:r w:rsidR="007547AA">
        <w:rPr>
          <w:rFonts w:eastAsia="Times New Roman"/>
          <w:color w:val="000000"/>
          <w:sz w:val="28"/>
          <w:szCs w:val="28"/>
          <w:lang w:eastAsia="uk-UA"/>
        </w:rPr>
        <w:t xml:space="preserve"> і</w:t>
      </w:r>
      <w:r w:rsidRPr="004C3EDB">
        <w:rPr>
          <w:rFonts w:eastAsia="Times New Roman"/>
          <w:color w:val="000000"/>
          <w:sz w:val="28"/>
          <w:szCs w:val="28"/>
          <w:lang w:eastAsia="uk-UA"/>
        </w:rPr>
        <w:t xml:space="preserve">з суду характеристики суддів </w:t>
      </w:r>
      <w:r w:rsidRPr="004C3EDB">
        <w:rPr>
          <w:sz w:val="28"/>
          <w:szCs w:val="28"/>
        </w:rPr>
        <w:t xml:space="preserve">Матущака О.І., Бойко С.М., </w:t>
      </w:r>
      <w:r w:rsidRPr="004C3EDB">
        <w:rPr>
          <w:sz w:val="28"/>
          <w:szCs w:val="28"/>
        </w:rPr>
        <w:br/>
        <w:t>Бонк Т.Б.</w:t>
      </w:r>
    </w:p>
    <w:p w:rsidR="0093159A" w:rsidRPr="004C3EDB" w:rsidRDefault="004C3EDB" w:rsidP="0093159A">
      <w:pPr>
        <w:spacing w:after="0" w:line="240" w:lineRule="auto"/>
        <w:ind w:firstLine="567"/>
        <w:jc w:val="both"/>
        <w:rPr>
          <w:sz w:val="28"/>
          <w:szCs w:val="28"/>
        </w:rPr>
      </w:pPr>
      <w:r w:rsidRPr="004C3EDB">
        <w:rPr>
          <w:sz w:val="28"/>
          <w:szCs w:val="28"/>
        </w:rPr>
        <w:t>Уперше дисциплінарн</w:t>
      </w:r>
      <w:r w:rsidR="00DB1647">
        <w:rPr>
          <w:sz w:val="28"/>
          <w:szCs w:val="28"/>
        </w:rPr>
        <w:t>у</w:t>
      </w:r>
      <w:r w:rsidRPr="004C3EDB">
        <w:rPr>
          <w:sz w:val="28"/>
          <w:szCs w:val="28"/>
        </w:rPr>
        <w:t xml:space="preserve"> справ</w:t>
      </w:r>
      <w:r w:rsidR="00DB1647">
        <w:rPr>
          <w:sz w:val="28"/>
          <w:szCs w:val="28"/>
        </w:rPr>
        <w:t>у було</w:t>
      </w:r>
      <w:r w:rsidRPr="004C3EDB">
        <w:rPr>
          <w:sz w:val="28"/>
          <w:szCs w:val="28"/>
        </w:rPr>
        <w:t xml:space="preserve"> признач</w:t>
      </w:r>
      <w:r w:rsidR="00DB1647">
        <w:rPr>
          <w:sz w:val="28"/>
          <w:szCs w:val="28"/>
        </w:rPr>
        <w:t>ено</w:t>
      </w:r>
      <w:r w:rsidRPr="004C3EDB">
        <w:rPr>
          <w:sz w:val="28"/>
          <w:szCs w:val="28"/>
        </w:rPr>
        <w:t xml:space="preserve"> до розгляду на засіданн</w:t>
      </w:r>
      <w:r w:rsidR="00DB1647">
        <w:rPr>
          <w:sz w:val="28"/>
          <w:szCs w:val="28"/>
        </w:rPr>
        <w:t>і</w:t>
      </w:r>
      <w:r w:rsidRPr="004C3EDB">
        <w:rPr>
          <w:sz w:val="28"/>
          <w:szCs w:val="28"/>
        </w:rPr>
        <w:t xml:space="preserve"> Третьої Дисциплінарної палати Вищої ради правосуддя 21 липня 2021 року, проте розгляд дисциплінарно</w:t>
      </w:r>
      <w:r w:rsidR="00DB1647">
        <w:rPr>
          <w:sz w:val="28"/>
          <w:szCs w:val="28"/>
        </w:rPr>
        <w:t xml:space="preserve">ї справи не відбувся у зв’язку </w:t>
      </w:r>
      <w:r w:rsidRPr="004C3EDB">
        <w:rPr>
          <w:sz w:val="28"/>
          <w:szCs w:val="28"/>
        </w:rPr>
        <w:t>з неявкою суддів у засідання</w:t>
      </w:r>
      <w:r w:rsidR="00DB1647">
        <w:rPr>
          <w:sz w:val="28"/>
          <w:szCs w:val="28"/>
        </w:rPr>
        <w:t xml:space="preserve"> дисциплінарного органу</w:t>
      </w:r>
      <w:r w:rsidRPr="004C3EDB">
        <w:rPr>
          <w:sz w:val="28"/>
          <w:szCs w:val="28"/>
        </w:rPr>
        <w:t xml:space="preserve">. Напередодні засідання </w:t>
      </w:r>
      <w:r w:rsidR="00DB1647" w:rsidRPr="004C3EDB">
        <w:rPr>
          <w:sz w:val="28"/>
          <w:szCs w:val="28"/>
        </w:rPr>
        <w:t xml:space="preserve">Третьої Дисциплінарної палати Вищої ради правосуддя </w:t>
      </w:r>
      <w:r w:rsidRPr="004C3EDB">
        <w:rPr>
          <w:sz w:val="28"/>
          <w:szCs w:val="28"/>
        </w:rPr>
        <w:t>на адресу Вищої ради правосуддя надійшли клопотання суддів Матущака О.І., Бойко С.М., Бонк Т.Б. про відкладення засідання на іншу дату.</w:t>
      </w:r>
    </w:p>
    <w:p w:rsidR="004C3EDB" w:rsidRPr="004C3EDB" w:rsidRDefault="004C3EDB" w:rsidP="004C3EDB">
      <w:pPr>
        <w:spacing w:after="0" w:line="240" w:lineRule="auto"/>
        <w:ind w:firstLine="567"/>
        <w:jc w:val="both"/>
        <w:rPr>
          <w:sz w:val="28"/>
          <w:szCs w:val="28"/>
        </w:rPr>
      </w:pPr>
      <w:r w:rsidRPr="004C3EDB">
        <w:rPr>
          <w:rFonts w:eastAsia="Times New Roman"/>
          <w:color w:val="1D1D1B"/>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4C3EDB">
        <w:rPr>
          <w:rFonts w:eastAsia="Times New Roman"/>
          <w:color w:val="1D1D1B"/>
          <w:sz w:val="28"/>
          <w:szCs w:val="28"/>
          <w:lang w:eastAsia="uk-UA"/>
        </w:rPr>
        <w:br/>
        <w:t>№ 1635-ІХ), яким внесено зміни до Закону України «Про Вищу раду правосуддя», зокрема в частині здійснення дисциплінарних проваджень щодо суддів.</w:t>
      </w:r>
      <w:r w:rsidRPr="004C3EDB">
        <w:rPr>
          <w:color w:val="000000"/>
          <w:sz w:val="28"/>
          <w:szCs w:val="28"/>
        </w:rPr>
        <w:t xml:space="preserve"> </w:t>
      </w:r>
      <w:r w:rsidRPr="004C3EDB">
        <w:rPr>
          <w:rFonts w:eastAsia="Times New Roman"/>
          <w:color w:val="1D1D1B"/>
          <w:sz w:val="28"/>
          <w:szCs w:val="28"/>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4C3EDB" w:rsidRPr="004C3EDB" w:rsidRDefault="004C3EDB" w:rsidP="004C3EDB">
      <w:pPr>
        <w:spacing w:after="0" w:line="240" w:lineRule="auto"/>
        <w:ind w:firstLine="567"/>
        <w:jc w:val="both"/>
        <w:rPr>
          <w:rFonts w:eastAsia="Times New Roman"/>
          <w:sz w:val="28"/>
          <w:szCs w:val="28"/>
          <w:lang w:eastAsia="uk-UA"/>
        </w:rPr>
      </w:pPr>
      <w:r w:rsidRPr="004C3EDB">
        <w:rPr>
          <w:rFonts w:eastAsia="Times New Roman"/>
          <w:color w:val="1D1D1B"/>
          <w:sz w:val="28"/>
          <w:szCs w:val="28"/>
          <w:lang w:eastAsia="uk-UA"/>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w:t>
      </w:r>
      <w:r w:rsidRPr="004C3EDB">
        <w:rPr>
          <w:rFonts w:eastAsia="Times New Roman"/>
          <w:color w:val="1D1D1B"/>
          <w:sz w:val="28"/>
          <w:szCs w:val="28"/>
          <w:lang w:eastAsia="uk-UA"/>
        </w:rPr>
        <w:lastRenderedPageBreak/>
        <w:t>дисциплінарної відповідальності суддів»</w:t>
      </w:r>
      <w:r w:rsidR="00DB1647">
        <w:rPr>
          <w:rFonts w:eastAsia="Times New Roman"/>
          <w:color w:val="1D1D1B"/>
          <w:sz w:val="28"/>
          <w:szCs w:val="28"/>
          <w:lang w:eastAsia="uk-UA"/>
        </w:rPr>
        <w:t>,</w:t>
      </w:r>
      <w:r w:rsidRPr="004C3EDB">
        <w:rPr>
          <w:rFonts w:eastAsia="Times New Roman"/>
          <w:color w:val="1D1D1B"/>
          <w:sz w:val="28"/>
          <w:szCs w:val="28"/>
          <w:lang w:eastAsia="uk-UA"/>
        </w:rPr>
        <w:t xml:space="preserve"> </w:t>
      </w:r>
      <w:r w:rsidR="00DB1647">
        <w:rPr>
          <w:rFonts w:eastAsia="Times New Roman"/>
          <w:color w:val="1D1D1B"/>
          <w:sz w:val="28"/>
          <w:szCs w:val="28"/>
          <w:lang w:eastAsia="uk-UA"/>
        </w:rPr>
        <w:t xml:space="preserve">який </w:t>
      </w:r>
      <w:r w:rsidR="00DB1647" w:rsidRPr="004C3EDB">
        <w:rPr>
          <w:rFonts w:eastAsia="Times New Roman"/>
          <w:color w:val="1D1D1B"/>
          <w:sz w:val="28"/>
          <w:szCs w:val="28"/>
          <w:lang w:eastAsia="uk-UA"/>
        </w:rPr>
        <w:t>набра</w:t>
      </w:r>
      <w:r w:rsidR="00DB1647">
        <w:rPr>
          <w:rFonts w:eastAsia="Times New Roman"/>
          <w:color w:val="1D1D1B"/>
          <w:sz w:val="28"/>
          <w:szCs w:val="28"/>
          <w:lang w:eastAsia="uk-UA"/>
        </w:rPr>
        <w:t xml:space="preserve">в чинності 17 вересня </w:t>
      </w:r>
      <w:r w:rsidR="00DB1647">
        <w:rPr>
          <w:rFonts w:eastAsia="Times New Roman"/>
          <w:color w:val="1D1D1B"/>
          <w:sz w:val="28"/>
          <w:szCs w:val="28"/>
          <w:lang w:eastAsia="uk-UA"/>
        </w:rPr>
        <w:br/>
        <w:t>2023 року</w:t>
      </w:r>
      <w:r w:rsidR="00DB1647" w:rsidRPr="004C3EDB">
        <w:rPr>
          <w:rFonts w:eastAsia="Times New Roman"/>
          <w:color w:val="1D1D1B"/>
          <w:sz w:val="28"/>
          <w:szCs w:val="28"/>
          <w:lang w:eastAsia="uk-UA"/>
        </w:rPr>
        <w:t xml:space="preserve"> </w:t>
      </w:r>
      <w:r w:rsidRPr="004C3EDB">
        <w:rPr>
          <w:rFonts w:eastAsia="Times New Roman"/>
          <w:color w:val="1D1D1B"/>
          <w:sz w:val="28"/>
          <w:szCs w:val="28"/>
          <w:lang w:eastAsia="uk-UA"/>
        </w:rPr>
        <w:t>(далі – Закон № 3304-ІХ</w:t>
      </w:r>
      <w:r w:rsidR="00DB1647">
        <w:rPr>
          <w:rFonts w:eastAsia="Times New Roman"/>
          <w:color w:val="1D1D1B"/>
          <w:sz w:val="28"/>
          <w:szCs w:val="28"/>
          <w:lang w:eastAsia="uk-UA"/>
        </w:rPr>
        <w:t>)</w:t>
      </w:r>
      <w:r w:rsidRPr="004C3EDB">
        <w:rPr>
          <w:rFonts w:eastAsia="Times New Roman"/>
          <w:color w:val="1D1D1B"/>
          <w:sz w:val="28"/>
          <w:szCs w:val="28"/>
          <w:lang w:eastAsia="uk-UA"/>
        </w:rPr>
        <w:t xml:space="preserve">, та від </w:t>
      </w:r>
      <w:r w:rsidRPr="004C3EDB">
        <w:rPr>
          <w:rFonts w:eastAsia="Times New Roman"/>
          <w:color w:val="000000"/>
          <w:sz w:val="28"/>
          <w:szCs w:val="28"/>
          <w:lang w:eastAsia="uk-UA"/>
        </w:rPr>
        <w:t>6 вересня 2023 року № 3378-ІХ</w:t>
      </w:r>
      <w:r w:rsidRPr="004C3EDB">
        <w:rPr>
          <w:rFonts w:eastAsia="Times New Roman"/>
          <w:sz w:val="28"/>
          <w:szCs w:val="28"/>
          <w:lang w:eastAsia="uk-UA"/>
        </w:rPr>
        <w:t xml:space="preserve">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w:t>
      </w:r>
      <w:r w:rsidR="00DB1647">
        <w:rPr>
          <w:rFonts w:eastAsia="Times New Roman"/>
          <w:sz w:val="28"/>
          <w:szCs w:val="28"/>
          <w:lang w:eastAsia="uk-UA"/>
        </w:rPr>
        <w:t xml:space="preserve">екторів Вищої ради правосуддя», який </w:t>
      </w:r>
      <w:r w:rsidRPr="004C3EDB">
        <w:rPr>
          <w:rFonts w:eastAsia="Times New Roman"/>
          <w:sz w:val="28"/>
          <w:szCs w:val="28"/>
          <w:lang w:eastAsia="uk-UA"/>
        </w:rPr>
        <w:t>набра</w:t>
      </w:r>
      <w:r w:rsidR="00DB1647">
        <w:rPr>
          <w:rFonts w:eastAsia="Times New Roman"/>
          <w:sz w:val="28"/>
          <w:szCs w:val="28"/>
          <w:lang w:eastAsia="uk-UA"/>
        </w:rPr>
        <w:t xml:space="preserve">в чинності </w:t>
      </w:r>
      <w:r w:rsidR="00DB1647">
        <w:rPr>
          <w:rFonts w:eastAsia="Times New Roman"/>
          <w:sz w:val="28"/>
          <w:szCs w:val="28"/>
          <w:lang w:eastAsia="uk-UA"/>
        </w:rPr>
        <w:br/>
        <w:t>19 жовтня 2023 року (</w:t>
      </w:r>
      <w:r w:rsidRPr="004C3EDB">
        <w:rPr>
          <w:rFonts w:eastAsia="Times New Roman"/>
          <w:sz w:val="28"/>
          <w:szCs w:val="28"/>
          <w:lang w:eastAsia="uk-UA"/>
        </w:rPr>
        <w:t xml:space="preserve">далі – Закон </w:t>
      </w:r>
      <w:r w:rsidRPr="004C3EDB">
        <w:rPr>
          <w:rFonts w:eastAsia="Times New Roman"/>
          <w:color w:val="000000"/>
          <w:sz w:val="28"/>
          <w:szCs w:val="28"/>
          <w:lang w:eastAsia="uk-UA"/>
        </w:rPr>
        <w:t>№ 3378-ІХ</w:t>
      </w:r>
      <w:r w:rsidRPr="004C3EDB">
        <w:rPr>
          <w:rFonts w:eastAsia="Times New Roman"/>
          <w:sz w:val="28"/>
          <w:szCs w:val="28"/>
          <w:lang w:eastAsia="uk-UA"/>
        </w:rPr>
        <w:t>)</w:t>
      </w:r>
      <w:r w:rsidR="00DB1647">
        <w:rPr>
          <w:rFonts w:eastAsia="Times New Roman"/>
          <w:sz w:val="28"/>
          <w:szCs w:val="28"/>
          <w:lang w:eastAsia="uk-UA"/>
        </w:rPr>
        <w:t>,</w:t>
      </w:r>
      <w:r w:rsidRPr="004C3EDB">
        <w:rPr>
          <w:rFonts w:eastAsia="Times New Roman"/>
          <w:sz w:val="28"/>
          <w:szCs w:val="28"/>
          <w:lang w:eastAsia="uk-UA"/>
        </w:rPr>
        <w:t xml:space="preserve"> внесено зміни до глави 4 «Дисциплінарне провадження» розділу ІІ «Особлива частина» Закону України «Про Вищу раду правосуддя» </w:t>
      </w:r>
      <w:r w:rsidR="00DB1647">
        <w:rPr>
          <w:rFonts w:eastAsia="Times New Roman"/>
          <w:sz w:val="28"/>
          <w:szCs w:val="28"/>
          <w:lang w:eastAsia="uk-UA"/>
        </w:rPr>
        <w:t>в</w:t>
      </w:r>
      <w:r w:rsidRPr="004C3EDB">
        <w:rPr>
          <w:rFonts w:eastAsia="Times New Roman"/>
          <w:sz w:val="28"/>
          <w:szCs w:val="28"/>
          <w:lang w:eastAsia="uk-UA"/>
        </w:rPr>
        <w:t xml:space="preserve"> частині строків та порядку здійснення дисциплінарного провадження.</w:t>
      </w:r>
    </w:p>
    <w:p w:rsidR="004C3EDB" w:rsidRPr="004C3EDB" w:rsidRDefault="00DB1647" w:rsidP="004C3EDB">
      <w:pPr>
        <w:spacing w:after="0" w:line="240" w:lineRule="auto"/>
        <w:ind w:firstLine="567"/>
        <w:jc w:val="both"/>
        <w:rPr>
          <w:color w:val="000000"/>
          <w:sz w:val="28"/>
          <w:szCs w:val="28"/>
          <w:shd w:val="clear" w:color="auto" w:fill="FFFFFF"/>
        </w:rPr>
      </w:pPr>
      <w:r>
        <w:rPr>
          <w:color w:val="000000"/>
          <w:sz w:val="28"/>
          <w:szCs w:val="28"/>
        </w:rPr>
        <w:t>Р</w:t>
      </w:r>
      <w:r w:rsidR="004C3EDB" w:rsidRPr="004C3EDB">
        <w:rPr>
          <w:color w:val="000000"/>
          <w:sz w:val="28"/>
          <w:szCs w:val="28"/>
        </w:rPr>
        <w:t>озділ ІІІ «</w:t>
      </w:r>
      <w:r w:rsidR="004C3EDB" w:rsidRPr="004C3EDB">
        <w:rPr>
          <w:color w:val="000000"/>
          <w:sz w:val="28"/>
          <w:szCs w:val="28"/>
          <w:shd w:val="clear" w:color="auto" w:fill="FFFFFF"/>
        </w:rPr>
        <w:t xml:space="preserve">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4C3EDB" w:rsidRPr="004C3EDB" w:rsidRDefault="004C3EDB" w:rsidP="004C3EDB">
      <w:pPr>
        <w:spacing w:after="0" w:line="240" w:lineRule="auto"/>
        <w:ind w:firstLine="567"/>
        <w:jc w:val="both"/>
        <w:rPr>
          <w:color w:val="000000"/>
          <w:sz w:val="28"/>
          <w:szCs w:val="28"/>
          <w:shd w:val="clear" w:color="auto" w:fill="FFFFFF"/>
        </w:rPr>
      </w:pPr>
      <w:r w:rsidRPr="004C3EDB">
        <w:rPr>
          <w:color w:val="1D1D1B"/>
          <w:sz w:val="28"/>
          <w:szCs w:val="28"/>
          <w:shd w:val="clear" w:color="auto" w:fill="FFFFFF"/>
        </w:rPr>
        <w:t>12 січня 2023 року відновлено повноважний склад Вищої ради правосуддя.</w:t>
      </w:r>
      <w:r w:rsidRPr="004C3EDB">
        <w:rPr>
          <w:color w:val="000000"/>
          <w:sz w:val="28"/>
          <w:szCs w:val="28"/>
          <w:shd w:val="clear" w:color="auto" w:fill="FFFFFF"/>
        </w:rPr>
        <w:t xml:space="preserve"> Наразі служба дисциплінарних інспекторів Вищої ради правосуддя не сформована та не розпочала роботу.</w:t>
      </w:r>
    </w:p>
    <w:p w:rsidR="004C3EDB" w:rsidRPr="00FF62FC" w:rsidRDefault="004C3EDB" w:rsidP="00FF62FC">
      <w:pPr>
        <w:spacing w:after="0" w:line="240" w:lineRule="auto"/>
        <w:ind w:firstLine="567"/>
        <w:jc w:val="both"/>
        <w:rPr>
          <w:rFonts w:eastAsia="Times New Roman"/>
          <w:color w:val="000000"/>
          <w:sz w:val="28"/>
          <w:szCs w:val="28"/>
          <w:lang w:eastAsia="uk-UA"/>
        </w:rPr>
      </w:pPr>
      <w:r w:rsidRPr="004C3EDB">
        <w:rPr>
          <w:sz w:val="28"/>
          <w:szCs w:val="28"/>
        </w:rPr>
        <w:t>На підставі протоколу повторного автоматизованого визначення члена  Вищої ради правосуддя справі від 6 листопада 2023 року вказану дисциплінарну справу, відкриту ухвалою Третьої Дисциплінарної палати Вищої ради правосуддя від 26 травня 2021 року № 1150/3дп/15-21</w:t>
      </w:r>
      <w:r w:rsidR="005E7B1C">
        <w:rPr>
          <w:sz w:val="28"/>
          <w:szCs w:val="28"/>
        </w:rPr>
        <w:t>,</w:t>
      </w:r>
      <w:r w:rsidRPr="004C3EDB">
        <w:rPr>
          <w:sz w:val="28"/>
          <w:szCs w:val="28"/>
        </w:rPr>
        <w:t xml:space="preserve"> передано члену Вищої </w:t>
      </w:r>
      <w:r w:rsidRPr="00FF62FC">
        <w:rPr>
          <w:sz w:val="28"/>
          <w:szCs w:val="28"/>
        </w:rPr>
        <w:t xml:space="preserve">ради правосуддя </w:t>
      </w:r>
      <w:r w:rsidR="00DB1647">
        <w:rPr>
          <w:sz w:val="28"/>
          <w:szCs w:val="28"/>
        </w:rPr>
        <w:t xml:space="preserve">Сасевичу О.М. для підготовки </w:t>
      </w:r>
      <w:r w:rsidRPr="00FF62FC">
        <w:rPr>
          <w:sz w:val="28"/>
          <w:szCs w:val="28"/>
        </w:rPr>
        <w:t xml:space="preserve">до розгляду </w:t>
      </w:r>
      <w:r w:rsidR="00DB1647">
        <w:rPr>
          <w:sz w:val="28"/>
          <w:szCs w:val="28"/>
        </w:rPr>
        <w:t>в</w:t>
      </w:r>
      <w:r w:rsidRPr="00FF62FC">
        <w:rPr>
          <w:sz w:val="28"/>
          <w:szCs w:val="28"/>
        </w:rPr>
        <w:t xml:space="preserve"> порядку, визначеному статтею 48 Закону України «Про Вищу раду правосуддя» </w:t>
      </w:r>
      <w:r w:rsidRPr="00FF62FC">
        <w:rPr>
          <w:sz w:val="28"/>
          <w:szCs w:val="28"/>
        </w:rPr>
        <w:br/>
        <w:t xml:space="preserve">(в редакції Закону </w:t>
      </w:r>
      <w:r w:rsidRPr="00FF62FC">
        <w:rPr>
          <w:rFonts w:eastAsia="Times New Roman"/>
          <w:color w:val="000000"/>
          <w:sz w:val="28"/>
          <w:szCs w:val="28"/>
          <w:lang w:eastAsia="uk-UA"/>
        </w:rPr>
        <w:t>№ 3378-ІХ).</w:t>
      </w:r>
    </w:p>
    <w:p w:rsidR="0093159A" w:rsidRPr="00FF62FC" w:rsidRDefault="0093159A" w:rsidP="00FF62FC">
      <w:pPr>
        <w:spacing w:after="0" w:line="240" w:lineRule="auto"/>
        <w:ind w:firstLine="567"/>
        <w:jc w:val="both"/>
        <w:rPr>
          <w:sz w:val="28"/>
          <w:szCs w:val="28"/>
        </w:rPr>
      </w:pPr>
      <w:r w:rsidRPr="00FF62FC">
        <w:rPr>
          <w:sz w:val="28"/>
          <w:szCs w:val="28"/>
        </w:rPr>
        <w:t>У порядку підготовки дисциплі</w:t>
      </w:r>
      <w:r w:rsidR="000A4B03">
        <w:rPr>
          <w:sz w:val="28"/>
          <w:szCs w:val="28"/>
        </w:rPr>
        <w:t>нарної справи до розгляду член</w:t>
      </w:r>
      <w:r w:rsidRPr="00FF62FC">
        <w:rPr>
          <w:sz w:val="28"/>
          <w:szCs w:val="28"/>
        </w:rPr>
        <w:t xml:space="preserve"> Вищої ради правосуддя </w:t>
      </w:r>
      <w:proofErr w:type="spellStart"/>
      <w:r w:rsidRPr="00FF62FC">
        <w:rPr>
          <w:sz w:val="28"/>
          <w:szCs w:val="28"/>
        </w:rPr>
        <w:t>Сасевич</w:t>
      </w:r>
      <w:proofErr w:type="spellEnd"/>
      <w:r w:rsidRPr="00FF62FC">
        <w:rPr>
          <w:sz w:val="28"/>
          <w:szCs w:val="28"/>
        </w:rPr>
        <w:t xml:space="preserve"> О.М. запропон</w:t>
      </w:r>
      <w:r w:rsidR="000A4B03">
        <w:rPr>
          <w:sz w:val="28"/>
          <w:szCs w:val="28"/>
        </w:rPr>
        <w:t>ував</w:t>
      </w:r>
      <w:r w:rsidRPr="00FF62FC">
        <w:rPr>
          <w:sz w:val="28"/>
          <w:szCs w:val="28"/>
        </w:rPr>
        <w:t xml:space="preserve"> суддям Західного апеляційного господарського суду Матущаку О.І., Бойко С.М., Бонк Т.Б. надати пояснення по суті обставин</w:t>
      </w:r>
      <w:r w:rsidR="00164C32">
        <w:rPr>
          <w:sz w:val="28"/>
          <w:szCs w:val="28"/>
        </w:rPr>
        <w:t>,</w:t>
      </w:r>
      <w:r w:rsidRPr="00FF62FC">
        <w:rPr>
          <w:sz w:val="28"/>
          <w:szCs w:val="28"/>
        </w:rPr>
        <w:t xml:space="preserve"> </w:t>
      </w:r>
      <w:r w:rsidR="00164C32">
        <w:rPr>
          <w:sz w:val="28"/>
          <w:szCs w:val="28"/>
        </w:rPr>
        <w:t xml:space="preserve">встановлених </w:t>
      </w:r>
      <w:r w:rsidRPr="00FF62FC">
        <w:rPr>
          <w:sz w:val="28"/>
          <w:szCs w:val="28"/>
        </w:rPr>
        <w:t>Третьо</w:t>
      </w:r>
      <w:r w:rsidR="00FF62FC">
        <w:rPr>
          <w:sz w:val="28"/>
          <w:szCs w:val="28"/>
        </w:rPr>
        <w:t>ю</w:t>
      </w:r>
      <w:r w:rsidRPr="00FF62FC">
        <w:rPr>
          <w:sz w:val="28"/>
          <w:szCs w:val="28"/>
        </w:rPr>
        <w:t xml:space="preserve"> Дисциплінарно</w:t>
      </w:r>
      <w:r w:rsidR="00FF62FC">
        <w:rPr>
          <w:sz w:val="28"/>
          <w:szCs w:val="28"/>
        </w:rPr>
        <w:t>ю</w:t>
      </w:r>
      <w:r w:rsidRPr="00FF62FC">
        <w:rPr>
          <w:sz w:val="28"/>
          <w:szCs w:val="28"/>
        </w:rPr>
        <w:t xml:space="preserve"> палат</w:t>
      </w:r>
      <w:r w:rsidR="00FF62FC">
        <w:rPr>
          <w:sz w:val="28"/>
          <w:szCs w:val="28"/>
        </w:rPr>
        <w:t>ою</w:t>
      </w:r>
      <w:r w:rsidRPr="00FF62FC">
        <w:rPr>
          <w:sz w:val="28"/>
          <w:szCs w:val="28"/>
        </w:rPr>
        <w:t xml:space="preserve"> Вищої ради правосуддя </w:t>
      </w:r>
      <w:r w:rsidR="000A4B03">
        <w:rPr>
          <w:sz w:val="28"/>
          <w:szCs w:val="28"/>
        </w:rPr>
        <w:t>під час</w:t>
      </w:r>
      <w:r w:rsidR="00FF62FC">
        <w:rPr>
          <w:sz w:val="28"/>
          <w:szCs w:val="28"/>
        </w:rPr>
        <w:t xml:space="preserve"> відкритт</w:t>
      </w:r>
      <w:r w:rsidR="000A4B03">
        <w:rPr>
          <w:sz w:val="28"/>
          <w:szCs w:val="28"/>
        </w:rPr>
        <w:t>я</w:t>
      </w:r>
      <w:r w:rsidR="00FF62FC">
        <w:rPr>
          <w:sz w:val="28"/>
          <w:szCs w:val="28"/>
        </w:rPr>
        <w:t xml:space="preserve"> дисциплінарної справи.</w:t>
      </w:r>
    </w:p>
    <w:p w:rsidR="0093159A" w:rsidRDefault="0093159A" w:rsidP="00FF62FC">
      <w:pPr>
        <w:spacing w:after="0" w:line="240" w:lineRule="auto"/>
        <w:ind w:firstLine="567"/>
        <w:jc w:val="both"/>
        <w:rPr>
          <w:color w:val="000000" w:themeColor="text1"/>
          <w:sz w:val="28"/>
          <w:szCs w:val="28"/>
        </w:rPr>
      </w:pPr>
      <w:r w:rsidRPr="00FF62FC">
        <w:rPr>
          <w:sz w:val="28"/>
          <w:szCs w:val="28"/>
        </w:rPr>
        <w:t xml:space="preserve">8 листопада 2023 року на адресу Вищої ради правосуддя надійшли </w:t>
      </w:r>
      <w:r w:rsidR="00164C32">
        <w:rPr>
          <w:sz w:val="28"/>
          <w:szCs w:val="28"/>
        </w:rPr>
        <w:t xml:space="preserve">письмові </w:t>
      </w:r>
      <w:r w:rsidRPr="00FF62FC">
        <w:rPr>
          <w:sz w:val="28"/>
          <w:szCs w:val="28"/>
        </w:rPr>
        <w:t xml:space="preserve">пояснення судді Матущака О.І. </w:t>
      </w:r>
      <w:r w:rsidRPr="00FF62FC">
        <w:rPr>
          <w:color w:val="000000" w:themeColor="text1"/>
          <w:sz w:val="28"/>
          <w:szCs w:val="28"/>
        </w:rPr>
        <w:t xml:space="preserve">Судді Бойко С.М., Бонк Т.Б. своїм правом на висловлення позиції щодо обставин, які слугували підставою для відкриття дисциплінарної справи </w:t>
      </w:r>
      <w:r w:rsidR="00164C32">
        <w:rPr>
          <w:color w:val="000000" w:themeColor="text1"/>
          <w:sz w:val="28"/>
          <w:szCs w:val="28"/>
        </w:rPr>
        <w:t xml:space="preserve">щодо </w:t>
      </w:r>
      <w:r w:rsidRPr="00FF62FC">
        <w:rPr>
          <w:color w:val="000000" w:themeColor="text1"/>
          <w:sz w:val="28"/>
          <w:szCs w:val="28"/>
        </w:rPr>
        <w:t>них</w:t>
      </w:r>
      <w:r w:rsidR="00984366">
        <w:rPr>
          <w:color w:val="000000" w:themeColor="text1"/>
          <w:sz w:val="28"/>
          <w:szCs w:val="28"/>
        </w:rPr>
        <w:t>,</w:t>
      </w:r>
      <w:r w:rsidRPr="00FF62FC">
        <w:rPr>
          <w:color w:val="000000" w:themeColor="text1"/>
          <w:sz w:val="28"/>
          <w:szCs w:val="28"/>
        </w:rPr>
        <w:t xml:space="preserve"> не скористались.</w:t>
      </w:r>
    </w:p>
    <w:p w:rsidR="002E7CAF" w:rsidRDefault="00FF62FC" w:rsidP="002E7CAF">
      <w:pPr>
        <w:spacing w:after="0" w:line="240" w:lineRule="auto"/>
        <w:ind w:firstLine="567"/>
        <w:jc w:val="both"/>
        <w:rPr>
          <w:color w:val="000000" w:themeColor="text1"/>
          <w:sz w:val="28"/>
          <w:szCs w:val="28"/>
        </w:rPr>
      </w:pPr>
      <w:r>
        <w:rPr>
          <w:color w:val="000000" w:themeColor="text1"/>
          <w:sz w:val="28"/>
          <w:szCs w:val="28"/>
        </w:rPr>
        <w:t>16 листопада 2023 року членом Вищої ради правосуддя С</w:t>
      </w:r>
      <w:r w:rsidR="00164C32">
        <w:rPr>
          <w:color w:val="000000" w:themeColor="text1"/>
          <w:sz w:val="28"/>
          <w:szCs w:val="28"/>
        </w:rPr>
        <w:t>а</w:t>
      </w:r>
      <w:r>
        <w:rPr>
          <w:color w:val="000000" w:themeColor="text1"/>
          <w:sz w:val="28"/>
          <w:szCs w:val="28"/>
        </w:rPr>
        <w:t xml:space="preserve">севичем О.М. </w:t>
      </w:r>
      <w:r w:rsidR="004D2560" w:rsidRPr="002E7CAF">
        <w:rPr>
          <w:color w:val="000000" w:themeColor="text1"/>
          <w:sz w:val="28"/>
          <w:szCs w:val="28"/>
        </w:rPr>
        <w:t xml:space="preserve">підготовлено висновок за результатами попередньої перевірки та </w:t>
      </w:r>
      <w:r w:rsidR="002E7CAF" w:rsidRPr="002E7CAF">
        <w:rPr>
          <w:color w:val="000000" w:themeColor="text1"/>
          <w:sz w:val="28"/>
          <w:szCs w:val="28"/>
        </w:rPr>
        <w:t xml:space="preserve">23 листопада 2023 року повідомлено суддів </w:t>
      </w:r>
      <w:r w:rsidR="002E7CAF" w:rsidRPr="002E7CAF">
        <w:rPr>
          <w:sz w:val="28"/>
          <w:szCs w:val="28"/>
        </w:rPr>
        <w:t>Західного апеляційного господарського суду Матущак</w:t>
      </w:r>
      <w:r w:rsidR="00984366">
        <w:rPr>
          <w:sz w:val="28"/>
          <w:szCs w:val="28"/>
        </w:rPr>
        <w:t xml:space="preserve">а </w:t>
      </w:r>
      <w:r w:rsidR="002E7CAF" w:rsidRPr="002E7CAF">
        <w:rPr>
          <w:sz w:val="28"/>
          <w:szCs w:val="28"/>
        </w:rPr>
        <w:t xml:space="preserve">О.І., Бойко С.М., Бонк Т.Б. про можливість ознайомлення </w:t>
      </w:r>
      <w:r w:rsidR="00984366">
        <w:rPr>
          <w:sz w:val="28"/>
          <w:szCs w:val="28"/>
        </w:rPr>
        <w:t>і</w:t>
      </w:r>
      <w:r w:rsidR="002E7CAF" w:rsidRPr="002E7CAF">
        <w:rPr>
          <w:sz w:val="28"/>
          <w:szCs w:val="28"/>
        </w:rPr>
        <w:t xml:space="preserve">з проєктом висновку та матеріалами дисциплінарної справи в порядку, визначеному </w:t>
      </w:r>
      <w:r w:rsidR="00984366">
        <w:rPr>
          <w:sz w:val="28"/>
          <w:szCs w:val="28"/>
        </w:rPr>
        <w:br/>
      </w:r>
      <w:r w:rsidR="002E7CAF" w:rsidRPr="002E7CAF">
        <w:rPr>
          <w:sz w:val="28"/>
          <w:szCs w:val="28"/>
        </w:rPr>
        <w:t>главою 27 Регламенту Вищої ради правосуддя.</w:t>
      </w:r>
    </w:p>
    <w:p w:rsidR="0093159A" w:rsidRPr="002E7CAF" w:rsidRDefault="0093159A" w:rsidP="002E7CAF">
      <w:pPr>
        <w:spacing w:after="0" w:line="240" w:lineRule="auto"/>
        <w:ind w:firstLine="567"/>
        <w:jc w:val="both"/>
        <w:rPr>
          <w:color w:val="000000" w:themeColor="text1"/>
          <w:sz w:val="28"/>
          <w:szCs w:val="28"/>
        </w:rPr>
      </w:pPr>
      <w:r w:rsidRPr="00FF62FC">
        <w:rPr>
          <w:sz w:val="28"/>
          <w:szCs w:val="28"/>
        </w:rPr>
        <w:t xml:space="preserve">Про засідання </w:t>
      </w:r>
      <w:r w:rsidR="002E7CAF">
        <w:rPr>
          <w:sz w:val="28"/>
          <w:szCs w:val="28"/>
        </w:rPr>
        <w:t>Третьої</w:t>
      </w:r>
      <w:r w:rsidRPr="00FF62FC">
        <w:rPr>
          <w:sz w:val="28"/>
          <w:szCs w:val="28"/>
        </w:rPr>
        <w:t xml:space="preserve"> Дисциплінарної палати Вищої ради правосуддя             </w:t>
      </w:r>
      <w:r w:rsidR="002E7CAF">
        <w:rPr>
          <w:sz w:val="28"/>
          <w:szCs w:val="28"/>
        </w:rPr>
        <w:t>6 грудня 2023</w:t>
      </w:r>
      <w:r w:rsidRPr="00FF62FC">
        <w:rPr>
          <w:sz w:val="28"/>
          <w:szCs w:val="28"/>
        </w:rPr>
        <w:t xml:space="preserve"> року, до проєкту порядку денного якого включено питання про розгляд дисц</w:t>
      </w:r>
      <w:r w:rsidR="002E7CAF">
        <w:rPr>
          <w:sz w:val="28"/>
          <w:szCs w:val="28"/>
        </w:rPr>
        <w:t xml:space="preserve">иплінарної справи стосовно суддів Західного апеляційного господарського суду </w:t>
      </w:r>
      <w:r w:rsidR="002E7CAF" w:rsidRPr="00FF62FC">
        <w:rPr>
          <w:sz w:val="28"/>
          <w:szCs w:val="28"/>
        </w:rPr>
        <w:t>Матущака О.І.</w:t>
      </w:r>
      <w:r w:rsidR="002E7CAF">
        <w:rPr>
          <w:sz w:val="28"/>
          <w:szCs w:val="28"/>
        </w:rPr>
        <w:t xml:space="preserve">, </w:t>
      </w:r>
      <w:r w:rsidR="002E7CAF" w:rsidRPr="00FF62FC">
        <w:rPr>
          <w:color w:val="000000" w:themeColor="text1"/>
          <w:sz w:val="28"/>
          <w:szCs w:val="28"/>
        </w:rPr>
        <w:t>Бойко С.М., Бонк Т.Б.</w:t>
      </w:r>
      <w:r w:rsidRPr="00FF62FC">
        <w:rPr>
          <w:sz w:val="28"/>
          <w:szCs w:val="28"/>
        </w:rPr>
        <w:t xml:space="preserve">, відкритої </w:t>
      </w:r>
      <w:r w:rsidRPr="00FF62FC">
        <w:rPr>
          <w:sz w:val="28"/>
          <w:szCs w:val="28"/>
          <w:shd w:val="clear" w:color="auto" w:fill="FFFFFF"/>
        </w:rPr>
        <w:t xml:space="preserve">за дисциплінарною скаргою </w:t>
      </w:r>
      <w:r w:rsidR="002E7CAF">
        <w:rPr>
          <w:sz w:val="28"/>
          <w:szCs w:val="28"/>
          <w:shd w:val="clear" w:color="auto" w:fill="FFFFFF"/>
        </w:rPr>
        <w:t>АТ «Альфа Банк»</w:t>
      </w:r>
      <w:r w:rsidRPr="00FF62FC">
        <w:rPr>
          <w:sz w:val="28"/>
          <w:szCs w:val="28"/>
        </w:rPr>
        <w:t>, судд</w:t>
      </w:r>
      <w:r w:rsidR="002E7CAF">
        <w:rPr>
          <w:sz w:val="28"/>
          <w:szCs w:val="28"/>
        </w:rPr>
        <w:t xml:space="preserve">і </w:t>
      </w:r>
      <w:r w:rsidRPr="00FF62FC">
        <w:rPr>
          <w:sz w:val="28"/>
          <w:szCs w:val="28"/>
        </w:rPr>
        <w:t xml:space="preserve">та скаржник повідомлені своєчасно і належним чином у порядку та строки, що встановлені Законом </w:t>
      </w:r>
      <w:r w:rsidRPr="00FF62FC">
        <w:rPr>
          <w:sz w:val="28"/>
          <w:szCs w:val="28"/>
        </w:rPr>
        <w:lastRenderedPageBreak/>
        <w:t>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4E0E79" w:rsidRPr="00C670C7" w:rsidRDefault="0093159A" w:rsidP="00F45CA3">
      <w:pPr>
        <w:spacing w:after="0" w:line="240" w:lineRule="auto"/>
        <w:ind w:firstLine="567"/>
        <w:jc w:val="both"/>
        <w:rPr>
          <w:color w:val="000000" w:themeColor="text1"/>
          <w:sz w:val="28"/>
          <w:szCs w:val="28"/>
        </w:rPr>
      </w:pPr>
      <w:r w:rsidRPr="00C670C7">
        <w:rPr>
          <w:color w:val="000000" w:themeColor="text1"/>
          <w:sz w:val="28"/>
          <w:szCs w:val="28"/>
          <w:shd w:val="clear" w:color="auto" w:fill="FFFFFF"/>
        </w:rPr>
        <w:t xml:space="preserve">У засіданні </w:t>
      </w:r>
      <w:r w:rsidR="002E7CAF" w:rsidRPr="00C670C7">
        <w:rPr>
          <w:color w:val="000000" w:themeColor="text1"/>
          <w:sz w:val="28"/>
          <w:szCs w:val="28"/>
          <w:shd w:val="clear" w:color="auto" w:fill="FFFFFF"/>
        </w:rPr>
        <w:t>Третьої</w:t>
      </w:r>
      <w:r w:rsidRPr="00C670C7">
        <w:rPr>
          <w:color w:val="000000" w:themeColor="text1"/>
          <w:sz w:val="28"/>
          <w:szCs w:val="28"/>
          <w:shd w:val="clear" w:color="auto" w:fill="FFFFFF"/>
        </w:rPr>
        <w:t xml:space="preserve"> Дисциплінарної палати Вищої ради правосуддя                              взяли участь судд</w:t>
      </w:r>
      <w:r w:rsidR="00984366" w:rsidRPr="00C670C7">
        <w:rPr>
          <w:color w:val="000000" w:themeColor="text1"/>
          <w:sz w:val="28"/>
          <w:szCs w:val="28"/>
          <w:shd w:val="clear" w:color="auto" w:fill="FFFFFF"/>
        </w:rPr>
        <w:t>і</w:t>
      </w:r>
      <w:r w:rsidRPr="00C670C7">
        <w:rPr>
          <w:color w:val="000000" w:themeColor="text1"/>
          <w:sz w:val="28"/>
          <w:szCs w:val="28"/>
          <w:shd w:val="clear" w:color="auto" w:fill="FFFFFF"/>
        </w:rPr>
        <w:t xml:space="preserve"> </w:t>
      </w:r>
      <w:r w:rsidR="004E0E79" w:rsidRPr="00C670C7">
        <w:rPr>
          <w:color w:val="000000" w:themeColor="text1"/>
          <w:sz w:val="28"/>
          <w:szCs w:val="28"/>
        </w:rPr>
        <w:t>Західного ап</w:t>
      </w:r>
      <w:r w:rsidR="00984366" w:rsidRPr="00C670C7">
        <w:rPr>
          <w:color w:val="000000" w:themeColor="text1"/>
          <w:sz w:val="28"/>
          <w:szCs w:val="28"/>
        </w:rPr>
        <w:t xml:space="preserve">еляційного господарського суду </w:t>
      </w:r>
      <w:proofErr w:type="spellStart"/>
      <w:r w:rsidR="00984366" w:rsidRPr="00C670C7">
        <w:rPr>
          <w:color w:val="000000" w:themeColor="text1"/>
          <w:sz w:val="28"/>
          <w:szCs w:val="28"/>
        </w:rPr>
        <w:t>Матущак</w:t>
      </w:r>
      <w:proofErr w:type="spellEnd"/>
      <w:r w:rsidR="00984366" w:rsidRPr="00C670C7">
        <w:rPr>
          <w:color w:val="000000" w:themeColor="text1"/>
          <w:sz w:val="28"/>
          <w:szCs w:val="28"/>
        </w:rPr>
        <w:t xml:space="preserve"> О.І., Бойко С.М., Бонк Т.Б.</w:t>
      </w:r>
      <w:r w:rsidR="00C670C7" w:rsidRPr="00C670C7">
        <w:rPr>
          <w:color w:val="000000" w:themeColor="text1"/>
          <w:sz w:val="28"/>
          <w:szCs w:val="28"/>
        </w:rPr>
        <w:t xml:space="preserve"> Представник скаржника у засідання Третьої Дисциплінарної палати Вищої ради правосуддя не з’явився, його неявка не перешкоджає розгляду дисциплінарної справи відповідно до частини п’ятої статті 49 Закону України «Про Вищу раду правосуддя.</w:t>
      </w:r>
    </w:p>
    <w:p w:rsidR="00E21114" w:rsidRPr="00984366" w:rsidRDefault="0083470C" w:rsidP="00984366">
      <w:pPr>
        <w:spacing w:after="0" w:line="240" w:lineRule="auto"/>
        <w:ind w:firstLine="567"/>
        <w:jc w:val="both"/>
        <w:rPr>
          <w:color w:val="0000FF"/>
          <w:sz w:val="28"/>
          <w:szCs w:val="28"/>
        </w:rPr>
      </w:pPr>
      <w:r w:rsidRPr="00C670C7">
        <w:rPr>
          <w:color w:val="000000" w:themeColor="text1"/>
          <w:sz w:val="28"/>
          <w:szCs w:val="28"/>
        </w:rPr>
        <w:t>Третя</w:t>
      </w:r>
      <w:r w:rsidR="0093159A" w:rsidRPr="00C670C7">
        <w:rPr>
          <w:color w:val="000000" w:themeColor="text1"/>
          <w:sz w:val="28"/>
          <w:szCs w:val="28"/>
        </w:rPr>
        <w:t xml:space="preserve"> Дисциплінарна палата Вищої ради правосуддя, заслухавши доповідача – члена </w:t>
      </w:r>
      <w:r w:rsidRPr="00C670C7">
        <w:rPr>
          <w:color w:val="000000" w:themeColor="text1"/>
          <w:sz w:val="28"/>
          <w:szCs w:val="28"/>
        </w:rPr>
        <w:t>Третьої</w:t>
      </w:r>
      <w:r w:rsidR="0093159A" w:rsidRPr="00C670C7">
        <w:rPr>
          <w:color w:val="000000" w:themeColor="text1"/>
          <w:sz w:val="28"/>
          <w:szCs w:val="28"/>
        </w:rPr>
        <w:t xml:space="preserve"> Дисциплінарної палати Вищої ради правосуддя </w:t>
      </w:r>
      <w:r w:rsidRPr="00C670C7">
        <w:rPr>
          <w:color w:val="000000" w:themeColor="text1"/>
          <w:sz w:val="28"/>
          <w:szCs w:val="28"/>
        </w:rPr>
        <w:t>Сасевича О.М.</w:t>
      </w:r>
      <w:r w:rsidR="0093159A" w:rsidRPr="00C670C7">
        <w:rPr>
          <w:color w:val="000000" w:themeColor="text1"/>
          <w:sz w:val="28"/>
          <w:szCs w:val="28"/>
        </w:rPr>
        <w:t>, судд</w:t>
      </w:r>
      <w:r w:rsidR="00984366" w:rsidRPr="00C670C7">
        <w:rPr>
          <w:color w:val="000000" w:themeColor="text1"/>
          <w:sz w:val="28"/>
          <w:szCs w:val="28"/>
        </w:rPr>
        <w:t>ів</w:t>
      </w:r>
      <w:r w:rsidR="0093159A" w:rsidRPr="00C670C7">
        <w:rPr>
          <w:color w:val="000000" w:themeColor="text1"/>
          <w:sz w:val="28"/>
          <w:szCs w:val="28"/>
        </w:rPr>
        <w:t xml:space="preserve"> </w:t>
      </w:r>
      <w:r w:rsidRPr="00C670C7">
        <w:rPr>
          <w:color w:val="000000" w:themeColor="text1"/>
          <w:sz w:val="28"/>
          <w:szCs w:val="28"/>
        </w:rPr>
        <w:t>Матущака О.І</w:t>
      </w:r>
      <w:r w:rsidR="00984366" w:rsidRPr="00C670C7">
        <w:rPr>
          <w:color w:val="000000" w:themeColor="text1"/>
          <w:sz w:val="28"/>
          <w:szCs w:val="28"/>
        </w:rPr>
        <w:t>., Бойко С.М., Бонк Т.Б.,</w:t>
      </w:r>
      <w:r w:rsidR="0093159A" w:rsidRPr="00C670C7">
        <w:rPr>
          <w:color w:val="000000" w:themeColor="text1"/>
          <w:sz w:val="28"/>
          <w:szCs w:val="28"/>
        </w:rPr>
        <w:t xml:space="preserve"> дослідивши матеріали дисциплінарної справи, письмові пояснення судді </w:t>
      </w:r>
      <w:r w:rsidRPr="00C670C7">
        <w:rPr>
          <w:color w:val="000000" w:themeColor="text1"/>
          <w:sz w:val="28"/>
          <w:szCs w:val="28"/>
        </w:rPr>
        <w:t>Західного апеляційного господарського суду Матущака О.І.</w:t>
      </w:r>
      <w:r w:rsidR="0093159A" w:rsidRPr="00C670C7">
        <w:rPr>
          <w:color w:val="000000" w:themeColor="text1"/>
          <w:sz w:val="28"/>
          <w:szCs w:val="28"/>
        </w:rPr>
        <w:t xml:space="preserve">, дійшла висновку про </w:t>
      </w:r>
      <w:r w:rsidRPr="00C670C7">
        <w:rPr>
          <w:bCs/>
          <w:color w:val="000000" w:themeColor="text1"/>
          <w:sz w:val="28"/>
          <w:szCs w:val="28"/>
          <w:shd w:val="clear" w:color="auto" w:fill="FFFFFF"/>
        </w:rPr>
        <w:t xml:space="preserve">відмову у притягненні суддів </w:t>
      </w:r>
      <w:r w:rsidR="00DB2831" w:rsidRPr="00C670C7">
        <w:rPr>
          <w:color w:val="000000" w:themeColor="text1"/>
          <w:sz w:val="28"/>
          <w:szCs w:val="28"/>
        </w:rPr>
        <w:t xml:space="preserve">Західного апеляційного господарського суду </w:t>
      </w:r>
      <w:r w:rsidR="00C670C7" w:rsidRPr="00C670C7">
        <w:rPr>
          <w:color w:val="000000" w:themeColor="text1"/>
          <w:sz w:val="28"/>
          <w:szCs w:val="28"/>
        </w:rPr>
        <w:br/>
      </w:r>
      <w:r w:rsidR="00DB2831" w:rsidRPr="00C670C7">
        <w:rPr>
          <w:color w:val="000000" w:themeColor="text1"/>
          <w:sz w:val="28"/>
          <w:szCs w:val="28"/>
        </w:rPr>
        <w:t xml:space="preserve">Матущака О.І., Бойко С.М., Бонк Т.Б. </w:t>
      </w:r>
      <w:r w:rsidR="0093159A" w:rsidRPr="00C670C7">
        <w:rPr>
          <w:bCs/>
          <w:color w:val="000000" w:themeColor="text1"/>
          <w:sz w:val="28"/>
          <w:szCs w:val="28"/>
          <w:shd w:val="clear" w:color="auto" w:fill="FFFFFF"/>
        </w:rPr>
        <w:t xml:space="preserve">до дисциплінарної </w:t>
      </w:r>
      <w:r w:rsidR="0093159A" w:rsidRPr="00D155E0">
        <w:rPr>
          <w:bCs/>
          <w:color w:val="1D1D1B"/>
          <w:sz w:val="28"/>
          <w:szCs w:val="28"/>
          <w:shd w:val="clear" w:color="auto" w:fill="FFFFFF"/>
        </w:rPr>
        <w:t xml:space="preserve">відповідальності та припинення дисциплінарного провадження </w:t>
      </w:r>
      <w:r w:rsidR="0093159A" w:rsidRPr="00D155E0">
        <w:rPr>
          <w:sz w:val="28"/>
          <w:szCs w:val="28"/>
        </w:rPr>
        <w:t>з огляду на такі обставини, встановлені під час розгляду дисциплінарної справи.</w:t>
      </w:r>
    </w:p>
    <w:p w:rsidR="00D155E0" w:rsidRPr="006949B9" w:rsidRDefault="00D155E0" w:rsidP="00D155E0">
      <w:pPr>
        <w:spacing w:after="0" w:line="240" w:lineRule="auto"/>
        <w:ind w:firstLine="567"/>
        <w:jc w:val="both"/>
        <w:rPr>
          <w:sz w:val="28"/>
          <w:szCs w:val="28"/>
        </w:rPr>
      </w:pPr>
      <w:r w:rsidRPr="006949B9">
        <w:rPr>
          <w:sz w:val="28"/>
          <w:szCs w:val="28"/>
        </w:rPr>
        <w:t>У провадженні Господарського суду Івано-Франківської області перебуває справа № 909/82/16 про банкрутство ТОВ «Корпорація «Агро-Союз».</w:t>
      </w:r>
    </w:p>
    <w:p w:rsidR="00D155E0" w:rsidRPr="006949B9" w:rsidRDefault="00D155E0" w:rsidP="00164C32">
      <w:pPr>
        <w:spacing w:after="0" w:line="240" w:lineRule="auto"/>
        <w:ind w:firstLine="567"/>
        <w:jc w:val="both"/>
        <w:rPr>
          <w:sz w:val="28"/>
          <w:szCs w:val="28"/>
        </w:rPr>
      </w:pPr>
      <w:r w:rsidRPr="006949B9">
        <w:rPr>
          <w:sz w:val="28"/>
          <w:szCs w:val="28"/>
        </w:rPr>
        <w:t xml:space="preserve">Ухвалою цього суду від 9 грудня 2020 року задоволено заяву </w:t>
      </w:r>
      <w:r w:rsidR="00164C32" w:rsidRPr="006949B9">
        <w:rPr>
          <w:sz w:val="28"/>
          <w:szCs w:val="28"/>
        </w:rPr>
        <w:br/>
      </w:r>
      <w:r w:rsidRPr="006949B9">
        <w:rPr>
          <w:sz w:val="28"/>
          <w:szCs w:val="28"/>
        </w:rPr>
        <w:t>АТ «Альфа-Банк» про надання дозволу на звернення стягнення предмета іпотеки, надано дозвіл АТ «Альфа-Банк» звернути стягнення на нерухоме майно згідно з іпотечним договором від 3 вересня 2010 року, що належить боржнику – ТОВ «Корпорація «Агро-Союз», а саме: комплекс загальною площею 6571,60 м</w:t>
      </w:r>
      <w:r w:rsidRPr="006949B9">
        <w:rPr>
          <w:sz w:val="28"/>
          <w:szCs w:val="28"/>
          <w:vertAlign w:val="superscript"/>
        </w:rPr>
        <w:t>2</w:t>
      </w:r>
      <w:r w:rsidRPr="006949B9">
        <w:rPr>
          <w:sz w:val="28"/>
          <w:szCs w:val="28"/>
        </w:rPr>
        <w:t>; комплекс загальною площею 8303 м</w:t>
      </w:r>
      <w:r w:rsidRPr="006949B9">
        <w:rPr>
          <w:sz w:val="28"/>
          <w:szCs w:val="28"/>
          <w:vertAlign w:val="superscript"/>
        </w:rPr>
        <w:t>2</w:t>
      </w:r>
      <w:r w:rsidRPr="006949B9">
        <w:rPr>
          <w:sz w:val="28"/>
          <w:szCs w:val="28"/>
        </w:rPr>
        <w:t>; АЗС «У», склад мастил «Т» загальною площею 41,3 м</w:t>
      </w:r>
      <w:r w:rsidRPr="006949B9">
        <w:rPr>
          <w:sz w:val="28"/>
          <w:szCs w:val="28"/>
          <w:vertAlign w:val="superscript"/>
        </w:rPr>
        <w:t>2</w:t>
      </w:r>
      <w:r w:rsidRPr="006949B9">
        <w:rPr>
          <w:sz w:val="28"/>
          <w:szCs w:val="28"/>
        </w:rPr>
        <w:t>; комплекс загальною площею 24,9 м</w:t>
      </w:r>
      <w:r w:rsidRPr="006949B9">
        <w:rPr>
          <w:sz w:val="28"/>
          <w:szCs w:val="28"/>
          <w:vertAlign w:val="superscript"/>
        </w:rPr>
        <w:t>2</w:t>
      </w:r>
      <w:r w:rsidRPr="006949B9">
        <w:rPr>
          <w:sz w:val="28"/>
          <w:szCs w:val="28"/>
        </w:rPr>
        <w:t>; нежитлові будівлі, склад № 3 «Ж» загальною площею 2150,1 м</w:t>
      </w:r>
      <w:r w:rsidRPr="006949B9">
        <w:rPr>
          <w:sz w:val="28"/>
          <w:szCs w:val="28"/>
          <w:vertAlign w:val="superscript"/>
        </w:rPr>
        <w:t>2</w:t>
      </w:r>
      <w:r w:rsidRPr="006949B9">
        <w:rPr>
          <w:sz w:val="28"/>
          <w:szCs w:val="28"/>
        </w:rPr>
        <w:t>; мийка для автомобілів загальною площею 541 м</w:t>
      </w:r>
      <w:r w:rsidRPr="006949B9">
        <w:rPr>
          <w:sz w:val="28"/>
          <w:szCs w:val="28"/>
          <w:vertAlign w:val="superscript"/>
        </w:rPr>
        <w:t>2</w:t>
      </w:r>
      <w:r w:rsidRPr="006949B9">
        <w:rPr>
          <w:sz w:val="28"/>
          <w:szCs w:val="28"/>
        </w:rPr>
        <w:t>; нежитлові будівлі, склад № 4 «Д» з навісом «Е» загальною площею 1 769,2 м</w:t>
      </w:r>
      <w:r w:rsidRPr="006949B9">
        <w:rPr>
          <w:sz w:val="28"/>
          <w:szCs w:val="28"/>
          <w:vertAlign w:val="superscript"/>
        </w:rPr>
        <w:t>2</w:t>
      </w:r>
      <w:r w:rsidRPr="006949B9">
        <w:rPr>
          <w:sz w:val="28"/>
          <w:szCs w:val="28"/>
        </w:rPr>
        <w:t>; нежитлові будівлі, зарядна акумуляторів з прибудовою, навісом та підвалом «А» загальною площею 385,1 м</w:t>
      </w:r>
      <w:r w:rsidRPr="006949B9">
        <w:rPr>
          <w:sz w:val="28"/>
          <w:szCs w:val="28"/>
          <w:vertAlign w:val="superscript"/>
        </w:rPr>
        <w:t>2</w:t>
      </w:r>
      <w:r w:rsidRPr="006949B9">
        <w:rPr>
          <w:sz w:val="28"/>
          <w:szCs w:val="28"/>
        </w:rPr>
        <w:t xml:space="preserve">; нежитлові будівлі, вагова «Ш» загальною площею 14,1 </w:t>
      </w:r>
      <w:r w:rsidR="00984366" w:rsidRPr="006949B9">
        <w:rPr>
          <w:sz w:val="28"/>
          <w:szCs w:val="28"/>
        </w:rPr>
        <w:t>квадратного метра</w:t>
      </w:r>
      <w:r w:rsidRPr="006949B9">
        <w:rPr>
          <w:sz w:val="28"/>
          <w:szCs w:val="28"/>
        </w:rPr>
        <w:t>.</w:t>
      </w:r>
    </w:p>
    <w:p w:rsidR="00D155E0" w:rsidRPr="006949B9" w:rsidRDefault="00D155E0" w:rsidP="00D155E0">
      <w:pPr>
        <w:spacing w:after="0" w:line="240" w:lineRule="auto"/>
        <w:ind w:firstLine="567"/>
        <w:jc w:val="both"/>
        <w:rPr>
          <w:sz w:val="28"/>
          <w:szCs w:val="28"/>
        </w:rPr>
      </w:pPr>
      <w:r w:rsidRPr="006949B9">
        <w:rPr>
          <w:sz w:val="28"/>
          <w:szCs w:val="28"/>
        </w:rPr>
        <w:t xml:space="preserve">У резолютивній частині цієї ухвали суд зазначив, що ухвала набирає законної сили 9 грудня 2020 року та може бути оскаржена до Західного апеляційного господарського суду у строк, визначений статтею 256 ГПК України. Строк пред’явлення ухвали до виконання – з 10 грудня 2020 року по </w:t>
      </w:r>
      <w:r w:rsidRPr="006949B9">
        <w:rPr>
          <w:sz w:val="28"/>
          <w:szCs w:val="28"/>
        </w:rPr>
        <w:br/>
        <w:t>10 грудня 2023 року.</w:t>
      </w:r>
    </w:p>
    <w:p w:rsidR="00D155E0" w:rsidRPr="006949B9" w:rsidRDefault="00D155E0" w:rsidP="00D155E0">
      <w:pPr>
        <w:spacing w:after="0" w:line="240" w:lineRule="auto"/>
        <w:ind w:firstLine="567"/>
        <w:jc w:val="both"/>
        <w:rPr>
          <w:sz w:val="28"/>
          <w:szCs w:val="28"/>
        </w:rPr>
      </w:pPr>
      <w:r w:rsidRPr="006949B9">
        <w:rPr>
          <w:sz w:val="28"/>
          <w:szCs w:val="28"/>
        </w:rPr>
        <w:t>Повний текст ухвали суду складено 14 грудня 2020 року.</w:t>
      </w:r>
    </w:p>
    <w:p w:rsidR="00D155E0" w:rsidRPr="006949B9" w:rsidRDefault="00D155E0" w:rsidP="00D155E0">
      <w:pPr>
        <w:spacing w:after="0" w:line="240" w:lineRule="auto"/>
        <w:ind w:firstLine="567"/>
        <w:jc w:val="both"/>
        <w:rPr>
          <w:rFonts w:eastAsia="TimesNewRomanPSMT"/>
          <w:kern w:val="1"/>
          <w:sz w:val="28"/>
          <w:szCs w:val="28"/>
          <w:lang w:eastAsia="uk-UA" w:bidi="uk-UA"/>
        </w:rPr>
      </w:pPr>
      <w:r w:rsidRPr="006949B9">
        <w:rPr>
          <w:sz w:val="28"/>
          <w:szCs w:val="28"/>
        </w:rPr>
        <w:t xml:space="preserve">Не погодившись із цією ухвалою суду, арбітражний керуючий </w:t>
      </w:r>
      <w:r w:rsidR="00061AFC">
        <w:rPr>
          <w:sz w:val="28"/>
          <w:szCs w:val="28"/>
        </w:rPr>
        <w:t>ОСОБА_1</w:t>
      </w:r>
      <w:r w:rsidRPr="006949B9">
        <w:rPr>
          <w:sz w:val="28"/>
          <w:szCs w:val="28"/>
        </w:rPr>
        <w:t xml:space="preserve"> </w:t>
      </w:r>
      <w:r w:rsidR="00061AFC">
        <w:rPr>
          <w:sz w:val="28"/>
          <w:szCs w:val="28"/>
        </w:rPr>
        <w:br/>
      </w:r>
      <w:r w:rsidRPr="006949B9">
        <w:rPr>
          <w:sz w:val="28"/>
          <w:szCs w:val="28"/>
        </w:rPr>
        <w:t>9 грудня 2020 року оскаржив її в апеляційному порядку, водночас заявив клопотання про зупинення дії цієї ухвали.</w:t>
      </w:r>
    </w:p>
    <w:p w:rsidR="00D155E0" w:rsidRPr="006949B9" w:rsidRDefault="00D155E0" w:rsidP="00D155E0">
      <w:pPr>
        <w:pStyle w:val="2"/>
        <w:ind w:firstLine="567"/>
      </w:pPr>
      <w:r w:rsidRPr="006949B9">
        <w:t xml:space="preserve">Ухвалою Західного апеляційного господарського суду (головуючий </w:t>
      </w:r>
      <w:r w:rsidRPr="006949B9">
        <w:br/>
        <w:t>суддя</w:t>
      </w:r>
      <w:r w:rsidR="00984366" w:rsidRPr="006949B9">
        <w:t xml:space="preserve"> </w:t>
      </w:r>
      <w:proofErr w:type="spellStart"/>
      <w:r w:rsidRPr="006949B9">
        <w:t>Матущак</w:t>
      </w:r>
      <w:proofErr w:type="spellEnd"/>
      <w:r w:rsidRPr="006949B9">
        <w:t xml:space="preserve"> О.І., судді Бойко С.М., Бонк Т.Б.) від 23 грудня 2020 року відкрито апеляційне провадження </w:t>
      </w:r>
      <w:r w:rsidR="00984366" w:rsidRPr="006949B9">
        <w:t>в</w:t>
      </w:r>
      <w:r w:rsidRPr="006949B9">
        <w:t xml:space="preserve"> цій справі та зупинено дію оскаржуваної ухвали до розгляду по суті апеляційної скарги.</w:t>
      </w:r>
    </w:p>
    <w:p w:rsidR="00D155E0" w:rsidRPr="006949B9" w:rsidRDefault="00D155E0" w:rsidP="00D155E0">
      <w:pPr>
        <w:pStyle w:val="2"/>
        <w:ind w:firstLine="567"/>
      </w:pPr>
      <w:r w:rsidRPr="006949B9">
        <w:lastRenderedPageBreak/>
        <w:t>Відкриваючи дисциплінарну справу стосовно судді</w:t>
      </w:r>
      <w:r w:rsidR="00984366" w:rsidRPr="006949B9">
        <w:t>в</w:t>
      </w:r>
      <w:r w:rsidRPr="006949B9">
        <w:t xml:space="preserve"> Західного апеляційного господарського суду Матущака О.І., Бойко С.М., Бонк Т.Б.</w:t>
      </w:r>
      <w:r w:rsidR="00984366" w:rsidRPr="006949B9">
        <w:t>,</w:t>
      </w:r>
      <w:r w:rsidRPr="006949B9">
        <w:t xml:space="preserve"> Третя Дисциплінарна палата Вищої ради правосуддя виходила з того, що згідно із частинами першою, другою статті 2 ГПК України завданням господарського судочинства є справедливе, неупереджене та своєчасне вирішення судом спорів, пов’язаних із здійсненням господарської діяльності, та розгляд інших справ, віднесених до юрисдикції господарського суду, з метою ефективного захисту порушених, невизнаних або оспорюваних прав і законних інтересів фізичних та юридичних осіб, держави. Суд та учасники судового процесу зобов’язані керуватися завданням господарського судочинства, яке превалює над будь-якими іншими міркуваннями в судовому процесі.</w:t>
      </w:r>
    </w:p>
    <w:p w:rsidR="00D155E0" w:rsidRPr="006949B9" w:rsidRDefault="00D155E0" w:rsidP="00D155E0">
      <w:pPr>
        <w:pStyle w:val="2"/>
        <w:ind w:firstLine="567"/>
      </w:pPr>
      <w:r w:rsidRPr="006949B9">
        <w:rPr>
          <w:rStyle w:val="rvts9"/>
        </w:rPr>
        <w:t>В</w:t>
      </w:r>
      <w:r w:rsidRPr="006949B9">
        <w:t xml:space="preserve">ідповідно до частини першої статті 2 Кодексу України з процедур банкрутства (далі – </w:t>
      </w:r>
      <w:proofErr w:type="spellStart"/>
      <w:r w:rsidRPr="006949B9">
        <w:t>КУзПБ</w:t>
      </w:r>
      <w:proofErr w:type="spellEnd"/>
      <w:r w:rsidRPr="006949B9">
        <w:t xml:space="preserve">) </w:t>
      </w:r>
      <w:r w:rsidR="00984366" w:rsidRPr="006949B9">
        <w:t xml:space="preserve">провадження </w:t>
      </w:r>
      <w:r w:rsidRPr="006949B9">
        <w:t xml:space="preserve">у справах про банкрутство регулюється цим Кодексом, </w:t>
      </w:r>
      <w:r w:rsidR="00984366" w:rsidRPr="006949B9">
        <w:t>ГПК</w:t>
      </w:r>
      <w:r w:rsidRPr="006949B9">
        <w:t xml:space="preserve"> України, іншими законами України.</w:t>
      </w:r>
    </w:p>
    <w:p w:rsidR="00D155E0" w:rsidRPr="006949B9" w:rsidRDefault="00D155E0" w:rsidP="00D155E0">
      <w:pPr>
        <w:pStyle w:val="2"/>
        <w:ind w:firstLine="567"/>
      </w:pPr>
      <w:r w:rsidRPr="006949B9">
        <w:t xml:space="preserve">Третя Дисциплінарна палата Вищої ради правосуддя зауважила, що </w:t>
      </w:r>
      <w:r w:rsidR="00164C32" w:rsidRPr="006949B9">
        <w:t xml:space="preserve">за змістом </w:t>
      </w:r>
      <w:r w:rsidRPr="006949B9">
        <w:t>частин</w:t>
      </w:r>
      <w:r w:rsidR="00164C32" w:rsidRPr="006949B9">
        <w:t>и</w:t>
      </w:r>
      <w:r w:rsidRPr="006949B9">
        <w:t xml:space="preserve"> першо</w:t>
      </w:r>
      <w:r w:rsidR="00164C32" w:rsidRPr="006949B9">
        <w:t xml:space="preserve">ї </w:t>
      </w:r>
      <w:r w:rsidR="00984366" w:rsidRPr="006949B9">
        <w:t>статті 235 ГПК України</w:t>
      </w:r>
      <w:r w:rsidRPr="006949B9">
        <w:t xml:space="preserve"> ухвала набирає законної сили негайно після її оголошення, якщо інше не передбачено цим Кодексом чи Законом України «Про відновлення платоспроможності боржника або визнання його банкрутом».</w:t>
      </w:r>
    </w:p>
    <w:p w:rsidR="00D155E0" w:rsidRPr="006949B9" w:rsidRDefault="00D155E0" w:rsidP="00D155E0">
      <w:pPr>
        <w:pStyle w:val="2"/>
        <w:ind w:firstLine="567"/>
      </w:pPr>
      <w:r w:rsidRPr="006949B9">
        <w:t xml:space="preserve">Апеляційна скарга на рішення суду подається протягом двадцяти днів, а на ухвалу суду – протягом десяти днів з дня його (її) проголошення. Якщо в судовому засіданні було оголошено лише вступну та резолютивну частини рішення суду, або у разі розгляду справи (вирішення питання) без повідомлення (виклику) учасників справи, зазначений строк обчислюється з дня складення повного судового рішення (частина перша статті 256 </w:t>
      </w:r>
      <w:r w:rsidR="006042A9" w:rsidRPr="006949B9">
        <w:t>ГПК України</w:t>
      </w:r>
      <w:r w:rsidRPr="006949B9">
        <w:t>).</w:t>
      </w:r>
    </w:p>
    <w:p w:rsidR="00D155E0" w:rsidRPr="006949B9" w:rsidRDefault="006042A9" w:rsidP="00D155E0">
      <w:pPr>
        <w:pStyle w:val="2"/>
        <w:ind w:firstLine="567"/>
      </w:pPr>
      <w:r w:rsidRPr="006949B9">
        <w:t xml:space="preserve">Частиною п’ятою статті 262 </w:t>
      </w:r>
      <w:r w:rsidR="00D155E0" w:rsidRPr="006949B9">
        <w:t>ГПК України передбач</w:t>
      </w:r>
      <w:r w:rsidRPr="006949B9">
        <w:t xml:space="preserve">ено </w:t>
      </w:r>
      <w:r w:rsidR="00D155E0" w:rsidRPr="006949B9">
        <w:t>повноваження апеляційного суду зупиняти дію оскаржуваного рішення в ухвалі про відкриття апеляційного провадження лише у випадку поновлення строку на апеляційне оскарження, якщо апеляційна скарга подана з пропуском визначеного цим Кодексом строку.</w:t>
      </w:r>
    </w:p>
    <w:p w:rsidR="00D155E0" w:rsidRPr="006949B9" w:rsidRDefault="00D155E0" w:rsidP="00D155E0">
      <w:pPr>
        <w:pStyle w:val="2"/>
        <w:ind w:firstLine="567"/>
      </w:pPr>
      <w:r w:rsidRPr="006949B9">
        <w:t xml:space="preserve">Разом із тим Третя Дисциплінарна палата Вищої ради правосуддя встановила, що арбітражним керуючим </w:t>
      </w:r>
      <w:r w:rsidR="00061AFC">
        <w:t>ОСОБА_1</w:t>
      </w:r>
      <w:r w:rsidRPr="006949B9">
        <w:t xml:space="preserve"> не </w:t>
      </w:r>
      <w:proofErr w:type="spellStart"/>
      <w:r w:rsidRPr="006949B9">
        <w:t>пропущено</w:t>
      </w:r>
      <w:proofErr w:type="spellEnd"/>
      <w:r w:rsidRPr="006949B9">
        <w:t xml:space="preserve"> строк </w:t>
      </w:r>
      <w:r w:rsidR="006042A9" w:rsidRPr="006949B9">
        <w:t xml:space="preserve">оскарження, </w:t>
      </w:r>
      <w:r w:rsidRPr="006949B9">
        <w:t>відповідно, Західний апеляційний господарський суд не поновлював йому строк на апеляційне оскарження вказаної ухвали суду першої інстанції.</w:t>
      </w:r>
    </w:p>
    <w:p w:rsidR="00D155E0" w:rsidRPr="006949B9" w:rsidRDefault="00D155E0" w:rsidP="00D155E0">
      <w:pPr>
        <w:pStyle w:val="2"/>
        <w:ind w:firstLine="567"/>
      </w:pPr>
      <w:r w:rsidRPr="006949B9">
        <w:t>За таких обставин дисциплінарний орган вважав, що, зупиняючи дію ухвали Господарського суду Івано-Франківської області від 9 грудня 2020 року, колегія суддів не дотрималас</w:t>
      </w:r>
      <w:r w:rsidR="006042A9" w:rsidRPr="006949B9">
        <w:t>я</w:t>
      </w:r>
      <w:r w:rsidRPr="006949B9">
        <w:t xml:space="preserve"> норм процесуального права, що призвело до позбавлення заявника (АТ «Альфа-Банк») права пред’явити до виконання ухвалу суду, яка набрала законної сили після оголошення, і задовольнити вимоги шляхом звернення стягнення на предмет застави.</w:t>
      </w:r>
    </w:p>
    <w:p w:rsidR="00D155E0" w:rsidRPr="006949B9" w:rsidRDefault="00D155E0" w:rsidP="00D155E0">
      <w:pPr>
        <w:pStyle w:val="2"/>
        <w:ind w:firstLine="567"/>
      </w:pPr>
      <w:r w:rsidRPr="006949B9">
        <w:t>Крім того, Третя Дисциплінарна палата Вищої ради правосуддя встановила, що 28 грудня 2020 року ТОВ «</w:t>
      </w:r>
      <w:proofErr w:type="spellStart"/>
      <w:r w:rsidRPr="006949B9">
        <w:t>Кавертон</w:t>
      </w:r>
      <w:proofErr w:type="spellEnd"/>
      <w:r w:rsidRPr="006949B9">
        <w:t xml:space="preserve">» подало апеляційну скаргу на ухвалу Господарського суду Івано-Франківської області від 9 грудня 2020 року у цій справі. Скаржник заявив клопотання про поновлення строку на апеляційне </w:t>
      </w:r>
      <w:r w:rsidRPr="006949B9">
        <w:lastRenderedPageBreak/>
        <w:t>оскарження, оскільки копію цієї ухвали не отримав, з повним текстом ухвали ознайомився 15 грудня 2020 року в Єдиному державному реєстрі судових рішень. ТОВ «</w:t>
      </w:r>
      <w:proofErr w:type="spellStart"/>
      <w:r w:rsidRPr="006949B9">
        <w:t>Кавертон</w:t>
      </w:r>
      <w:proofErr w:type="spellEnd"/>
      <w:r w:rsidRPr="006949B9">
        <w:t>»</w:t>
      </w:r>
      <w:r w:rsidR="006042A9" w:rsidRPr="006949B9">
        <w:t xml:space="preserve"> також</w:t>
      </w:r>
      <w:r w:rsidRPr="006949B9">
        <w:t xml:space="preserve"> заявило клопотання про зупинення дії оскаржуваної ухвали суду.</w:t>
      </w:r>
    </w:p>
    <w:p w:rsidR="00D155E0" w:rsidRPr="006949B9" w:rsidRDefault="00D155E0" w:rsidP="00D155E0">
      <w:pPr>
        <w:pStyle w:val="2"/>
        <w:ind w:firstLine="567"/>
      </w:pPr>
      <w:r w:rsidRPr="006949B9">
        <w:t>Ухвалою Західного апеляційного господарс</w:t>
      </w:r>
      <w:r w:rsidR="006042A9" w:rsidRPr="006949B9">
        <w:t xml:space="preserve">ького суду (головуючий </w:t>
      </w:r>
      <w:r w:rsidR="006042A9" w:rsidRPr="006949B9">
        <w:br/>
        <w:t xml:space="preserve">суддя </w:t>
      </w:r>
      <w:proofErr w:type="spellStart"/>
      <w:r w:rsidRPr="006949B9">
        <w:t>Матущак</w:t>
      </w:r>
      <w:proofErr w:type="spellEnd"/>
      <w:r w:rsidRPr="006949B9">
        <w:t xml:space="preserve"> О.І., судді Бойко С.М., Бонк Т.Б.) від 6 січня 2021 року поновлено строк на апеляційне оскарження, відкрито апеляційне провадження за цією апеляційною скаргою. </w:t>
      </w:r>
    </w:p>
    <w:p w:rsidR="00D155E0" w:rsidRPr="006949B9" w:rsidRDefault="00D155E0" w:rsidP="00D155E0">
      <w:pPr>
        <w:pStyle w:val="2"/>
        <w:ind w:firstLine="567"/>
      </w:pPr>
      <w:r w:rsidRPr="006949B9">
        <w:t>Щодо клопотання про зупинення дії ухвали суду першої інстанції у мотивувальній частині ухвали колегія суддів зазначила, що ухвалою Західного апеляційного господарського суду від 23 грудня 2020 року дію оскаржуваної ухвали вже зупинено, повторне зупинення дії ухвали суду не передбачено нормами процесуального законодавства.</w:t>
      </w:r>
    </w:p>
    <w:p w:rsidR="00D155E0" w:rsidRPr="006949B9" w:rsidRDefault="00D155E0" w:rsidP="00D155E0">
      <w:pPr>
        <w:pStyle w:val="2"/>
        <w:ind w:firstLine="567"/>
      </w:pPr>
      <w:r w:rsidRPr="006949B9">
        <w:t xml:space="preserve">Ухвалою Західного апеляційного господарського суду від 28 січня </w:t>
      </w:r>
      <w:r w:rsidRPr="006949B9">
        <w:br/>
        <w:t>2021 року апеляційні скарги арбітражного керуючого ОСОБА</w:t>
      </w:r>
      <w:r w:rsidR="00061AFC">
        <w:t>_</w:t>
      </w:r>
      <w:r w:rsidRPr="006949B9">
        <w:t>1 та ТОВ «</w:t>
      </w:r>
      <w:proofErr w:type="spellStart"/>
      <w:r w:rsidRPr="006949B9">
        <w:t>Кавертон</w:t>
      </w:r>
      <w:proofErr w:type="spellEnd"/>
      <w:r w:rsidRPr="006949B9">
        <w:t>» об’єднано в одне апеляційне провадження.</w:t>
      </w:r>
    </w:p>
    <w:p w:rsidR="00D155E0" w:rsidRPr="00AE650C" w:rsidRDefault="00D155E0" w:rsidP="00D155E0">
      <w:pPr>
        <w:pStyle w:val="2"/>
        <w:ind w:firstLine="567"/>
        <w:rPr>
          <w:color w:val="000000" w:themeColor="text1"/>
        </w:rPr>
      </w:pPr>
      <w:r w:rsidRPr="006949B9">
        <w:t xml:space="preserve">Постановою цього суду від 18 лютого 2021 року вказані апеляційні скарги задоволено, ухвалу Господарського суду Івано-Франківської області від 9 грудня 2020 року скасовано, у цій частині прийнято нове рішення про відмову у задоволенні клопотання про надання дозволу на звернення стягнення на предмет </w:t>
      </w:r>
      <w:r w:rsidRPr="00AE650C">
        <w:rPr>
          <w:color w:val="000000" w:themeColor="text1"/>
        </w:rPr>
        <w:t>іпотеки.</w:t>
      </w:r>
    </w:p>
    <w:p w:rsidR="00D155E0" w:rsidRPr="00AE650C" w:rsidRDefault="00A51063" w:rsidP="00D155E0">
      <w:pPr>
        <w:pStyle w:val="2"/>
        <w:ind w:firstLine="567"/>
        <w:rPr>
          <w:color w:val="000000" w:themeColor="text1"/>
        </w:rPr>
      </w:pPr>
      <w:r w:rsidRPr="00AE650C">
        <w:rPr>
          <w:color w:val="000000" w:themeColor="text1"/>
        </w:rPr>
        <w:t xml:space="preserve">У письмових поясненнях суддя </w:t>
      </w:r>
      <w:proofErr w:type="spellStart"/>
      <w:r w:rsidRPr="00AE650C">
        <w:rPr>
          <w:color w:val="000000" w:themeColor="text1"/>
        </w:rPr>
        <w:t>Матущак</w:t>
      </w:r>
      <w:proofErr w:type="spellEnd"/>
      <w:r w:rsidRPr="00AE650C">
        <w:rPr>
          <w:color w:val="000000" w:themeColor="text1"/>
        </w:rPr>
        <w:t xml:space="preserve"> О.І. зауважив</w:t>
      </w:r>
      <w:r w:rsidR="00D155E0" w:rsidRPr="00AE650C">
        <w:rPr>
          <w:color w:val="000000" w:themeColor="text1"/>
        </w:rPr>
        <w:t xml:space="preserve">, що подана адвокатом </w:t>
      </w:r>
      <w:proofErr w:type="spellStart"/>
      <w:r w:rsidR="00D155E0" w:rsidRPr="00AE650C">
        <w:rPr>
          <w:color w:val="000000" w:themeColor="text1"/>
        </w:rPr>
        <w:t>Половком</w:t>
      </w:r>
      <w:proofErr w:type="spellEnd"/>
      <w:r w:rsidR="00D155E0" w:rsidRPr="00AE650C">
        <w:rPr>
          <w:color w:val="000000" w:themeColor="text1"/>
        </w:rPr>
        <w:t xml:space="preserve"> С.М. скарга не містить спростування нормативного обґрун</w:t>
      </w:r>
      <w:r w:rsidR="006042A9" w:rsidRPr="00AE650C">
        <w:rPr>
          <w:color w:val="000000" w:themeColor="text1"/>
        </w:rPr>
        <w:t>тування, на підставі якого суд</w:t>
      </w:r>
      <w:r w:rsidR="00D155E0" w:rsidRPr="00AE650C">
        <w:rPr>
          <w:color w:val="000000" w:themeColor="text1"/>
        </w:rPr>
        <w:t xml:space="preserve"> апеляційної інстанції </w:t>
      </w:r>
      <w:r w:rsidR="006042A9" w:rsidRPr="00AE650C">
        <w:rPr>
          <w:color w:val="000000" w:themeColor="text1"/>
        </w:rPr>
        <w:t>вчинив</w:t>
      </w:r>
      <w:r w:rsidR="00D155E0" w:rsidRPr="00AE650C">
        <w:rPr>
          <w:color w:val="000000" w:themeColor="text1"/>
        </w:rPr>
        <w:t xml:space="preserve"> таку процесуальну дію</w:t>
      </w:r>
      <w:r w:rsidR="006042A9" w:rsidRPr="00AE650C">
        <w:rPr>
          <w:color w:val="000000" w:themeColor="text1"/>
        </w:rPr>
        <w:t>,</w:t>
      </w:r>
      <w:r w:rsidR="00D155E0" w:rsidRPr="00AE650C">
        <w:rPr>
          <w:color w:val="000000" w:themeColor="text1"/>
        </w:rPr>
        <w:t xml:space="preserve"> як зупинення дії і виконання ухвалу суду першої інстанції.</w:t>
      </w:r>
    </w:p>
    <w:p w:rsidR="00D155E0" w:rsidRPr="006949B9" w:rsidRDefault="00D155E0" w:rsidP="00D155E0">
      <w:pPr>
        <w:pStyle w:val="2"/>
        <w:ind w:firstLine="567"/>
      </w:pPr>
      <w:r w:rsidRPr="00AE650C">
        <w:rPr>
          <w:color w:val="000000" w:themeColor="text1"/>
        </w:rPr>
        <w:t xml:space="preserve">Суддя </w:t>
      </w:r>
      <w:proofErr w:type="spellStart"/>
      <w:r w:rsidRPr="00AE650C">
        <w:rPr>
          <w:color w:val="000000" w:themeColor="text1"/>
        </w:rPr>
        <w:t>Матущак</w:t>
      </w:r>
      <w:proofErr w:type="spellEnd"/>
      <w:r w:rsidRPr="00AE650C">
        <w:rPr>
          <w:color w:val="000000" w:themeColor="text1"/>
        </w:rPr>
        <w:t xml:space="preserve"> О.І. </w:t>
      </w:r>
      <w:r w:rsidRPr="006949B9">
        <w:t>також зазнач</w:t>
      </w:r>
      <w:r w:rsidR="00164C32" w:rsidRPr="006949B9">
        <w:t>ив</w:t>
      </w:r>
      <w:r w:rsidRPr="006949B9">
        <w:t>, що суд апеляційної інстанції ухвалою від 23 грудня 2020 року зупинив дію оскаржуваної ухвали місцевого господарського суду, керуючись повноваженнями суду апеляційної інстанції, передбаченими частиною п’ятою статті 262 ГПК України</w:t>
      </w:r>
      <w:r w:rsidR="006042A9" w:rsidRPr="006949B9">
        <w:t>,</w:t>
      </w:r>
      <w:r w:rsidRPr="006949B9">
        <w:t xml:space="preserve"> з урахуванням можливості застосування аналогії процесуального закону, передбаченої частиною десятою статті 11 ГПК України. На переконання судді Матущака О.І., приписи, визначені частиною п’ятої статті 262 ГПК України</w:t>
      </w:r>
      <w:r w:rsidR="006042A9" w:rsidRPr="006949B9">
        <w:t>,</w:t>
      </w:r>
      <w:r w:rsidRPr="006949B9">
        <w:t xml:space="preserve"> вказують на можливість зупинення дії оскаржуваного ріш</w:t>
      </w:r>
      <w:r w:rsidR="006042A9" w:rsidRPr="006949B9">
        <w:t>ення (а не рішення суду), тобто</w:t>
      </w:r>
      <w:r w:rsidRPr="006949B9">
        <w:t>, як зауваж</w:t>
      </w:r>
      <w:r w:rsidR="00164C32" w:rsidRPr="006949B9">
        <w:t>ив</w:t>
      </w:r>
      <w:r w:rsidR="006042A9" w:rsidRPr="006949B9">
        <w:t xml:space="preserve"> суддя </w:t>
      </w:r>
      <w:proofErr w:type="spellStart"/>
      <w:r w:rsidR="006042A9" w:rsidRPr="006949B9">
        <w:t>Матущак</w:t>
      </w:r>
      <w:proofErr w:type="spellEnd"/>
      <w:r w:rsidR="006042A9" w:rsidRPr="006949B9">
        <w:t xml:space="preserve"> О.І., і ухвал, і постанов</w:t>
      </w:r>
      <w:r w:rsidRPr="006949B9">
        <w:t xml:space="preserve"> суду, перелік яких визначено статтею 232 ГПК України. Поряд </w:t>
      </w:r>
      <w:r w:rsidR="006042A9" w:rsidRPr="006949B9">
        <w:t>і</w:t>
      </w:r>
      <w:r w:rsidRPr="006949B9">
        <w:t xml:space="preserve">з цим суддя </w:t>
      </w:r>
      <w:proofErr w:type="spellStart"/>
      <w:r w:rsidRPr="006949B9">
        <w:t>Матущак</w:t>
      </w:r>
      <w:proofErr w:type="spellEnd"/>
      <w:r w:rsidRPr="006949B9">
        <w:t xml:space="preserve"> О.І. зауваж</w:t>
      </w:r>
      <w:r w:rsidR="00164C32" w:rsidRPr="006949B9">
        <w:t>ив</w:t>
      </w:r>
      <w:r w:rsidRPr="006949B9">
        <w:t xml:space="preserve">, що </w:t>
      </w:r>
      <w:r w:rsidR="006042A9" w:rsidRPr="006949B9">
        <w:t xml:space="preserve">суд касаційної інстанції, </w:t>
      </w:r>
      <w:r w:rsidRPr="006949B9">
        <w:t xml:space="preserve">на відміну від суду апеляційної інстанції, має процесуальне право зупинити виконання рішення (ухвали) суду або зупинити його дію, якщо неможливо зупинити його виконання (частина п’ята статті 294 ГПК України). </w:t>
      </w:r>
    </w:p>
    <w:p w:rsidR="00D155E0" w:rsidRPr="006949B9" w:rsidRDefault="00D155E0" w:rsidP="00D155E0">
      <w:pPr>
        <w:pStyle w:val="2"/>
        <w:ind w:firstLine="567"/>
      </w:pPr>
      <w:r w:rsidRPr="006949B9">
        <w:t xml:space="preserve">Крім того, суддя </w:t>
      </w:r>
      <w:proofErr w:type="spellStart"/>
      <w:r w:rsidRPr="006949B9">
        <w:t>Матущак</w:t>
      </w:r>
      <w:proofErr w:type="spellEnd"/>
      <w:r w:rsidRPr="006949B9">
        <w:t xml:space="preserve"> О.І. вказ</w:t>
      </w:r>
      <w:r w:rsidR="00164C32" w:rsidRPr="006949B9">
        <w:t>ав</w:t>
      </w:r>
      <w:r w:rsidRPr="006949B9">
        <w:t>, що можливість застосування такого інституту</w:t>
      </w:r>
      <w:r w:rsidR="006042A9" w:rsidRPr="006949B9">
        <w:t>,</w:t>
      </w:r>
      <w:r w:rsidRPr="006949B9">
        <w:t xml:space="preserve"> як аналогія </w:t>
      </w:r>
      <w:r w:rsidR="006042A9" w:rsidRPr="006949B9">
        <w:t>процесуального закону</w:t>
      </w:r>
      <w:r w:rsidR="002C1C75" w:rsidRPr="006949B9">
        <w:t>,</w:t>
      </w:r>
      <w:r w:rsidRPr="006949B9">
        <w:t xml:space="preserve"> підтверджена висновками Великої Палати Верховного Суду, викладеними </w:t>
      </w:r>
      <w:r w:rsidR="002C1C75" w:rsidRPr="006949B9">
        <w:t>в</w:t>
      </w:r>
      <w:r w:rsidRPr="006949B9">
        <w:t xml:space="preserve"> постанові від 8 червня 2022 року </w:t>
      </w:r>
      <w:r w:rsidRPr="006949B9">
        <w:br/>
        <w:t>№ 2-591/11. Зокрема, суд застосовує аналогію закону і аналогію права тоді, коли, на переконання суду</w:t>
      </w:r>
      <w:r w:rsidR="006042A9" w:rsidRPr="006949B9">
        <w:t>,</w:t>
      </w:r>
      <w:r w:rsidRPr="006949B9">
        <w:t xml:space="preserve"> певні відносини мають бути врегульовані, але законодавство такого регулювання не містить, внаслідок чого наявна прогалина в законодавчому регулюванні. Зазначені висновки стосуються як матеріального, </w:t>
      </w:r>
      <w:r w:rsidRPr="006949B9">
        <w:lastRenderedPageBreak/>
        <w:t>так і процесуального права. Застосування аналогії у процесуальному праві, на переконання судді Матущака О.І., дає змогу ухвалити справедливе рішення, тому відсутність у процесуальних кодексах положень про процесуальну аналогію не є перешкодою для застосування такої аналогії.</w:t>
      </w:r>
    </w:p>
    <w:p w:rsidR="00D155E0" w:rsidRPr="006949B9" w:rsidRDefault="00D155E0" w:rsidP="00D155E0">
      <w:pPr>
        <w:pStyle w:val="2"/>
        <w:ind w:firstLine="567"/>
      </w:pPr>
      <w:r w:rsidRPr="006949B9">
        <w:t>Як зазнач</w:t>
      </w:r>
      <w:r w:rsidR="00164C32" w:rsidRPr="006949B9">
        <w:t>ив</w:t>
      </w:r>
      <w:r w:rsidRPr="006949B9">
        <w:t xml:space="preserve"> суддя </w:t>
      </w:r>
      <w:proofErr w:type="spellStart"/>
      <w:r w:rsidRPr="006949B9">
        <w:t>Матущак</w:t>
      </w:r>
      <w:proofErr w:type="spellEnd"/>
      <w:r w:rsidRPr="006949B9">
        <w:t xml:space="preserve"> О.І., правомірність постановлення ухвали суду від 23 грудня 2020 року, зокрема про зупинення дії оскаржуваної ухвали місцевого господарського суду від 9 грудня 2020 року</w:t>
      </w:r>
      <w:r w:rsidR="00AD70AD" w:rsidRPr="006949B9">
        <w:t>,</w:t>
      </w:r>
      <w:r w:rsidRPr="006949B9">
        <w:t xml:space="preserve"> підтверджується тим, що постановою Верховного Суду від 23 листопада 2021 року залишено без задоволення касаційну скаргу АТ «Альфа-Банк», а постанову суду апеляційної інстанції від 18 лютого 2021 року, ухвалену за результатами оскарження ухвали Господарського суду Івано-Франківської області</w:t>
      </w:r>
      <w:r w:rsidR="00AD70AD" w:rsidRPr="006949B9">
        <w:t>,</w:t>
      </w:r>
      <w:r w:rsidRPr="006949B9">
        <w:t xml:space="preserve"> – без змін.</w:t>
      </w:r>
    </w:p>
    <w:p w:rsidR="00D155E0" w:rsidRPr="006949B9" w:rsidRDefault="00D155E0" w:rsidP="00D155E0">
      <w:pPr>
        <w:pStyle w:val="2"/>
        <w:ind w:firstLine="567"/>
      </w:pPr>
      <w:r w:rsidRPr="006949B9">
        <w:t xml:space="preserve">На переконання судді Матущака О.І., якби суд апеляційної інстанції не зупинив дію ухвали суду від 8 грудня 2020 року, скаржник на виконання незаконної ухвали суду першої інстанції </w:t>
      </w:r>
      <w:r w:rsidR="00AD70AD" w:rsidRPr="006949B9">
        <w:t>отримав</w:t>
      </w:r>
      <w:r w:rsidRPr="006949B9">
        <w:t xml:space="preserve"> би у власність майже цілісний майновий комплекс боржника, який належить йому на праві власності, і вилучити назад таке майно було б неможлив</w:t>
      </w:r>
      <w:r w:rsidR="00AD70AD" w:rsidRPr="006949B9">
        <w:t>о</w:t>
      </w:r>
      <w:r w:rsidRPr="006949B9">
        <w:t xml:space="preserve"> </w:t>
      </w:r>
      <w:r w:rsidR="00AD70AD" w:rsidRPr="006949B9">
        <w:t>з огляду на приписи</w:t>
      </w:r>
      <w:r w:rsidRPr="006949B9">
        <w:t xml:space="preserve"> частини другої статті 388 Цивільного кодексу України, оскільки майно вибуло б на виконання судового рішення.</w:t>
      </w:r>
    </w:p>
    <w:p w:rsidR="00D155E0" w:rsidRPr="006949B9" w:rsidRDefault="00AD70AD" w:rsidP="00D155E0">
      <w:pPr>
        <w:pStyle w:val="2"/>
        <w:ind w:firstLine="567"/>
      </w:pPr>
      <w:r w:rsidRPr="006949B9">
        <w:t>Із</w:t>
      </w:r>
      <w:r w:rsidR="00D155E0" w:rsidRPr="006949B9">
        <w:t xml:space="preserve"> пояснень судді М</w:t>
      </w:r>
      <w:r w:rsidRPr="006949B9">
        <w:t xml:space="preserve">атущака О.І., які узгоджуються </w:t>
      </w:r>
      <w:r w:rsidR="00D155E0" w:rsidRPr="006949B9">
        <w:t>з аргументами, викладеними колегією суддів в ухвалі Західного апеляційного господарського суду від 23 грудня 2020 року</w:t>
      </w:r>
      <w:r w:rsidRPr="006949B9">
        <w:t>,</w:t>
      </w:r>
      <w:r w:rsidR="00D155E0" w:rsidRPr="006949B9">
        <w:t xml:space="preserve"> вбачається, що ГПК України передбачає можливість зупинення судом апеляційної інстанції </w:t>
      </w:r>
      <w:r w:rsidRPr="006949B9">
        <w:t xml:space="preserve">дії </w:t>
      </w:r>
      <w:r w:rsidR="00D155E0" w:rsidRPr="006949B9">
        <w:t xml:space="preserve">оскаржуваного судового рішення лише </w:t>
      </w:r>
      <w:r w:rsidRPr="006949B9">
        <w:t>в</w:t>
      </w:r>
      <w:r w:rsidR="00D155E0" w:rsidRPr="006949B9">
        <w:t xml:space="preserve">наслідок пропуску апелянтом </w:t>
      </w:r>
      <w:r w:rsidRPr="006949B9">
        <w:t xml:space="preserve">строку </w:t>
      </w:r>
      <w:r w:rsidR="00D155E0" w:rsidRPr="006949B9">
        <w:t xml:space="preserve">на апеляційне оскарження </w:t>
      </w:r>
      <w:r w:rsidRPr="006949B9">
        <w:t>з</w:t>
      </w:r>
      <w:r w:rsidR="00D155E0" w:rsidRPr="006949B9">
        <w:t xml:space="preserve"> </w:t>
      </w:r>
      <w:r w:rsidR="00103DBB" w:rsidRPr="006949B9">
        <w:t>по</w:t>
      </w:r>
      <w:r w:rsidR="00D155E0" w:rsidRPr="006949B9">
        <w:t>новленням</w:t>
      </w:r>
      <w:r w:rsidRPr="006949B9">
        <w:t xml:space="preserve"> такого строку</w:t>
      </w:r>
      <w:r w:rsidR="00D155E0" w:rsidRPr="006949B9">
        <w:t xml:space="preserve">, тобто стосується судових рішень, які </w:t>
      </w:r>
      <w:r w:rsidRPr="006949B9">
        <w:t>набирають чинності</w:t>
      </w:r>
      <w:r w:rsidR="00D155E0" w:rsidRPr="006949B9">
        <w:t xml:space="preserve"> не в момент проголошення, а зі спливом певного процесуального часу. </w:t>
      </w:r>
    </w:p>
    <w:p w:rsidR="00D155E0" w:rsidRPr="006949B9" w:rsidRDefault="00AD70AD" w:rsidP="00D155E0">
      <w:pPr>
        <w:pStyle w:val="2"/>
        <w:ind w:firstLine="567"/>
      </w:pPr>
      <w:r w:rsidRPr="006949B9">
        <w:t>Я</w:t>
      </w:r>
      <w:r w:rsidR="00D155E0" w:rsidRPr="006949B9">
        <w:t xml:space="preserve">к зауважив суддя </w:t>
      </w:r>
      <w:proofErr w:type="spellStart"/>
      <w:r w:rsidR="00D155E0" w:rsidRPr="006949B9">
        <w:t>Матущак</w:t>
      </w:r>
      <w:proofErr w:type="spellEnd"/>
      <w:r w:rsidR="00D155E0" w:rsidRPr="006949B9">
        <w:t xml:space="preserve"> О.І., питання зупинення судом апеляційної інстанції дії судових рішень, які, виходячи із процесуальної назви, </w:t>
      </w:r>
      <w:r w:rsidRPr="006949B9">
        <w:t xml:space="preserve">набирають чинності </w:t>
      </w:r>
      <w:r w:rsidR="00D155E0" w:rsidRPr="006949B9">
        <w:t>в момент проголошення (ухвал</w:t>
      </w:r>
      <w:r w:rsidRPr="006949B9">
        <w:t>ення</w:t>
      </w:r>
      <w:r w:rsidR="00D155E0" w:rsidRPr="006949B9">
        <w:t xml:space="preserve">), а за змістом є рішенням суду </w:t>
      </w:r>
      <w:r w:rsidRPr="006949B9">
        <w:t xml:space="preserve">щодо </w:t>
      </w:r>
      <w:r w:rsidR="00D155E0" w:rsidRPr="006949B9">
        <w:t>вирішення спору по суті із зміною правовідносин сторін</w:t>
      </w:r>
      <w:r w:rsidR="00103DBB" w:rsidRPr="006949B9">
        <w:t>,</w:t>
      </w:r>
      <w:r w:rsidR="00D155E0" w:rsidRPr="006949B9">
        <w:t xml:space="preserve"> не врегульовано. При цьому, як </w:t>
      </w:r>
      <w:r w:rsidRPr="006949B9">
        <w:t xml:space="preserve">зазначив суддя </w:t>
      </w:r>
      <w:proofErr w:type="spellStart"/>
      <w:r w:rsidRPr="006949B9">
        <w:t>Матущак</w:t>
      </w:r>
      <w:proofErr w:type="spellEnd"/>
      <w:r w:rsidRPr="006949B9">
        <w:t xml:space="preserve"> О.І.</w:t>
      </w:r>
      <w:r w:rsidR="00D155E0" w:rsidRPr="006949B9">
        <w:t xml:space="preserve"> в ухвалі суду від 23 грудня </w:t>
      </w:r>
      <w:r w:rsidR="00D155E0" w:rsidRPr="006949B9">
        <w:br/>
        <w:t xml:space="preserve">2020 року, таке рішення </w:t>
      </w:r>
      <w:r w:rsidRPr="006949B9">
        <w:t>набирає</w:t>
      </w:r>
      <w:r w:rsidR="00D155E0" w:rsidRPr="006949B9">
        <w:t xml:space="preserve"> </w:t>
      </w:r>
      <w:r w:rsidRPr="006949B9">
        <w:t>чинності</w:t>
      </w:r>
      <w:r w:rsidR="00D155E0" w:rsidRPr="006949B9">
        <w:t xml:space="preserve"> згідно </w:t>
      </w:r>
      <w:r w:rsidRPr="006949B9">
        <w:t xml:space="preserve">із </w:t>
      </w:r>
      <w:r w:rsidR="00D155E0" w:rsidRPr="006949B9">
        <w:t>частин</w:t>
      </w:r>
      <w:r w:rsidRPr="006949B9">
        <w:t>ою</w:t>
      </w:r>
      <w:r w:rsidR="00D155E0" w:rsidRPr="006949B9">
        <w:t xml:space="preserve"> перш</w:t>
      </w:r>
      <w:r w:rsidRPr="006949B9">
        <w:t>ою</w:t>
      </w:r>
      <w:r w:rsidR="00D155E0" w:rsidRPr="006949B9">
        <w:t xml:space="preserve"> статті 241 ГПК України </w:t>
      </w:r>
      <w:r w:rsidR="00103DBB" w:rsidRPr="006949B9">
        <w:t xml:space="preserve">із </w:t>
      </w:r>
      <w:r w:rsidR="00D155E0" w:rsidRPr="006949B9">
        <w:t xml:space="preserve">завершенням строку на апеляційне оскарження, що суперечить загалом повноваженням суду апеляційної інстанції на захист сторін процесу від виконання та реалізації помилкового рішення суду першої інстанції. Окрім того, на його переконання, можливість зупинення дії оскаржуваної ухвали суду першої інстанції не суперечить частині п’ятій статі 5 </w:t>
      </w:r>
      <w:proofErr w:type="spellStart"/>
      <w:r w:rsidR="00D155E0" w:rsidRPr="006949B9">
        <w:t>КУзПБ</w:t>
      </w:r>
      <w:proofErr w:type="spellEnd"/>
      <w:r w:rsidR="00D155E0" w:rsidRPr="006949B9">
        <w:t>, оскільки не зупиняє загалом прова</w:t>
      </w:r>
      <w:r w:rsidR="00103DBB" w:rsidRPr="006949B9">
        <w:t>дження у справі про банкрутство</w:t>
      </w:r>
      <w:r w:rsidR="00D155E0" w:rsidRPr="006949B9">
        <w:t xml:space="preserve"> та не перешкоджає його подальшому розгляду судом першої інстанції.</w:t>
      </w:r>
    </w:p>
    <w:p w:rsidR="00D155E0" w:rsidRPr="006949B9" w:rsidRDefault="00D155E0" w:rsidP="00D155E0">
      <w:pPr>
        <w:pStyle w:val="2"/>
        <w:ind w:firstLine="567"/>
      </w:pPr>
      <w:r w:rsidRPr="006949B9">
        <w:t>Крім того, він вважав, що в силу приписів частини першої статті 234, частин першої</w:t>
      </w:r>
      <w:r w:rsidR="00164C32" w:rsidRPr="006949B9">
        <w:t xml:space="preserve">, </w:t>
      </w:r>
      <w:r w:rsidRPr="006949B9">
        <w:t xml:space="preserve">другої статті 241 ГПК України та частини другої статті 7 </w:t>
      </w:r>
      <w:proofErr w:type="spellStart"/>
      <w:r w:rsidRPr="006949B9">
        <w:t>КУзПБ</w:t>
      </w:r>
      <w:proofErr w:type="spellEnd"/>
      <w:r w:rsidRPr="006949B9">
        <w:t xml:space="preserve"> пост</w:t>
      </w:r>
      <w:r w:rsidR="006E1597" w:rsidRPr="006949B9">
        <w:t>ановлена судом першої інстанції</w:t>
      </w:r>
      <w:r w:rsidRPr="006949B9">
        <w:t xml:space="preserve"> ухвала суду від 9 грудня 2020 року за змістом та юридичними наслідками є рішенням суду, а не процедурною ухвалою, тобто це ухвала, яка регламентує порядок, строк та умови розгляду справи по суті. </w:t>
      </w:r>
    </w:p>
    <w:p w:rsidR="00D155E0" w:rsidRDefault="00D155E0" w:rsidP="00D155E0">
      <w:pPr>
        <w:pStyle w:val="2"/>
        <w:ind w:firstLine="567"/>
      </w:pPr>
      <w:r w:rsidRPr="006949B9">
        <w:lastRenderedPageBreak/>
        <w:t xml:space="preserve">За таких обставин суддя Західного апеляційного господарського суду </w:t>
      </w:r>
      <w:proofErr w:type="spellStart"/>
      <w:r w:rsidRPr="006949B9">
        <w:t>Матущак</w:t>
      </w:r>
      <w:proofErr w:type="spellEnd"/>
      <w:r w:rsidRPr="006949B9">
        <w:t xml:space="preserve"> О.І. просив закрити дисциплінарне провадження, відкрите ухвалою Третьої Дисциплінарної палати Вищої ради правосуддя від 26 травня 2021 року № 1150/3дп/15-21 щодо нього та суддів Західного апеляційного господарського суду Бонк Т.Б., Бойко С.М.</w:t>
      </w:r>
      <w:r w:rsidR="006E1597" w:rsidRPr="006949B9">
        <w:t>,</w:t>
      </w:r>
      <w:r w:rsidRPr="006949B9">
        <w:t xml:space="preserve"> у зв’язку з відсутністю факту дисциплінарного проступку.</w:t>
      </w:r>
    </w:p>
    <w:p w:rsidR="00461235" w:rsidRPr="00AE650C" w:rsidRDefault="000C3838" w:rsidP="00D155E0">
      <w:pPr>
        <w:pStyle w:val="2"/>
        <w:ind w:firstLine="567"/>
        <w:rPr>
          <w:color w:val="000000" w:themeColor="text1"/>
        </w:rPr>
      </w:pPr>
      <w:r w:rsidRPr="00AE650C">
        <w:rPr>
          <w:color w:val="000000" w:themeColor="text1"/>
        </w:rPr>
        <w:t xml:space="preserve">У засіданні Третьої Дисциплінарної палати Вищої ради правосуддя суддя </w:t>
      </w:r>
      <w:proofErr w:type="spellStart"/>
      <w:r w:rsidRPr="00AE650C">
        <w:rPr>
          <w:color w:val="000000" w:themeColor="text1"/>
        </w:rPr>
        <w:t>Матущак</w:t>
      </w:r>
      <w:proofErr w:type="spellEnd"/>
      <w:r w:rsidRPr="00AE650C">
        <w:rPr>
          <w:color w:val="000000" w:themeColor="text1"/>
        </w:rPr>
        <w:t xml:space="preserve"> О.І. підтримав свої письмові пояснення та вказав, що скаржник ухвалу суду апеляційної інстанції від 23 грудня 2020 року не оскаржував. </w:t>
      </w:r>
      <w:r w:rsidRPr="00AE650C">
        <w:rPr>
          <w:color w:val="000000" w:themeColor="text1"/>
        </w:rPr>
        <w:br/>
      </w:r>
      <w:r w:rsidR="00A51063" w:rsidRPr="00AE650C">
        <w:rPr>
          <w:color w:val="000000" w:themeColor="text1"/>
        </w:rPr>
        <w:t>Судді Бойко С.М. та Бонк Т.Б. у засіданні Третьої Дисциплінарної палати Вищої ради правосуддя підтримали пояснення судді Матущака О.І.</w:t>
      </w:r>
    </w:p>
    <w:p w:rsidR="00D155E0" w:rsidRPr="006949B9" w:rsidRDefault="00D155E0" w:rsidP="00164C32">
      <w:pPr>
        <w:spacing w:after="0" w:line="240" w:lineRule="auto"/>
        <w:ind w:firstLine="567"/>
        <w:jc w:val="both"/>
        <w:rPr>
          <w:sz w:val="28"/>
          <w:szCs w:val="28"/>
        </w:rPr>
      </w:pPr>
      <w:r w:rsidRPr="006949B9">
        <w:rPr>
          <w:sz w:val="28"/>
          <w:szCs w:val="28"/>
        </w:rPr>
        <w:t>Оцінюючи дії суддів Матущака О.І., Бойко С.М., Бонк Т.Б. під час постановлення ухва</w:t>
      </w:r>
      <w:r w:rsidR="006E1597" w:rsidRPr="006949B9">
        <w:rPr>
          <w:sz w:val="28"/>
          <w:szCs w:val="28"/>
        </w:rPr>
        <w:t xml:space="preserve">ли суду від 23 грудня 2020 року, </w:t>
      </w:r>
      <w:r w:rsidR="00164C32" w:rsidRPr="006949B9">
        <w:rPr>
          <w:sz w:val="28"/>
          <w:szCs w:val="28"/>
        </w:rPr>
        <w:t>Третя Дисциплінарна палата Вищої ради правосуддя враховує</w:t>
      </w:r>
      <w:r w:rsidRPr="006949B9">
        <w:rPr>
          <w:sz w:val="28"/>
          <w:szCs w:val="28"/>
        </w:rPr>
        <w:t>, що частин</w:t>
      </w:r>
      <w:r w:rsidR="006E1597" w:rsidRPr="006949B9">
        <w:rPr>
          <w:sz w:val="28"/>
          <w:szCs w:val="28"/>
        </w:rPr>
        <w:t>ою</w:t>
      </w:r>
      <w:r w:rsidRPr="006949B9">
        <w:rPr>
          <w:sz w:val="28"/>
          <w:szCs w:val="28"/>
        </w:rPr>
        <w:t xml:space="preserve"> п’ят</w:t>
      </w:r>
      <w:r w:rsidR="006E1597" w:rsidRPr="006949B9">
        <w:rPr>
          <w:sz w:val="28"/>
          <w:szCs w:val="28"/>
        </w:rPr>
        <w:t>ою</w:t>
      </w:r>
      <w:r w:rsidRPr="006949B9">
        <w:rPr>
          <w:sz w:val="28"/>
          <w:szCs w:val="28"/>
        </w:rPr>
        <w:t xml:space="preserve"> статті 262 ГПК Ук</w:t>
      </w:r>
      <w:r w:rsidR="006E1597" w:rsidRPr="006949B9">
        <w:rPr>
          <w:sz w:val="28"/>
          <w:szCs w:val="28"/>
        </w:rPr>
        <w:t>раїни безальтернативно передбачалася</w:t>
      </w:r>
      <w:r w:rsidRPr="006949B9">
        <w:rPr>
          <w:sz w:val="28"/>
          <w:szCs w:val="28"/>
        </w:rPr>
        <w:t xml:space="preserve"> процесуальн</w:t>
      </w:r>
      <w:r w:rsidR="006E1597" w:rsidRPr="006949B9">
        <w:rPr>
          <w:sz w:val="28"/>
          <w:szCs w:val="28"/>
        </w:rPr>
        <w:t>а</w:t>
      </w:r>
      <w:r w:rsidRPr="006949B9">
        <w:rPr>
          <w:sz w:val="28"/>
          <w:szCs w:val="28"/>
        </w:rPr>
        <w:t xml:space="preserve"> можливість зупинення судом апеляційної інстанції дії оскаржуваного рішення в ухвалі про відкриття апеляційного провадження лише в разі подання апеляційної скарги з пропуском строку на апеляційне оскарження. </w:t>
      </w:r>
    </w:p>
    <w:p w:rsidR="00D155E0" w:rsidRPr="006949B9" w:rsidRDefault="00D155E0" w:rsidP="00164C32">
      <w:pPr>
        <w:spacing w:after="0" w:line="240" w:lineRule="auto"/>
        <w:ind w:firstLine="567"/>
        <w:jc w:val="both"/>
        <w:rPr>
          <w:sz w:val="28"/>
          <w:szCs w:val="28"/>
        </w:rPr>
      </w:pPr>
      <w:r w:rsidRPr="006949B9">
        <w:rPr>
          <w:sz w:val="28"/>
          <w:szCs w:val="28"/>
        </w:rPr>
        <w:t>Тобто, постановляючи зазначену ухвалу суду від 23 грудня 2020 року</w:t>
      </w:r>
      <w:r w:rsidR="006E1597" w:rsidRPr="006949B9">
        <w:rPr>
          <w:sz w:val="28"/>
          <w:szCs w:val="28"/>
        </w:rPr>
        <w:t>,</w:t>
      </w:r>
      <w:r w:rsidRPr="006949B9">
        <w:rPr>
          <w:sz w:val="28"/>
          <w:szCs w:val="28"/>
        </w:rPr>
        <w:t xml:space="preserve"> колегія суддів неправильно застосувала статтю 262 ГПК України під час розгляду клопотання арбітражного керуючого </w:t>
      </w:r>
      <w:r w:rsidR="00061AFC">
        <w:rPr>
          <w:sz w:val="28"/>
          <w:szCs w:val="28"/>
        </w:rPr>
        <w:t>ОСОБА_1.</w:t>
      </w:r>
      <w:r w:rsidRPr="006949B9">
        <w:rPr>
          <w:sz w:val="28"/>
          <w:szCs w:val="28"/>
        </w:rPr>
        <w:t xml:space="preserve"> </w:t>
      </w:r>
    </w:p>
    <w:p w:rsidR="00D155E0" w:rsidRPr="006949B9" w:rsidRDefault="00D155E0" w:rsidP="00164C32">
      <w:pPr>
        <w:spacing w:after="0" w:line="240" w:lineRule="auto"/>
        <w:ind w:firstLine="567"/>
        <w:jc w:val="both"/>
        <w:rPr>
          <w:sz w:val="28"/>
          <w:szCs w:val="28"/>
        </w:rPr>
      </w:pPr>
      <w:r w:rsidRPr="006949B9">
        <w:rPr>
          <w:sz w:val="28"/>
          <w:szCs w:val="28"/>
        </w:rPr>
        <w:t xml:space="preserve">У Висновках № 3 (2002) та № 11 (2008) Консультативної ради європейських суддів (далі – КРЄС) до уваги Комітету Міністрів Ради Європи </w:t>
      </w:r>
      <w:r w:rsidR="006E1597" w:rsidRPr="006949B9">
        <w:rPr>
          <w:sz w:val="28"/>
          <w:szCs w:val="28"/>
        </w:rPr>
        <w:t xml:space="preserve">зазначено: </w:t>
      </w:r>
      <w:r w:rsidRPr="006949B9">
        <w:rPr>
          <w:sz w:val="28"/>
          <w:szCs w:val="28"/>
        </w:rPr>
        <w:t>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КР</w:t>
      </w:r>
      <w:r w:rsidR="006E1597" w:rsidRPr="006949B9">
        <w:rPr>
          <w:sz w:val="28"/>
          <w:szCs w:val="28"/>
        </w:rPr>
        <w:t>ЄС наголошує</w:t>
      </w:r>
      <w:r w:rsidRPr="006949B9">
        <w:rPr>
          <w:sz w:val="28"/>
          <w:szCs w:val="28"/>
        </w:rPr>
        <w:t>,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D155E0" w:rsidRPr="006949B9" w:rsidRDefault="00D155E0" w:rsidP="00164C32">
      <w:pPr>
        <w:spacing w:after="0" w:line="240" w:lineRule="auto"/>
        <w:ind w:firstLine="567"/>
        <w:jc w:val="both"/>
        <w:rPr>
          <w:sz w:val="28"/>
          <w:szCs w:val="28"/>
        </w:rPr>
      </w:pPr>
      <w:r w:rsidRPr="006949B9">
        <w:rPr>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6949B9">
        <w:rPr>
          <w:sz w:val="28"/>
          <w:szCs w:val="28"/>
        </w:rPr>
        <w:t>Rec</w:t>
      </w:r>
      <w:proofErr w:type="spellEnd"/>
      <w:r w:rsidRPr="006949B9">
        <w:rPr>
          <w:sz w:val="28"/>
          <w:szCs w:val="28"/>
        </w:rPr>
        <w:t xml:space="preserve"> (2010) 12 Комітету Міністрів Ради Європи державам-членам щодо суддів: незалежність, ефективність та обов’язки).</w:t>
      </w:r>
    </w:p>
    <w:p w:rsidR="00D155E0" w:rsidRPr="006949B9" w:rsidRDefault="00D155E0" w:rsidP="00164C32">
      <w:pPr>
        <w:spacing w:after="0" w:line="240" w:lineRule="auto"/>
        <w:ind w:firstLine="567"/>
        <w:jc w:val="both"/>
        <w:rPr>
          <w:sz w:val="28"/>
          <w:szCs w:val="28"/>
        </w:rPr>
      </w:pPr>
      <w:r w:rsidRPr="006949B9">
        <w:rPr>
          <w:sz w:val="28"/>
          <w:szCs w:val="28"/>
        </w:rPr>
        <w:t xml:space="preserve">Втім, </w:t>
      </w:r>
      <w:r w:rsidR="00164C32" w:rsidRPr="006949B9">
        <w:rPr>
          <w:sz w:val="28"/>
          <w:szCs w:val="28"/>
        </w:rPr>
        <w:t xml:space="preserve">на переконання Третьої Дисциплінарної палати Вищої ради правосуддя, </w:t>
      </w:r>
      <w:r w:rsidRPr="006949B9">
        <w:rPr>
          <w:sz w:val="28"/>
          <w:szCs w:val="28"/>
        </w:rPr>
        <w:t xml:space="preserve">матеріали дисциплінарної справи не містять чітких і переконливих доказів, що таке тлумачення </w:t>
      </w:r>
      <w:r w:rsidR="006E1597" w:rsidRPr="006949B9">
        <w:rPr>
          <w:sz w:val="28"/>
          <w:szCs w:val="28"/>
        </w:rPr>
        <w:t xml:space="preserve">суддями </w:t>
      </w:r>
      <w:proofErr w:type="spellStart"/>
      <w:r w:rsidRPr="006949B9">
        <w:rPr>
          <w:sz w:val="28"/>
          <w:szCs w:val="28"/>
        </w:rPr>
        <w:t>Матущак</w:t>
      </w:r>
      <w:r w:rsidR="006E1597" w:rsidRPr="006949B9">
        <w:rPr>
          <w:sz w:val="28"/>
          <w:szCs w:val="28"/>
        </w:rPr>
        <w:t>ом</w:t>
      </w:r>
      <w:proofErr w:type="spellEnd"/>
      <w:r w:rsidRPr="006949B9">
        <w:rPr>
          <w:sz w:val="28"/>
          <w:szCs w:val="28"/>
        </w:rPr>
        <w:t xml:space="preserve"> О.І., Бойко С.М., Бонк Т.Б. процесуальних норм ГПК України, </w:t>
      </w:r>
      <w:proofErr w:type="spellStart"/>
      <w:r w:rsidRPr="006949B9">
        <w:rPr>
          <w:sz w:val="28"/>
          <w:szCs w:val="28"/>
        </w:rPr>
        <w:t>КУзПБ</w:t>
      </w:r>
      <w:proofErr w:type="spellEnd"/>
      <w:r w:rsidRPr="006949B9">
        <w:rPr>
          <w:sz w:val="28"/>
          <w:szCs w:val="28"/>
        </w:rPr>
        <w:t xml:space="preserve"> було недобросовісним, не </w:t>
      </w:r>
      <w:r w:rsidR="006E1597" w:rsidRPr="006949B9">
        <w:rPr>
          <w:sz w:val="28"/>
          <w:szCs w:val="28"/>
        </w:rPr>
        <w:t>відповідало</w:t>
      </w:r>
      <w:r w:rsidRPr="006949B9">
        <w:rPr>
          <w:sz w:val="28"/>
          <w:szCs w:val="28"/>
        </w:rPr>
        <w:t xml:space="preserve"> їх внутрішньо</w:t>
      </w:r>
      <w:r w:rsidR="006E1597" w:rsidRPr="006949B9">
        <w:rPr>
          <w:sz w:val="28"/>
          <w:szCs w:val="28"/>
        </w:rPr>
        <w:t xml:space="preserve">му </w:t>
      </w:r>
      <w:r w:rsidRPr="006949B9">
        <w:rPr>
          <w:sz w:val="28"/>
          <w:szCs w:val="28"/>
        </w:rPr>
        <w:t>переконанн</w:t>
      </w:r>
      <w:r w:rsidR="006E1597" w:rsidRPr="006949B9">
        <w:rPr>
          <w:sz w:val="28"/>
          <w:szCs w:val="28"/>
        </w:rPr>
        <w:t>ю</w:t>
      </w:r>
      <w:r w:rsidRPr="006949B9">
        <w:rPr>
          <w:sz w:val="28"/>
          <w:szCs w:val="28"/>
        </w:rPr>
        <w:t xml:space="preserve">, вчинене за відсутності розуміння правового питання, </w:t>
      </w:r>
      <w:r w:rsidR="006E1597" w:rsidRPr="006949B9">
        <w:rPr>
          <w:sz w:val="28"/>
          <w:szCs w:val="28"/>
        </w:rPr>
        <w:t xml:space="preserve">що </w:t>
      </w:r>
      <w:r w:rsidRPr="006949B9">
        <w:rPr>
          <w:sz w:val="28"/>
          <w:szCs w:val="28"/>
        </w:rPr>
        <w:t xml:space="preserve">підлягало вирішенню, чи було пов’язано із власним тлумаченням закону та оцінкою обставин, </w:t>
      </w:r>
      <w:r w:rsidR="006E1597" w:rsidRPr="006949B9">
        <w:rPr>
          <w:sz w:val="28"/>
          <w:szCs w:val="28"/>
        </w:rPr>
        <w:t>що</w:t>
      </w:r>
      <w:r w:rsidRPr="006949B9">
        <w:rPr>
          <w:sz w:val="28"/>
          <w:szCs w:val="28"/>
        </w:rPr>
        <w:t xml:space="preserve"> з урахуванням принципу незалежності суддів виходило б за межі допустимого суддівського розсуду або вказувало на свідом</w:t>
      </w:r>
      <w:r w:rsidR="006E1597" w:rsidRPr="006949B9">
        <w:rPr>
          <w:sz w:val="28"/>
          <w:szCs w:val="28"/>
        </w:rPr>
        <w:t>і</w:t>
      </w:r>
      <w:r w:rsidRPr="006949B9">
        <w:rPr>
          <w:sz w:val="28"/>
          <w:szCs w:val="28"/>
        </w:rPr>
        <w:t xml:space="preserve"> свавільні</w:t>
      </w:r>
      <w:r w:rsidR="006E1597" w:rsidRPr="006949B9">
        <w:rPr>
          <w:sz w:val="28"/>
          <w:szCs w:val="28"/>
        </w:rPr>
        <w:t xml:space="preserve"> дії</w:t>
      </w:r>
      <w:r w:rsidRPr="006949B9">
        <w:rPr>
          <w:sz w:val="28"/>
          <w:szCs w:val="28"/>
        </w:rPr>
        <w:t xml:space="preserve"> суддів.</w:t>
      </w:r>
    </w:p>
    <w:p w:rsidR="00D155E0" w:rsidRPr="006949B9" w:rsidRDefault="006E1597" w:rsidP="00164C32">
      <w:pPr>
        <w:spacing w:after="0" w:line="240" w:lineRule="auto"/>
        <w:ind w:firstLine="567"/>
        <w:jc w:val="both"/>
        <w:rPr>
          <w:sz w:val="28"/>
          <w:szCs w:val="28"/>
        </w:rPr>
      </w:pPr>
      <w:r w:rsidRPr="006949B9">
        <w:rPr>
          <w:sz w:val="28"/>
          <w:szCs w:val="28"/>
        </w:rPr>
        <w:t>Ухвала</w:t>
      </w:r>
      <w:r w:rsidR="00D155E0" w:rsidRPr="006949B9">
        <w:rPr>
          <w:sz w:val="28"/>
          <w:szCs w:val="28"/>
        </w:rPr>
        <w:t xml:space="preserve"> Західного апеляційного господарськог</w:t>
      </w:r>
      <w:r w:rsidRPr="006949B9">
        <w:rPr>
          <w:sz w:val="28"/>
          <w:szCs w:val="28"/>
        </w:rPr>
        <w:t xml:space="preserve">о суду від 23 грудня 2020 року </w:t>
      </w:r>
      <w:r w:rsidR="00D155E0" w:rsidRPr="006949B9">
        <w:rPr>
          <w:sz w:val="28"/>
          <w:szCs w:val="28"/>
        </w:rPr>
        <w:t xml:space="preserve">містила чіткі та вірогідні підстави, за яких судді </w:t>
      </w:r>
      <w:proofErr w:type="spellStart"/>
      <w:r w:rsidR="00D155E0" w:rsidRPr="006949B9">
        <w:rPr>
          <w:sz w:val="28"/>
          <w:szCs w:val="28"/>
        </w:rPr>
        <w:t>Матущак</w:t>
      </w:r>
      <w:proofErr w:type="spellEnd"/>
      <w:r w:rsidR="00D155E0" w:rsidRPr="006949B9">
        <w:rPr>
          <w:sz w:val="28"/>
          <w:szCs w:val="28"/>
        </w:rPr>
        <w:t xml:space="preserve"> О.І., Бойко С.М., </w:t>
      </w:r>
      <w:r w:rsidRPr="006949B9">
        <w:rPr>
          <w:sz w:val="28"/>
          <w:szCs w:val="28"/>
        </w:rPr>
        <w:br/>
      </w:r>
      <w:r w:rsidR="00D155E0" w:rsidRPr="006949B9">
        <w:rPr>
          <w:sz w:val="28"/>
          <w:szCs w:val="28"/>
        </w:rPr>
        <w:lastRenderedPageBreak/>
        <w:t>Бонк Т.М. вважали за необхідне зупинити дію ухвали суду першої інстанції, зокрема з тих під</w:t>
      </w:r>
      <w:r w:rsidRPr="006949B9">
        <w:rPr>
          <w:sz w:val="28"/>
          <w:szCs w:val="28"/>
        </w:rPr>
        <w:t xml:space="preserve">став, що виконання ухвали суду </w:t>
      </w:r>
      <w:r w:rsidR="00D155E0" w:rsidRPr="006949B9">
        <w:rPr>
          <w:sz w:val="28"/>
          <w:szCs w:val="28"/>
        </w:rPr>
        <w:t>від 9 грудня 2020 року могло призвести до вилучення значної частини активів боржника</w:t>
      </w:r>
      <w:r w:rsidR="00E74430" w:rsidRPr="006949B9">
        <w:rPr>
          <w:sz w:val="28"/>
          <w:szCs w:val="28"/>
        </w:rPr>
        <w:t xml:space="preserve"> як</w:t>
      </w:r>
      <w:r w:rsidR="00103DBB" w:rsidRPr="006949B9">
        <w:rPr>
          <w:sz w:val="28"/>
          <w:szCs w:val="28"/>
        </w:rPr>
        <w:t>е</w:t>
      </w:r>
      <w:r w:rsidR="00D155E0" w:rsidRPr="006949B9">
        <w:rPr>
          <w:sz w:val="28"/>
          <w:szCs w:val="28"/>
        </w:rPr>
        <w:t xml:space="preserve"> планувалося </w:t>
      </w:r>
      <w:r w:rsidR="00E74430" w:rsidRPr="006949B9">
        <w:rPr>
          <w:sz w:val="28"/>
          <w:szCs w:val="28"/>
        </w:rPr>
        <w:t>застосувати</w:t>
      </w:r>
      <w:r w:rsidR="00D155E0" w:rsidRPr="006949B9">
        <w:rPr>
          <w:sz w:val="28"/>
          <w:szCs w:val="28"/>
        </w:rPr>
        <w:t xml:space="preserve"> у процедурі санації, а у випадку задоволення апеляційної скарги неможливо провест</w:t>
      </w:r>
      <w:r w:rsidR="00103DBB" w:rsidRPr="006949B9">
        <w:rPr>
          <w:sz w:val="28"/>
          <w:szCs w:val="28"/>
        </w:rPr>
        <w:t xml:space="preserve">и процедуру повернення </w:t>
      </w:r>
      <w:proofErr w:type="spellStart"/>
      <w:r w:rsidR="00103DBB" w:rsidRPr="006949B9">
        <w:rPr>
          <w:sz w:val="28"/>
          <w:szCs w:val="28"/>
        </w:rPr>
        <w:t>майна,</w:t>
      </w:r>
      <w:r w:rsidR="00D155E0" w:rsidRPr="006949B9">
        <w:rPr>
          <w:sz w:val="28"/>
          <w:szCs w:val="28"/>
        </w:rPr>
        <w:t>тому</w:t>
      </w:r>
      <w:proofErr w:type="spellEnd"/>
      <w:r w:rsidR="00D155E0" w:rsidRPr="006949B9">
        <w:rPr>
          <w:sz w:val="28"/>
          <w:szCs w:val="28"/>
        </w:rPr>
        <w:t xml:space="preserve"> саме лише покликання на постановлення такої ухвали не у спосіб, визначений ГПК України</w:t>
      </w:r>
      <w:r w:rsidR="00E74430" w:rsidRPr="006949B9">
        <w:rPr>
          <w:sz w:val="28"/>
          <w:szCs w:val="28"/>
        </w:rPr>
        <w:t>,</w:t>
      </w:r>
      <w:r w:rsidR="00D155E0" w:rsidRPr="006949B9">
        <w:rPr>
          <w:sz w:val="28"/>
          <w:szCs w:val="28"/>
        </w:rPr>
        <w:t xml:space="preserve"> не є достатнім твердженням для обґрунтованого висновку, що під час її постановлення судді діяли свавільно або не як суд, встановлений законом у розумінні статті 6 Конвенції про захист прав людини та основоположних свобод (рішення </w:t>
      </w:r>
      <w:r w:rsidR="00017DD5" w:rsidRPr="006949B9">
        <w:rPr>
          <w:sz w:val="28"/>
          <w:szCs w:val="28"/>
        </w:rPr>
        <w:t xml:space="preserve">Європейського суду з прав людини </w:t>
      </w:r>
      <w:r w:rsidR="00D155E0" w:rsidRPr="006949B9">
        <w:rPr>
          <w:sz w:val="28"/>
          <w:szCs w:val="28"/>
        </w:rPr>
        <w:t>у справі «</w:t>
      </w:r>
      <w:proofErr w:type="spellStart"/>
      <w:r w:rsidR="00D155E0" w:rsidRPr="006949B9">
        <w:rPr>
          <w:sz w:val="28"/>
          <w:szCs w:val="28"/>
        </w:rPr>
        <w:t>Сокуренко</w:t>
      </w:r>
      <w:proofErr w:type="spellEnd"/>
      <w:r w:rsidR="00D155E0" w:rsidRPr="006949B9">
        <w:rPr>
          <w:sz w:val="28"/>
          <w:szCs w:val="28"/>
        </w:rPr>
        <w:t xml:space="preserve"> і </w:t>
      </w:r>
      <w:proofErr w:type="spellStart"/>
      <w:r w:rsidR="00D155E0" w:rsidRPr="006949B9">
        <w:rPr>
          <w:sz w:val="28"/>
          <w:szCs w:val="28"/>
        </w:rPr>
        <w:t>Стригуненко</w:t>
      </w:r>
      <w:proofErr w:type="spellEnd"/>
      <w:r w:rsidR="00D155E0" w:rsidRPr="006949B9">
        <w:rPr>
          <w:sz w:val="28"/>
          <w:szCs w:val="28"/>
        </w:rPr>
        <w:t xml:space="preserve"> проти України», §§ 22</w:t>
      </w:r>
      <w:r w:rsidR="00E74430" w:rsidRPr="006949B9">
        <w:rPr>
          <w:sz w:val="28"/>
          <w:szCs w:val="28"/>
        </w:rPr>
        <w:t>–</w:t>
      </w:r>
      <w:r w:rsidR="00D155E0" w:rsidRPr="006949B9">
        <w:rPr>
          <w:sz w:val="28"/>
          <w:szCs w:val="28"/>
        </w:rPr>
        <w:t>29).</w:t>
      </w:r>
    </w:p>
    <w:p w:rsidR="00D155E0" w:rsidRPr="006949B9" w:rsidRDefault="009C2A87" w:rsidP="00164C32">
      <w:pPr>
        <w:spacing w:after="0" w:line="240" w:lineRule="auto"/>
        <w:ind w:firstLine="567"/>
        <w:jc w:val="both"/>
        <w:rPr>
          <w:sz w:val="28"/>
          <w:szCs w:val="28"/>
          <w:shd w:val="clear" w:color="auto" w:fill="FFFFFF"/>
        </w:rPr>
      </w:pPr>
      <w:r w:rsidRPr="006949B9">
        <w:rPr>
          <w:sz w:val="28"/>
          <w:szCs w:val="28"/>
        </w:rPr>
        <w:t>Третя Дисциплінарна палата Вищої ради правосуддя наголошує,</w:t>
      </w:r>
      <w:r w:rsidR="00D155E0" w:rsidRPr="006949B9">
        <w:rPr>
          <w:sz w:val="28"/>
          <w:szCs w:val="28"/>
        </w:rPr>
        <w:t xml:space="preserve"> що дії суддів Матущака О.І., Бойко С.М., Бонк Т.Б. щодо ухвалення рішення, яким зупинено дію ухвали суду від 9 грудня 2020 року</w:t>
      </w:r>
      <w:r w:rsidR="00E74430" w:rsidRPr="006949B9">
        <w:rPr>
          <w:sz w:val="28"/>
          <w:szCs w:val="28"/>
        </w:rPr>
        <w:t>,</w:t>
      </w:r>
      <w:r w:rsidR="00D155E0" w:rsidRPr="006949B9">
        <w:rPr>
          <w:sz w:val="28"/>
          <w:szCs w:val="28"/>
        </w:rPr>
        <w:t xml:space="preserve"> не створювали перешкод скаржнику </w:t>
      </w:r>
      <w:r w:rsidR="000729A9" w:rsidRPr="006949B9">
        <w:rPr>
          <w:sz w:val="28"/>
          <w:szCs w:val="28"/>
        </w:rPr>
        <w:t xml:space="preserve">– </w:t>
      </w:r>
      <w:r w:rsidR="00D155E0" w:rsidRPr="006949B9">
        <w:rPr>
          <w:sz w:val="28"/>
          <w:szCs w:val="28"/>
        </w:rPr>
        <w:t>АТ «Альфа-Банк» в доступі до правосуддя, у тому числі щодо подальшого</w:t>
      </w:r>
      <w:r w:rsidR="000729A9" w:rsidRPr="006949B9">
        <w:rPr>
          <w:sz w:val="28"/>
          <w:szCs w:val="28"/>
        </w:rPr>
        <w:t xml:space="preserve"> оскарження такої ухвали. Хоча</w:t>
      </w:r>
      <w:r w:rsidR="00D155E0" w:rsidRPr="006949B9">
        <w:rPr>
          <w:sz w:val="28"/>
          <w:szCs w:val="28"/>
        </w:rPr>
        <w:t xml:space="preserve"> з резолютивної частини ухвали Західного апеляційного господарського суду від 23 грудня 2020 року вбачалося, що така ухвала не підлягала оскарженню, однак </w:t>
      </w:r>
      <w:r w:rsidR="000729A9" w:rsidRPr="006949B9">
        <w:rPr>
          <w:sz w:val="28"/>
          <w:szCs w:val="28"/>
        </w:rPr>
        <w:t>відповідно</w:t>
      </w:r>
      <w:r w:rsidR="00D155E0" w:rsidRPr="006949B9">
        <w:rPr>
          <w:sz w:val="28"/>
          <w:szCs w:val="28"/>
        </w:rPr>
        <w:t xml:space="preserve"> до частини другої статті 304 ГПК України</w:t>
      </w:r>
      <w:r w:rsidR="000729A9" w:rsidRPr="006949B9">
        <w:rPr>
          <w:sz w:val="28"/>
          <w:szCs w:val="28"/>
        </w:rPr>
        <w:t>,</w:t>
      </w:r>
      <w:r w:rsidR="00D155E0" w:rsidRPr="006949B9">
        <w:rPr>
          <w:sz w:val="28"/>
          <w:szCs w:val="28"/>
        </w:rPr>
        <w:t xml:space="preserve"> </w:t>
      </w:r>
      <w:r w:rsidR="000729A9" w:rsidRPr="006949B9">
        <w:rPr>
          <w:sz w:val="28"/>
          <w:szCs w:val="28"/>
        </w:rPr>
        <w:t>згідно з якою</w:t>
      </w:r>
      <w:r w:rsidR="00D155E0" w:rsidRPr="006949B9">
        <w:rPr>
          <w:sz w:val="28"/>
          <w:szCs w:val="28"/>
        </w:rPr>
        <w:t xml:space="preserve"> </w:t>
      </w:r>
      <w:r w:rsidR="00D155E0" w:rsidRPr="006949B9">
        <w:rPr>
          <w:sz w:val="28"/>
          <w:szCs w:val="28"/>
          <w:shd w:val="clear" w:color="auto" w:fill="FFFFFF"/>
        </w:rPr>
        <w:t xml:space="preserve">скарги на ухвали, що не підлягають оскарженню окремо від рішення суду першої інстанції чи постанови суду апеляційної інстанції, включаються до касаційної скарги на відповідне рішення чи постанову, </w:t>
      </w:r>
      <w:r w:rsidRPr="006949B9">
        <w:rPr>
          <w:sz w:val="28"/>
          <w:szCs w:val="28"/>
          <w:shd w:val="clear" w:color="auto" w:fill="FFFFFF"/>
        </w:rPr>
        <w:t xml:space="preserve">банк </w:t>
      </w:r>
      <w:r w:rsidR="00D155E0" w:rsidRPr="006949B9">
        <w:rPr>
          <w:sz w:val="28"/>
          <w:szCs w:val="28"/>
          <w:shd w:val="clear" w:color="auto" w:fill="FFFFFF"/>
        </w:rPr>
        <w:t>після ухвалення судом апеляційної інстанції судового рішення у справі № 909/82/16 за результатами розгляду апеляційних скарг не був позбавлений можливості звернутис</w:t>
      </w:r>
      <w:r w:rsidR="000729A9" w:rsidRPr="006949B9">
        <w:rPr>
          <w:sz w:val="28"/>
          <w:szCs w:val="28"/>
          <w:shd w:val="clear" w:color="auto" w:fill="FFFFFF"/>
        </w:rPr>
        <w:t xml:space="preserve">я до суду касаційної інстанції </w:t>
      </w:r>
      <w:r w:rsidR="00D155E0" w:rsidRPr="006949B9">
        <w:rPr>
          <w:sz w:val="28"/>
          <w:szCs w:val="28"/>
          <w:shd w:val="clear" w:color="auto" w:fill="FFFFFF"/>
        </w:rPr>
        <w:t xml:space="preserve">з касаційною скаргою, зазначивши </w:t>
      </w:r>
      <w:r w:rsidR="000729A9" w:rsidRPr="006949B9">
        <w:rPr>
          <w:sz w:val="28"/>
          <w:szCs w:val="28"/>
          <w:shd w:val="clear" w:color="auto" w:fill="FFFFFF"/>
        </w:rPr>
        <w:t>в</w:t>
      </w:r>
      <w:r w:rsidR="00D155E0" w:rsidRPr="006949B9">
        <w:rPr>
          <w:sz w:val="28"/>
          <w:szCs w:val="28"/>
          <w:shd w:val="clear" w:color="auto" w:fill="FFFFFF"/>
        </w:rPr>
        <w:t xml:space="preserve"> ній про порушення судом апеляційної інстанції приписів статті 262 ГПК України.</w:t>
      </w:r>
    </w:p>
    <w:p w:rsidR="00D155E0" w:rsidRPr="006949B9" w:rsidRDefault="00D155E0" w:rsidP="00164C32">
      <w:pPr>
        <w:spacing w:after="0" w:line="240" w:lineRule="auto"/>
        <w:ind w:firstLine="567"/>
        <w:jc w:val="both"/>
        <w:rPr>
          <w:sz w:val="28"/>
          <w:szCs w:val="28"/>
        </w:rPr>
      </w:pPr>
      <w:r w:rsidRPr="006949B9">
        <w:rPr>
          <w:sz w:val="28"/>
          <w:szCs w:val="28"/>
        </w:rPr>
        <w:t>Крім того, відповідно до підпункту «а»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w:t>
      </w:r>
      <w:bookmarkStart w:id="2" w:name="n1138"/>
      <w:bookmarkEnd w:id="2"/>
      <w:r w:rsidRPr="006949B9">
        <w:rPr>
          <w:sz w:val="28"/>
          <w:szCs w:val="28"/>
        </w:rPr>
        <w:t xml:space="preserve"> умисно</w:t>
      </w:r>
      <w:r w:rsidR="00103DBB" w:rsidRPr="006949B9">
        <w:rPr>
          <w:sz w:val="28"/>
          <w:szCs w:val="28"/>
        </w:rPr>
        <w:t>го</w:t>
      </w:r>
      <w:r w:rsidRPr="006949B9">
        <w:rPr>
          <w:sz w:val="28"/>
          <w:szCs w:val="28"/>
        </w:rPr>
        <w:t xml:space="preserve"> або внаслідок недбалості допущення ним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D155E0" w:rsidRPr="006949B9" w:rsidRDefault="00D155E0" w:rsidP="00164C32">
      <w:pPr>
        <w:spacing w:after="0" w:line="240" w:lineRule="auto"/>
        <w:ind w:firstLine="567"/>
        <w:jc w:val="both"/>
        <w:rPr>
          <w:sz w:val="28"/>
          <w:szCs w:val="28"/>
        </w:rPr>
      </w:pPr>
      <w:r w:rsidRPr="006949B9">
        <w:rPr>
          <w:sz w:val="28"/>
          <w:szCs w:val="28"/>
          <w:shd w:val="clear" w:color="auto" w:fill="FFFFFF"/>
        </w:rPr>
        <w:t>Д</w:t>
      </w:r>
      <w:r w:rsidRPr="006949B9">
        <w:rPr>
          <w:sz w:val="28"/>
          <w:szCs w:val="28"/>
        </w:rPr>
        <w:t>ля цілей кваліфікації дій</w:t>
      </w:r>
      <w:r w:rsidR="002A5B47" w:rsidRPr="006949B9">
        <w:rPr>
          <w:sz w:val="28"/>
          <w:szCs w:val="28"/>
        </w:rPr>
        <w:t xml:space="preserve"> </w:t>
      </w:r>
      <w:r w:rsidRPr="006949B9">
        <w:rPr>
          <w:sz w:val="28"/>
          <w:szCs w:val="28"/>
        </w:rPr>
        <w:t>/</w:t>
      </w:r>
      <w:r w:rsidR="002A5B47" w:rsidRPr="006949B9">
        <w:rPr>
          <w:sz w:val="28"/>
          <w:szCs w:val="28"/>
        </w:rPr>
        <w:t xml:space="preserve"> </w:t>
      </w:r>
      <w:r w:rsidRPr="006949B9">
        <w:rPr>
          <w:sz w:val="28"/>
          <w:szCs w:val="28"/>
        </w:rPr>
        <w:t>бездіяльності судді саме з підстав допущення ним дисциплінарного проступку, передбаченого підпунктом «а» пункту 1 частини першої статті 106 Закону України «Про судоустрій і статус суддів»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2A5B47" w:rsidRPr="006949B9">
        <w:rPr>
          <w:sz w:val="28"/>
          <w:szCs w:val="28"/>
        </w:rPr>
        <w:t>,</w:t>
      </w:r>
      <w:r w:rsidRPr="006949B9">
        <w:rPr>
          <w:sz w:val="28"/>
          <w:szCs w:val="28"/>
        </w:rPr>
        <w:t xml:space="preserve"> основною кваліфікуючою ознакою є причинно-наслідковий зв’язок між істотним порушенням норм процесуального права під час здійснення правосуддя та унеможливленням реалізації учасниками судового процесу наданих їм процесуальних прав та виконання процесуальних обов’язків. Такий зв’язок має бути прямим, неминучим та самостійно зумовленим порушенням норм процесуального права. </w:t>
      </w:r>
      <w:r w:rsidR="00FA3668" w:rsidRPr="006949B9">
        <w:rPr>
          <w:sz w:val="28"/>
          <w:szCs w:val="28"/>
        </w:rPr>
        <w:t>В</w:t>
      </w:r>
      <w:r w:rsidRPr="006949B9">
        <w:rPr>
          <w:sz w:val="28"/>
          <w:szCs w:val="28"/>
        </w:rPr>
        <w:t xml:space="preserve">ідсутність визначення конкретних прав та обов’язків, </w:t>
      </w:r>
      <w:r w:rsidRPr="006949B9">
        <w:rPr>
          <w:sz w:val="28"/>
          <w:szCs w:val="28"/>
        </w:rPr>
        <w:lastRenderedPageBreak/>
        <w:t xml:space="preserve">реалізація яких була унеможливлена діями судді, </w:t>
      </w:r>
      <w:r w:rsidR="00FA3668" w:rsidRPr="006949B9">
        <w:rPr>
          <w:sz w:val="28"/>
          <w:szCs w:val="28"/>
        </w:rPr>
        <w:t>у свою чергу</w:t>
      </w:r>
      <w:r w:rsidR="00103DBB" w:rsidRPr="006949B9">
        <w:rPr>
          <w:sz w:val="28"/>
          <w:szCs w:val="28"/>
        </w:rPr>
        <w:t>,</w:t>
      </w:r>
      <w:r w:rsidR="00FA3668" w:rsidRPr="006949B9">
        <w:rPr>
          <w:sz w:val="28"/>
          <w:szCs w:val="28"/>
        </w:rPr>
        <w:t xml:space="preserve"> </w:t>
      </w:r>
      <w:r w:rsidRPr="006949B9">
        <w:rPr>
          <w:sz w:val="28"/>
          <w:szCs w:val="28"/>
        </w:rPr>
        <w:t>має визнавати</w:t>
      </w:r>
      <w:r w:rsidR="00FA3668" w:rsidRPr="006949B9">
        <w:rPr>
          <w:sz w:val="28"/>
          <w:szCs w:val="28"/>
        </w:rPr>
        <w:t>ся</w:t>
      </w:r>
      <w:r w:rsidRPr="006949B9">
        <w:rPr>
          <w:sz w:val="28"/>
          <w:szCs w:val="28"/>
        </w:rPr>
        <w:t xml:space="preserve"> свідченням відсутності ознак такого дисциплінарного проступку.</w:t>
      </w:r>
    </w:p>
    <w:p w:rsidR="00D155E0" w:rsidRPr="006949B9" w:rsidRDefault="00D155E0" w:rsidP="00164C32">
      <w:pPr>
        <w:spacing w:after="0" w:line="240" w:lineRule="auto"/>
        <w:ind w:firstLine="567"/>
        <w:jc w:val="both"/>
        <w:rPr>
          <w:sz w:val="28"/>
          <w:szCs w:val="28"/>
        </w:rPr>
      </w:pPr>
      <w:r w:rsidRPr="006949B9">
        <w:rPr>
          <w:sz w:val="28"/>
          <w:szCs w:val="28"/>
        </w:rPr>
        <w:t xml:space="preserve">Як </w:t>
      </w:r>
      <w:r w:rsidR="00FA3668" w:rsidRPr="006949B9">
        <w:rPr>
          <w:sz w:val="28"/>
          <w:szCs w:val="28"/>
        </w:rPr>
        <w:t>у</w:t>
      </w:r>
      <w:r w:rsidRPr="006949B9">
        <w:rPr>
          <w:sz w:val="28"/>
          <w:szCs w:val="28"/>
        </w:rPr>
        <w:t xml:space="preserve">бачається з матеріалів дисциплінарної справи, постановою Західного апеляційного господарського суду від 18 лютого 2021 року задоволено апеляційні скарги арбітражного керуючого </w:t>
      </w:r>
      <w:r w:rsidR="00061AFC">
        <w:rPr>
          <w:sz w:val="28"/>
          <w:szCs w:val="28"/>
        </w:rPr>
        <w:t>ОСОБА_1</w:t>
      </w:r>
      <w:r w:rsidRPr="006949B9">
        <w:rPr>
          <w:sz w:val="28"/>
          <w:szCs w:val="28"/>
        </w:rPr>
        <w:t xml:space="preserve"> та </w:t>
      </w:r>
      <w:r w:rsidR="00EA439D" w:rsidRPr="006949B9">
        <w:rPr>
          <w:sz w:val="28"/>
          <w:szCs w:val="28"/>
        </w:rPr>
        <w:t>ТОВ</w:t>
      </w:r>
      <w:r w:rsidRPr="006949B9">
        <w:rPr>
          <w:sz w:val="28"/>
          <w:szCs w:val="28"/>
        </w:rPr>
        <w:t xml:space="preserve"> «</w:t>
      </w:r>
      <w:proofErr w:type="spellStart"/>
      <w:r w:rsidRPr="006949B9">
        <w:rPr>
          <w:sz w:val="28"/>
          <w:szCs w:val="28"/>
        </w:rPr>
        <w:t>Кавертон</w:t>
      </w:r>
      <w:proofErr w:type="spellEnd"/>
      <w:r w:rsidRPr="006949B9">
        <w:rPr>
          <w:sz w:val="28"/>
          <w:szCs w:val="28"/>
        </w:rPr>
        <w:t>», а ухвалу Господарського суду Івано-Франківської області від 9 грудня 2020 року у справі № 909/82/16 скасовано, розподілено судові витрати.</w:t>
      </w:r>
    </w:p>
    <w:p w:rsidR="00D155E0" w:rsidRPr="006949B9" w:rsidRDefault="00D155E0" w:rsidP="00164C32">
      <w:pPr>
        <w:spacing w:after="0" w:line="240" w:lineRule="auto"/>
        <w:ind w:firstLine="567"/>
        <w:jc w:val="both"/>
        <w:rPr>
          <w:sz w:val="28"/>
          <w:szCs w:val="28"/>
        </w:rPr>
      </w:pPr>
      <w:r w:rsidRPr="006949B9">
        <w:rPr>
          <w:sz w:val="28"/>
          <w:szCs w:val="28"/>
        </w:rPr>
        <w:t xml:space="preserve">Постановою Верховного Суду від 23 листопада 2021 року </w:t>
      </w:r>
      <w:r w:rsidRPr="006949B9">
        <w:rPr>
          <w:bCs/>
          <w:sz w:val="28"/>
          <w:szCs w:val="28"/>
        </w:rPr>
        <w:t>касаційну скаргу</w:t>
      </w:r>
      <w:r w:rsidRPr="006949B9">
        <w:rPr>
          <w:sz w:val="28"/>
          <w:szCs w:val="28"/>
        </w:rPr>
        <w:t xml:space="preserve"> АТ «Альфа-Ба</w:t>
      </w:r>
      <w:r w:rsidR="00EA60ED" w:rsidRPr="006949B9">
        <w:rPr>
          <w:sz w:val="28"/>
          <w:szCs w:val="28"/>
        </w:rPr>
        <w:t xml:space="preserve">нк» залишено без задоволення, </w:t>
      </w:r>
      <w:r w:rsidRPr="006949B9">
        <w:rPr>
          <w:sz w:val="28"/>
          <w:szCs w:val="28"/>
        </w:rPr>
        <w:t xml:space="preserve">постанову Західного апеляційного господарського суду від 18 лютого 2021 року у справі № 909/82/16 залишено без змін. </w:t>
      </w:r>
    </w:p>
    <w:p w:rsidR="00D155E0" w:rsidRPr="006949B9" w:rsidRDefault="00D155E0" w:rsidP="00164C32">
      <w:pPr>
        <w:spacing w:after="0" w:line="240" w:lineRule="auto"/>
        <w:ind w:firstLine="567"/>
        <w:jc w:val="both"/>
        <w:rPr>
          <w:sz w:val="28"/>
          <w:szCs w:val="28"/>
        </w:rPr>
      </w:pPr>
      <w:r w:rsidRPr="006949B9">
        <w:rPr>
          <w:sz w:val="28"/>
          <w:szCs w:val="28"/>
        </w:rPr>
        <w:t xml:space="preserve">Як зауважив у постанові Верховний Суд, скаржник </w:t>
      </w:r>
      <w:r w:rsidR="00EA60ED" w:rsidRPr="006949B9">
        <w:rPr>
          <w:sz w:val="28"/>
          <w:szCs w:val="28"/>
        </w:rPr>
        <w:t xml:space="preserve">– </w:t>
      </w:r>
      <w:r w:rsidRPr="006949B9">
        <w:rPr>
          <w:sz w:val="28"/>
          <w:szCs w:val="28"/>
        </w:rPr>
        <w:t>АТ «Альфа-Банк», звертаючись до суду із заявою про звернення стягнення на нерухоме майно, яке належало на праві власно</w:t>
      </w:r>
      <w:r w:rsidR="00103DBB" w:rsidRPr="006949B9">
        <w:rPr>
          <w:sz w:val="28"/>
          <w:szCs w:val="28"/>
        </w:rPr>
        <w:t>сті ТОВ «Корпорація «Агро Союз»</w:t>
      </w:r>
      <w:r w:rsidRPr="006949B9">
        <w:rPr>
          <w:sz w:val="28"/>
          <w:szCs w:val="28"/>
        </w:rPr>
        <w:t xml:space="preserve"> за </w:t>
      </w:r>
      <w:r w:rsidR="00EA60ED" w:rsidRPr="006949B9">
        <w:rPr>
          <w:sz w:val="28"/>
          <w:szCs w:val="28"/>
        </w:rPr>
        <w:t>і</w:t>
      </w:r>
      <w:r w:rsidRPr="006949B9">
        <w:rPr>
          <w:sz w:val="28"/>
          <w:szCs w:val="28"/>
        </w:rPr>
        <w:t xml:space="preserve">потечним договором від 3 вересня 2010 року, покликався на припинення дії мораторію </w:t>
      </w:r>
      <w:r w:rsidR="00EA60ED" w:rsidRPr="006949B9">
        <w:rPr>
          <w:sz w:val="28"/>
          <w:szCs w:val="28"/>
        </w:rPr>
        <w:t>щодо</w:t>
      </w:r>
      <w:r w:rsidRPr="006949B9">
        <w:rPr>
          <w:sz w:val="28"/>
          <w:szCs w:val="28"/>
        </w:rPr>
        <w:t xml:space="preserve"> майна, яке виступало предметом забезпече</w:t>
      </w:r>
      <w:r w:rsidR="00801C91" w:rsidRPr="006949B9">
        <w:rPr>
          <w:sz w:val="28"/>
          <w:szCs w:val="28"/>
        </w:rPr>
        <w:t xml:space="preserve">ння, з огляду на положення абзацу </w:t>
      </w:r>
      <w:r w:rsidR="00EA60ED" w:rsidRPr="006949B9">
        <w:rPr>
          <w:sz w:val="28"/>
          <w:szCs w:val="28"/>
        </w:rPr>
        <w:t>другого</w:t>
      </w:r>
      <w:r w:rsidRPr="006949B9">
        <w:rPr>
          <w:sz w:val="28"/>
          <w:szCs w:val="28"/>
        </w:rPr>
        <w:t xml:space="preserve"> частини </w:t>
      </w:r>
      <w:r w:rsidR="00801C91" w:rsidRPr="006949B9">
        <w:rPr>
          <w:sz w:val="28"/>
          <w:szCs w:val="28"/>
        </w:rPr>
        <w:t xml:space="preserve">восьмої </w:t>
      </w:r>
      <w:r w:rsidRPr="006949B9">
        <w:rPr>
          <w:sz w:val="28"/>
          <w:szCs w:val="28"/>
        </w:rPr>
        <w:t xml:space="preserve">статті 41 </w:t>
      </w:r>
      <w:proofErr w:type="spellStart"/>
      <w:r w:rsidRPr="006949B9">
        <w:rPr>
          <w:sz w:val="28"/>
          <w:szCs w:val="28"/>
        </w:rPr>
        <w:t>КУзПБ</w:t>
      </w:r>
      <w:proofErr w:type="spellEnd"/>
      <w:r w:rsidRPr="006949B9">
        <w:rPr>
          <w:sz w:val="28"/>
          <w:szCs w:val="28"/>
        </w:rPr>
        <w:t>.</w:t>
      </w:r>
    </w:p>
    <w:p w:rsidR="00D155E0" w:rsidRPr="006949B9" w:rsidRDefault="00D155E0" w:rsidP="00164C32">
      <w:pPr>
        <w:spacing w:after="0" w:line="240" w:lineRule="auto"/>
        <w:ind w:firstLine="567"/>
        <w:jc w:val="both"/>
        <w:rPr>
          <w:sz w:val="28"/>
          <w:szCs w:val="28"/>
        </w:rPr>
      </w:pPr>
      <w:r w:rsidRPr="006949B9">
        <w:rPr>
          <w:sz w:val="28"/>
          <w:szCs w:val="28"/>
        </w:rPr>
        <w:t>Верховний Суд зазначив, що відповідно до частини шостої ста</w:t>
      </w:r>
      <w:r w:rsidR="00EA60ED" w:rsidRPr="006949B9">
        <w:rPr>
          <w:sz w:val="28"/>
          <w:szCs w:val="28"/>
        </w:rPr>
        <w:t>т</w:t>
      </w:r>
      <w:r w:rsidRPr="006949B9">
        <w:rPr>
          <w:sz w:val="28"/>
          <w:szCs w:val="28"/>
        </w:rPr>
        <w:t xml:space="preserve">ті 41 </w:t>
      </w:r>
      <w:proofErr w:type="spellStart"/>
      <w:r w:rsidRPr="006949B9">
        <w:rPr>
          <w:sz w:val="28"/>
          <w:szCs w:val="28"/>
        </w:rPr>
        <w:t>КУзПБ</w:t>
      </w:r>
      <w:proofErr w:type="spellEnd"/>
      <w:r w:rsidRPr="006949B9">
        <w:rPr>
          <w:sz w:val="28"/>
          <w:szCs w:val="28"/>
        </w:rPr>
        <w:t xml:space="preserve"> задоволення забезпечених вимог кредиторів за рахунок майна боржника, яке є предметом забезпечення, здійснюється </w:t>
      </w:r>
      <w:r w:rsidRPr="006949B9">
        <w:rPr>
          <w:bCs/>
          <w:sz w:val="28"/>
          <w:szCs w:val="28"/>
        </w:rPr>
        <w:t>лише в межах провадження у справі про банкрутство</w:t>
      </w:r>
      <w:r w:rsidRPr="006949B9">
        <w:rPr>
          <w:sz w:val="28"/>
          <w:szCs w:val="28"/>
        </w:rPr>
        <w:t>. Звернення стягнення на майно боржника за вимогами, на які не поширюється дія мораторію, здійснюється виключно за ухвалою господарського суду, у провадженні якого перебуває справа про банкрутство (частина п</w:t>
      </w:r>
      <w:r w:rsidRPr="006949B9">
        <w:rPr>
          <w:sz w:val="28"/>
          <w:szCs w:val="28"/>
          <w:lang w:val="ru-RU"/>
        </w:rPr>
        <w:t>’</w:t>
      </w:r>
      <w:proofErr w:type="spellStart"/>
      <w:r w:rsidRPr="006949B9">
        <w:rPr>
          <w:sz w:val="28"/>
          <w:szCs w:val="28"/>
        </w:rPr>
        <w:t>ята</w:t>
      </w:r>
      <w:proofErr w:type="spellEnd"/>
      <w:r w:rsidRPr="006949B9">
        <w:rPr>
          <w:sz w:val="28"/>
          <w:szCs w:val="28"/>
        </w:rPr>
        <w:t xml:space="preserve"> статті 41 </w:t>
      </w:r>
      <w:proofErr w:type="spellStart"/>
      <w:r w:rsidRPr="006949B9">
        <w:rPr>
          <w:sz w:val="28"/>
          <w:szCs w:val="28"/>
        </w:rPr>
        <w:t>КУзПБ</w:t>
      </w:r>
      <w:proofErr w:type="spellEnd"/>
      <w:r w:rsidRPr="006949B9">
        <w:rPr>
          <w:sz w:val="28"/>
          <w:szCs w:val="28"/>
        </w:rPr>
        <w:t>).</w:t>
      </w:r>
    </w:p>
    <w:p w:rsidR="00D155E0" w:rsidRPr="006949B9" w:rsidRDefault="00D155E0" w:rsidP="00164C32">
      <w:pPr>
        <w:spacing w:after="0" w:line="240" w:lineRule="auto"/>
        <w:ind w:firstLine="567"/>
        <w:jc w:val="both"/>
        <w:rPr>
          <w:sz w:val="28"/>
          <w:szCs w:val="28"/>
        </w:rPr>
      </w:pPr>
      <w:r w:rsidRPr="006949B9">
        <w:rPr>
          <w:sz w:val="28"/>
          <w:szCs w:val="28"/>
        </w:rPr>
        <w:t xml:space="preserve">Як зауважив Верховний Суд, сплив строку дії мораторію щодо задоволення вимог забезпечених кредиторів не змінює порядку звернення стягнення на таке майно, що прямо випливає зі змісту частини </w:t>
      </w:r>
      <w:r w:rsidR="00EA60ED" w:rsidRPr="006949B9">
        <w:rPr>
          <w:sz w:val="28"/>
          <w:szCs w:val="28"/>
        </w:rPr>
        <w:t>чотирнадцятої</w:t>
      </w:r>
      <w:r w:rsidRPr="006949B9">
        <w:rPr>
          <w:sz w:val="28"/>
          <w:szCs w:val="28"/>
        </w:rPr>
        <w:t xml:space="preserve"> статті 39 </w:t>
      </w:r>
      <w:proofErr w:type="spellStart"/>
      <w:r w:rsidRPr="006949B9">
        <w:rPr>
          <w:sz w:val="28"/>
          <w:szCs w:val="28"/>
        </w:rPr>
        <w:t>КУзПБ</w:t>
      </w:r>
      <w:proofErr w:type="spellEnd"/>
      <w:r w:rsidRPr="006949B9">
        <w:rPr>
          <w:sz w:val="28"/>
          <w:szCs w:val="28"/>
        </w:rPr>
        <w:t xml:space="preserve">, відповідно </w:t>
      </w:r>
      <w:r w:rsidR="00EA60ED" w:rsidRPr="006949B9">
        <w:rPr>
          <w:sz w:val="28"/>
          <w:szCs w:val="28"/>
        </w:rPr>
        <w:t xml:space="preserve">до </w:t>
      </w:r>
      <w:r w:rsidRPr="006949B9">
        <w:rPr>
          <w:sz w:val="28"/>
          <w:szCs w:val="28"/>
        </w:rPr>
        <w:t>якої з моменту відкриття провадження у справі пред’явлення конкурсними та забезпеченими кредиторами вимог до боржника </w:t>
      </w:r>
      <w:r w:rsidRPr="006949B9">
        <w:rPr>
          <w:bCs/>
          <w:sz w:val="28"/>
          <w:szCs w:val="28"/>
        </w:rPr>
        <w:t xml:space="preserve">та їх задоволення можуть здійснюватися лише </w:t>
      </w:r>
      <w:r w:rsidR="00EA60ED" w:rsidRPr="006949B9">
        <w:rPr>
          <w:bCs/>
          <w:sz w:val="28"/>
          <w:szCs w:val="28"/>
        </w:rPr>
        <w:t>в</w:t>
      </w:r>
      <w:r w:rsidRPr="006949B9">
        <w:rPr>
          <w:bCs/>
          <w:sz w:val="28"/>
          <w:szCs w:val="28"/>
        </w:rPr>
        <w:t xml:space="preserve"> порядку, передбаченому цим Кодексом</w:t>
      </w:r>
      <w:r w:rsidRPr="006949B9">
        <w:rPr>
          <w:sz w:val="28"/>
          <w:szCs w:val="28"/>
        </w:rPr>
        <w:t>, та в межах провадження у справі (</w:t>
      </w:r>
      <w:r w:rsidR="00EA60ED" w:rsidRPr="006949B9">
        <w:rPr>
          <w:sz w:val="28"/>
          <w:szCs w:val="28"/>
        </w:rPr>
        <w:t>аналогічне</w:t>
      </w:r>
      <w:r w:rsidRPr="006949B9">
        <w:rPr>
          <w:sz w:val="28"/>
          <w:szCs w:val="28"/>
        </w:rPr>
        <w:t xml:space="preserve"> положення </w:t>
      </w:r>
      <w:r w:rsidR="00EA60ED" w:rsidRPr="006949B9">
        <w:rPr>
          <w:sz w:val="28"/>
          <w:szCs w:val="28"/>
        </w:rPr>
        <w:t>наведене у частині</w:t>
      </w:r>
      <w:r w:rsidRPr="006949B9">
        <w:rPr>
          <w:sz w:val="28"/>
          <w:szCs w:val="28"/>
        </w:rPr>
        <w:t xml:space="preserve"> </w:t>
      </w:r>
      <w:r w:rsidR="00EA60ED" w:rsidRPr="006949B9">
        <w:rPr>
          <w:sz w:val="28"/>
          <w:szCs w:val="28"/>
        </w:rPr>
        <w:t>п’ятнадцятій</w:t>
      </w:r>
      <w:r w:rsidRPr="006949B9">
        <w:rPr>
          <w:sz w:val="28"/>
          <w:szCs w:val="28"/>
        </w:rPr>
        <w:t xml:space="preserve"> статті 16 Закону України «Про відновлення платоспроможності боржника або визнання його банкрутом») у сукупності </w:t>
      </w:r>
      <w:r w:rsidR="00EA60ED" w:rsidRPr="006949B9">
        <w:rPr>
          <w:sz w:val="28"/>
          <w:szCs w:val="28"/>
        </w:rPr>
        <w:t>і</w:t>
      </w:r>
      <w:r w:rsidRPr="006949B9">
        <w:rPr>
          <w:sz w:val="28"/>
          <w:szCs w:val="28"/>
        </w:rPr>
        <w:t xml:space="preserve">з частиною </w:t>
      </w:r>
      <w:r w:rsidR="00182F8A" w:rsidRPr="006949B9">
        <w:rPr>
          <w:sz w:val="28"/>
          <w:szCs w:val="28"/>
        </w:rPr>
        <w:t xml:space="preserve">третьою </w:t>
      </w:r>
      <w:r w:rsidRPr="006949B9">
        <w:rPr>
          <w:sz w:val="28"/>
          <w:szCs w:val="28"/>
        </w:rPr>
        <w:t xml:space="preserve">статті 41 </w:t>
      </w:r>
      <w:proofErr w:type="spellStart"/>
      <w:r w:rsidRPr="006949B9">
        <w:rPr>
          <w:sz w:val="28"/>
          <w:szCs w:val="28"/>
        </w:rPr>
        <w:t>КУзПБ</w:t>
      </w:r>
      <w:proofErr w:type="spellEnd"/>
      <w:r w:rsidRPr="006949B9">
        <w:rPr>
          <w:sz w:val="28"/>
          <w:szCs w:val="28"/>
        </w:rPr>
        <w:t xml:space="preserve">. </w:t>
      </w:r>
    </w:p>
    <w:p w:rsidR="00D155E0" w:rsidRPr="006949B9" w:rsidRDefault="00182F8A" w:rsidP="00164C32">
      <w:pPr>
        <w:spacing w:after="0" w:line="240" w:lineRule="auto"/>
        <w:ind w:firstLine="567"/>
        <w:jc w:val="both"/>
        <w:rPr>
          <w:rFonts w:eastAsia="Times New Roman"/>
          <w:sz w:val="28"/>
          <w:szCs w:val="28"/>
        </w:rPr>
      </w:pPr>
      <w:r w:rsidRPr="006949B9">
        <w:rPr>
          <w:sz w:val="28"/>
          <w:szCs w:val="28"/>
        </w:rPr>
        <w:t>С</w:t>
      </w:r>
      <w:r w:rsidR="00D155E0" w:rsidRPr="006949B9">
        <w:rPr>
          <w:sz w:val="28"/>
          <w:szCs w:val="28"/>
        </w:rPr>
        <w:t>уд касаційної інстанції вказав, що вирішення питання щодо можливості задоволення забезпечених вимог кредиторів за рахунок майна боржника, яке є предметом забезпечення після спливу 170 календарних днів з дня введення процедури розпорядження майном, законодавець ставить у пряму залежність від винесення судом постанови про визнання боржника банкрутом або ухвали про введення процедури санації.</w:t>
      </w:r>
    </w:p>
    <w:p w:rsidR="00D155E0" w:rsidRPr="006949B9" w:rsidRDefault="00D155E0" w:rsidP="00164C32">
      <w:pPr>
        <w:spacing w:after="0" w:line="240" w:lineRule="auto"/>
        <w:ind w:firstLine="567"/>
        <w:jc w:val="both"/>
        <w:rPr>
          <w:sz w:val="28"/>
          <w:szCs w:val="28"/>
        </w:rPr>
      </w:pPr>
      <w:r w:rsidRPr="006949B9">
        <w:rPr>
          <w:sz w:val="28"/>
          <w:szCs w:val="28"/>
        </w:rPr>
        <w:t xml:space="preserve">Суд касаційної інстанції погодився з висновками суду апеляційної інстанції, що місцевий господарський суд після надходження клопотання про перехід до наступної судової процедури мав би в розумний строк призначити розгляд клопотання розпорядника майна та плану санації, у призначеному судовому засіданні встановити обставини, з якими </w:t>
      </w:r>
      <w:proofErr w:type="spellStart"/>
      <w:r w:rsidRPr="006949B9">
        <w:rPr>
          <w:sz w:val="28"/>
          <w:szCs w:val="28"/>
        </w:rPr>
        <w:t>КУзПБ</w:t>
      </w:r>
      <w:proofErr w:type="spellEnd"/>
      <w:r w:rsidRPr="006949B9">
        <w:rPr>
          <w:sz w:val="28"/>
          <w:szCs w:val="28"/>
        </w:rPr>
        <w:t xml:space="preserve"> пов’язує можливість </w:t>
      </w:r>
      <w:r w:rsidRPr="006949B9">
        <w:rPr>
          <w:sz w:val="28"/>
          <w:szCs w:val="28"/>
        </w:rPr>
        <w:lastRenderedPageBreak/>
        <w:t>застосування</w:t>
      </w:r>
      <w:r w:rsidR="001C06E2" w:rsidRPr="006949B9">
        <w:rPr>
          <w:sz w:val="28"/>
          <w:szCs w:val="28"/>
        </w:rPr>
        <w:t xml:space="preserve"> </w:t>
      </w:r>
      <w:r w:rsidRPr="006949B9">
        <w:rPr>
          <w:sz w:val="28"/>
          <w:szCs w:val="28"/>
        </w:rPr>
        <w:t>/</w:t>
      </w:r>
      <w:r w:rsidR="001C06E2" w:rsidRPr="006949B9">
        <w:rPr>
          <w:sz w:val="28"/>
          <w:szCs w:val="28"/>
        </w:rPr>
        <w:t xml:space="preserve"> </w:t>
      </w:r>
      <w:r w:rsidR="00103DBB" w:rsidRPr="006949B9">
        <w:rPr>
          <w:sz w:val="28"/>
          <w:szCs w:val="28"/>
        </w:rPr>
        <w:t>не</w:t>
      </w:r>
      <w:r w:rsidRPr="006949B9">
        <w:rPr>
          <w:sz w:val="28"/>
          <w:szCs w:val="28"/>
        </w:rPr>
        <w:t>застосування до боржника судової процедури санації та затвердження плану санації</w:t>
      </w:r>
      <w:r w:rsidR="001C06E2" w:rsidRPr="006949B9">
        <w:rPr>
          <w:sz w:val="28"/>
          <w:szCs w:val="28"/>
        </w:rPr>
        <w:t>,</w:t>
      </w:r>
      <w:r w:rsidRPr="006949B9">
        <w:rPr>
          <w:sz w:val="28"/>
          <w:szCs w:val="28"/>
        </w:rPr>
        <w:t xml:space="preserve"> з наданням правової оцінки зазначеним обставинам, зокрема, </w:t>
      </w:r>
      <w:r w:rsidR="001C06E2" w:rsidRPr="006949B9">
        <w:rPr>
          <w:sz w:val="28"/>
          <w:szCs w:val="28"/>
        </w:rPr>
        <w:t xml:space="preserve">як </w:t>
      </w:r>
      <w:r w:rsidRPr="006949B9">
        <w:rPr>
          <w:sz w:val="28"/>
          <w:szCs w:val="28"/>
        </w:rPr>
        <w:t>дотриманн</w:t>
      </w:r>
      <w:r w:rsidR="001C06E2" w:rsidRPr="006949B9">
        <w:rPr>
          <w:sz w:val="28"/>
          <w:szCs w:val="28"/>
        </w:rPr>
        <w:t>ю</w:t>
      </w:r>
      <w:r w:rsidRPr="006949B9">
        <w:rPr>
          <w:sz w:val="28"/>
          <w:szCs w:val="28"/>
        </w:rPr>
        <w:t xml:space="preserve"> порядку прийняття загальними зборами кредиторів рішення про схвалення плану санації, так і </w:t>
      </w:r>
      <w:r w:rsidR="001C06E2" w:rsidRPr="006949B9">
        <w:rPr>
          <w:sz w:val="28"/>
          <w:szCs w:val="28"/>
        </w:rPr>
        <w:t>самому змісту плану санації. Не</w:t>
      </w:r>
      <w:r w:rsidRPr="006949B9">
        <w:rPr>
          <w:sz w:val="28"/>
          <w:szCs w:val="28"/>
        </w:rPr>
        <w:t>дотримання місцевим господар</w:t>
      </w:r>
      <w:r w:rsidR="001C06E2" w:rsidRPr="006949B9">
        <w:rPr>
          <w:sz w:val="28"/>
          <w:szCs w:val="28"/>
        </w:rPr>
        <w:t xml:space="preserve">ським судом </w:t>
      </w:r>
      <w:proofErr w:type="spellStart"/>
      <w:r w:rsidR="001C06E2" w:rsidRPr="006949B9">
        <w:rPr>
          <w:sz w:val="28"/>
          <w:szCs w:val="28"/>
        </w:rPr>
        <w:t>сутнісно</w:t>
      </w:r>
      <w:proofErr w:type="spellEnd"/>
      <w:r w:rsidR="00103DBB" w:rsidRPr="006949B9">
        <w:rPr>
          <w:sz w:val="28"/>
          <w:szCs w:val="28"/>
        </w:rPr>
        <w:t>-</w:t>
      </w:r>
      <w:r w:rsidRPr="006949B9">
        <w:rPr>
          <w:sz w:val="28"/>
          <w:szCs w:val="28"/>
        </w:rPr>
        <w:t>хронологічного порядку розгляду вказаних заяв</w:t>
      </w:r>
      <w:r w:rsidR="001C06E2" w:rsidRPr="006949B9">
        <w:rPr>
          <w:sz w:val="28"/>
          <w:szCs w:val="28"/>
        </w:rPr>
        <w:t xml:space="preserve"> </w:t>
      </w:r>
      <w:r w:rsidRPr="006949B9">
        <w:rPr>
          <w:sz w:val="28"/>
          <w:szCs w:val="28"/>
        </w:rPr>
        <w:t>/</w:t>
      </w:r>
      <w:r w:rsidR="001C06E2" w:rsidRPr="006949B9">
        <w:rPr>
          <w:sz w:val="28"/>
          <w:szCs w:val="28"/>
        </w:rPr>
        <w:t xml:space="preserve"> </w:t>
      </w:r>
      <w:r w:rsidRPr="006949B9">
        <w:rPr>
          <w:sz w:val="28"/>
          <w:szCs w:val="28"/>
        </w:rPr>
        <w:t>клопотань, а також порядку прийняття відповідних судових рішень за результатами їх розгляду, на переконання Верховного Суду, могло при</w:t>
      </w:r>
      <w:r w:rsidR="00103DBB" w:rsidRPr="006949B9">
        <w:rPr>
          <w:sz w:val="28"/>
          <w:szCs w:val="28"/>
        </w:rPr>
        <w:t>з</w:t>
      </w:r>
      <w:r w:rsidRPr="006949B9">
        <w:rPr>
          <w:sz w:val="28"/>
          <w:szCs w:val="28"/>
        </w:rPr>
        <w:t xml:space="preserve">вести до порушення принципу дотримання балансу інтересів при захисті публічного та приватного інтересів, що є однією з основних функцій господарського суду під час провадження у справі про банкрутство, а також принципу </w:t>
      </w:r>
      <w:r w:rsidRPr="006949B9">
        <w:rPr>
          <w:bCs/>
          <w:sz w:val="28"/>
          <w:szCs w:val="28"/>
        </w:rPr>
        <w:t>судового розсуду.</w:t>
      </w:r>
    </w:p>
    <w:p w:rsidR="00D155E0" w:rsidRPr="006949B9" w:rsidRDefault="00D155E0" w:rsidP="00164C32">
      <w:pPr>
        <w:spacing w:after="0" w:line="240" w:lineRule="auto"/>
        <w:ind w:firstLine="567"/>
        <w:jc w:val="both"/>
        <w:rPr>
          <w:bCs/>
          <w:sz w:val="28"/>
          <w:szCs w:val="28"/>
        </w:rPr>
      </w:pPr>
      <w:r w:rsidRPr="006949B9">
        <w:rPr>
          <w:bCs/>
          <w:sz w:val="28"/>
          <w:szCs w:val="28"/>
        </w:rPr>
        <w:t>За таких обстави</w:t>
      </w:r>
      <w:r w:rsidR="009C2A87" w:rsidRPr="006949B9">
        <w:rPr>
          <w:bCs/>
          <w:sz w:val="28"/>
          <w:szCs w:val="28"/>
        </w:rPr>
        <w:t>н Третя Дисциплінарна палата Вищої ради правосуддя констатує</w:t>
      </w:r>
      <w:r w:rsidRPr="006949B9">
        <w:rPr>
          <w:bCs/>
          <w:sz w:val="28"/>
          <w:szCs w:val="28"/>
        </w:rPr>
        <w:t>, що право АТ «Альфа-Банк» пред’явити ухвалу Господарського суду Івано-Франківської області від 9 грудня 2020 року з метою задоволення своїх вимог шляхом звернення стягнення на предмет іпотеки безпосередньо залежа</w:t>
      </w:r>
      <w:r w:rsidR="001C06E2" w:rsidRPr="006949B9">
        <w:rPr>
          <w:bCs/>
          <w:sz w:val="28"/>
          <w:szCs w:val="28"/>
        </w:rPr>
        <w:t>л</w:t>
      </w:r>
      <w:r w:rsidRPr="006949B9">
        <w:rPr>
          <w:bCs/>
          <w:sz w:val="28"/>
          <w:szCs w:val="28"/>
        </w:rPr>
        <w:t xml:space="preserve">о (було похідним) від належного з’ясування судом першої </w:t>
      </w:r>
      <w:r w:rsidR="001C06E2" w:rsidRPr="006949B9">
        <w:rPr>
          <w:bCs/>
          <w:sz w:val="28"/>
          <w:szCs w:val="28"/>
        </w:rPr>
        <w:t xml:space="preserve">інстанції </w:t>
      </w:r>
      <w:r w:rsidRPr="006949B9">
        <w:rPr>
          <w:bCs/>
          <w:sz w:val="28"/>
          <w:szCs w:val="28"/>
        </w:rPr>
        <w:t xml:space="preserve">наявності підстав, визначених статтею 41 </w:t>
      </w:r>
      <w:proofErr w:type="spellStart"/>
      <w:r w:rsidRPr="006949B9">
        <w:rPr>
          <w:bCs/>
          <w:sz w:val="28"/>
          <w:szCs w:val="28"/>
        </w:rPr>
        <w:t>КУзПБ</w:t>
      </w:r>
      <w:proofErr w:type="spellEnd"/>
      <w:r w:rsidRPr="006949B9">
        <w:rPr>
          <w:bCs/>
          <w:sz w:val="28"/>
          <w:szCs w:val="28"/>
        </w:rPr>
        <w:t>, а також</w:t>
      </w:r>
      <w:r w:rsidR="001C06E2" w:rsidRPr="006949B9">
        <w:rPr>
          <w:bCs/>
          <w:sz w:val="28"/>
          <w:szCs w:val="28"/>
        </w:rPr>
        <w:t xml:space="preserve"> від</w:t>
      </w:r>
      <w:r w:rsidRPr="006949B9">
        <w:rPr>
          <w:bCs/>
          <w:sz w:val="28"/>
          <w:szCs w:val="28"/>
        </w:rPr>
        <w:t xml:space="preserve"> дотримання послідовності </w:t>
      </w:r>
      <w:r w:rsidR="001C06E2" w:rsidRPr="006949B9">
        <w:rPr>
          <w:bCs/>
          <w:sz w:val="28"/>
          <w:szCs w:val="28"/>
        </w:rPr>
        <w:t>ухвалення</w:t>
      </w:r>
      <w:r w:rsidRPr="006949B9">
        <w:rPr>
          <w:bCs/>
          <w:sz w:val="28"/>
          <w:szCs w:val="28"/>
        </w:rPr>
        <w:t xml:space="preserve"> судових рішень у процедурі банкрутства, </w:t>
      </w:r>
      <w:r w:rsidR="001C06E2" w:rsidRPr="006949B9">
        <w:rPr>
          <w:bCs/>
          <w:sz w:val="28"/>
          <w:szCs w:val="28"/>
        </w:rPr>
        <w:t>чого</w:t>
      </w:r>
      <w:r w:rsidRPr="006949B9">
        <w:rPr>
          <w:bCs/>
          <w:sz w:val="28"/>
          <w:szCs w:val="28"/>
        </w:rPr>
        <w:t>, як констатував суд касаційної інстанції, у справі № 909/82/16 дотримано не було.</w:t>
      </w:r>
    </w:p>
    <w:p w:rsidR="00D155E0" w:rsidRPr="006949B9" w:rsidRDefault="009C2A87" w:rsidP="00164C32">
      <w:pPr>
        <w:spacing w:after="0" w:line="240" w:lineRule="auto"/>
        <w:ind w:firstLine="567"/>
        <w:jc w:val="both"/>
        <w:rPr>
          <w:sz w:val="28"/>
          <w:szCs w:val="28"/>
        </w:rPr>
      </w:pPr>
      <w:r w:rsidRPr="006949B9">
        <w:rPr>
          <w:bCs/>
          <w:sz w:val="28"/>
          <w:szCs w:val="28"/>
        </w:rPr>
        <w:t>Третя Дисциплінарна палата Вищої ради правосуддя</w:t>
      </w:r>
      <w:r w:rsidR="00D155E0" w:rsidRPr="006949B9">
        <w:rPr>
          <w:bCs/>
          <w:sz w:val="28"/>
          <w:szCs w:val="28"/>
        </w:rPr>
        <w:t xml:space="preserve"> вважа</w:t>
      </w:r>
      <w:r w:rsidRPr="006949B9">
        <w:rPr>
          <w:bCs/>
          <w:sz w:val="28"/>
          <w:szCs w:val="28"/>
        </w:rPr>
        <w:t>є</w:t>
      </w:r>
      <w:r w:rsidR="00D155E0" w:rsidRPr="006949B9">
        <w:rPr>
          <w:bCs/>
          <w:sz w:val="28"/>
          <w:szCs w:val="28"/>
        </w:rPr>
        <w:t xml:space="preserve">, що зупинення судом апеляційної інстанції </w:t>
      </w:r>
      <w:r w:rsidR="001C06E2" w:rsidRPr="006949B9">
        <w:rPr>
          <w:bCs/>
          <w:sz w:val="28"/>
          <w:szCs w:val="28"/>
        </w:rPr>
        <w:t xml:space="preserve">дії </w:t>
      </w:r>
      <w:r w:rsidR="00D155E0" w:rsidRPr="006949B9">
        <w:rPr>
          <w:bCs/>
          <w:sz w:val="28"/>
          <w:szCs w:val="28"/>
        </w:rPr>
        <w:t xml:space="preserve">ухвали Господарського суду Івано-Франківської області від 9 грудня 2020 року за відсутності клопотання апелянта про поновлення строку на апеляційне оскарження хоча й не узгоджується з вимогами статті 262 ГПК України, однак не є тим істотним порушенням норм процесуального права, </w:t>
      </w:r>
      <w:r w:rsidR="00D155E0" w:rsidRPr="006949B9">
        <w:rPr>
          <w:sz w:val="28"/>
          <w:szCs w:val="28"/>
        </w:rPr>
        <w:t>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складу суду, чи обмежило скаржника у доступі до правосуддя, а</w:t>
      </w:r>
      <w:r w:rsidR="001C06E2" w:rsidRPr="006949B9">
        <w:rPr>
          <w:sz w:val="28"/>
          <w:szCs w:val="28"/>
        </w:rPr>
        <w:t>,</w:t>
      </w:r>
      <w:r w:rsidR="00D155E0" w:rsidRPr="006949B9">
        <w:rPr>
          <w:sz w:val="28"/>
          <w:szCs w:val="28"/>
        </w:rPr>
        <w:t xml:space="preserve"> навпаки</w:t>
      </w:r>
      <w:r w:rsidR="001C06E2" w:rsidRPr="006949B9">
        <w:rPr>
          <w:sz w:val="28"/>
          <w:szCs w:val="28"/>
        </w:rPr>
        <w:t>,</w:t>
      </w:r>
      <w:r w:rsidR="00D155E0" w:rsidRPr="006949B9">
        <w:rPr>
          <w:sz w:val="28"/>
          <w:szCs w:val="28"/>
        </w:rPr>
        <w:t xml:space="preserve"> сприяло </w:t>
      </w:r>
      <w:r w:rsidR="001C06E2" w:rsidRPr="006949B9">
        <w:rPr>
          <w:sz w:val="28"/>
          <w:szCs w:val="28"/>
        </w:rPr>
        <w:t>запобіганню</w:t>
      </w:r>
      <w:r w:rsidR="00D155E0" w:rsidRPr="006949B9">
        <w:rPr>
          <w:sz w:val="28"/>
          <w:szCs w:val="28"/>
        </w:rPr>
        <w:t xml:space="preserve"> істотни</w:t>
      </w:r>
      <w:r w:rsidR="001C06E2" w:rsidRPr="006949B9">
        <w:rPr>
          <w:sz w:val="28"/>
          <w:szCs w:val="28"/>
        </w:rPr>
        <w:t>м</w:t>
      </w:r>
      <w:r w:rsidR="00D155E0" w:rsidRPr="006949B9">
        <w:rPr>
          <w:sz w:val="28"/>
          <w:szCs w:val="28"/>
        </w:rPr>
        <w:t xml:space="preserve"> негативни</w:t>
      </w:r>
      <w:r w:rsidR="001C06E2" w:rsidRPr="006949B9">
        <w:rPr>
          <w:sz w:val="28"/>
          <w:szCs w:val="28"/>
        </w:rPr>
        <w:t>м</w:t>
      </w:r>
      <w:r w:rsidR="00D155E0" w:rsidRPr="006949B9">
        <w:rPr>
          <w:sz w:val="28"/>
          <w:szCs w:val="28"/>
        </w:rPr>
        <w:t xml:space="preserve"> наслідк</w:t>
      </w:r>
      <w:r w:rsidR="001C06E2" w:rsidRPr="006949B9">
        <w:rPr>
          <w:sz w:val="28"/>
          <w:szCs w:val="28"/>
        </w:rPr>
        <w:t>ам</w:t>
      </w:r>
      <w:r w:rsidR="00D155E0" w:rsidRPr="006949B9">
        <w:rPr>
          <w:sz w:val="28"/>
          <w:szCs w:val="28"/>
        </w:rPr>
        <w:t xml:space="preserve">, які настали </w:t>
      </w:r>
      <w:r w:rsidR="001C06E2" w:rsidRPr="006949B9">
        <w:rPr>
          <w:sz w:val="28"/>
          <w:szCs w:val="28"/>
        </w:rPr>
        <w:t xml:space="preserve">б </w:t>
      </w:r>
      <w:r w:rsidR="00D155E0" w:rsidRPr="006949B9">
        <w:rPr>
          <w:sz w:val="28"/>
          <w:szCs w:val="28"/>
        </w:rPr>
        <w:t xml:space="preserve">у </w:t>
      </w:r>
      <w:r w:rsidR="001C06E2" w:rsidRPr="006949B9">
        <w:rPr>
          <w:sz w:val="28"/>
          <w:szCs w:val="28"/>
        </w:rPr>
        <w:t>разі</w:t>
      </w:r>
      <w:r w:rsidR="00D155E0" w:rsidRPr="006949B9">
        <w:rPr>
          <w:sz w:val="28"/>
          <w:szCs w:val="28"/>
        </w:rPr>
        <w:t xml:space="preserve"> виконання такої ухвали місцевого господарського суду.</w:t>
      </w:r>
    </w:p>
    <w:p w:rsidR="00D155E0" w:rsidRPr="006949B9" w:rsidRDefault="00D155E0" w:rsidP="00164C32">
      <w:pPr>
        <w:spacing w:after="0" w:line="240" w:lineRule="auto"/>
        <w:ind w:firstLine="567"/>
        <w:jc w:val="both"/>
        <w:rPr>
          <w:sz w:val="28"/>
          <w:szCs w:val="28"/>
        </w:rPr>
      </w:pPr>
      <w:r w:rsidRPr="006949B9">
        <w:rPr>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bookmarkStart w:id="3" w:name="n1489"/>
      <w:bookmarkEnd w:id="3"/>
      <w:r w:rsidRPr="006949B9">
        <w:rPr>
          <w:sz w:val="28"/>
          <w:szCs w:val="28"/>
        </w:rPr>
        <w:t xml:space="preserve">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9C2A87" w:rsidRPr="006949B9" w:rsidRDefault="00D155E0" w:rsidP="009C2A87">
      <w:pPr>
        <w:spacing w:after="0" w:line="240" w:lineRule="auto"/>
        <w:ind w:firstLine="567"/>
        <w:jc w:val="both"/>
        <w:rPr>
          <w:rFonts w:eastAsia="Times New Roman"/>
          <w:sz w:val="28"/>
          <w:szCs w:val="28"/>
          <w:lang w:eastAsia="uk-UA"/>
        </w:rPr>
      </w:pPr>
      <w:r w:rsidRPr="006949B9">
        <w:rPr>
          <w:sz w:val="28"/>
          <w:szCs w:val="28"/>
        </w:rPr>
        <w:t>Дослідивши зібрані докази з точки зору їх чіткості та переконливості</w:t>
      </w:r>
      <w:r w:rsidR="002339E6" w:rsidRPr="006949B9">
        <w:rPr>
          <w:sz w:val="28"/>
          <w:szCs w:val="28"/>
        </w:rPr>
        <w:t>,</w:t>
      </w:r>
      <w:r w:rsidRPr="006949B9">
        <w:rPr>
          <w:sz w:val="28"/>
          <w:szCs w:val="28"/>
        </w:rPr>
        <w:t xml:space="preserve"> </w:t>
      </w:r>
      <w:r w:rsidR="009C2A87" w:rsidRPr="006949B9">
        <w:rPr>
          <w:sz w:val="28"/>
          <w:szCs w:val="28"/>
        </w:rPr>
        <w:t>Третя Дисциплінарна палата Вищої ради правосуддя дійшла висновку</w:t>
      </w:r>
      <w:r w:rsidRPr="006949B9">
        <w:rPr>
          <w:sz w:val="28"/>
          <w:szCs w:val="28"/>
        </w:rPr>
        <w:t xml:space="preserve">, що у діях суддів Західного апеляційного господарського суду Матущака О.І., Бойко С.М., </w:t>
      </w:r>
      <w:r w:rsidR="009C2A87" w:rsidRPr="006949B9">
        <w:rPr>
          <w:sz w:val="28"/>
          <w:szCs w:val="28"/>
        </w:rPr>
        <w:br/>
      </w:r>
      <w:r w:rsidRPr="006949B9">
        <w:rPr>
          <w:sz w:val="28"/>
          <w:szCs w:val="28"/>
        </w:rPr>
        <w:t xml:space="preserve">Бонк Т.Б. відсутні ознаки дисциплінарних проступків, передбачених </w:t>
      </w:r>
      <w:r w:rsidR="002339E6" w:rsidRPr="006949B9">
        <w:rPr>
          <w:sz w:val="28"/>
          <w:szCs w:val="28"/>
        </w:rPr>
        <w:br/>
      </w:r>
      <w:r w:rsidRPr="006949B9">
        <w:rPr>
          <w:sz w:val="28"/>
          <w:szCs w:val="28"/>
        </w:rPr>
        <w:t xml:space="preserve">підпунктом «а» пункту 1 частини першої статті 106 Закону України «Про </w:t>
      </w:r>
      <w:r w:rsidRPr="006949B9">
        <w:rPr>
          <w:sz w:val="28"/>
          <w:szCs w:val="28"/>
        </w:rPr>
        <w:lastRenderedPageBreak/>
        <w:t xml:space="preserve">судоустрій і статус суддів», </w:t>
      </w:r>
      <w:r w:rsidRPr="006949B9">
        <w:rPr>
          <w:rFonts w:eastAsia="Times New Roman"/>
          <w:sz w:val="28"/>
          <w:szCs w:val="28"/>
          <w:lang w:eastAsia="uk-UA"/>
        </w:rPr>
        <w:t>тому слід відмовити у притягненні вказаних суддів до дисциплінарної відповідальності та припинити дисциплінарне провадження.</w:t>
      </w:r>
    </w:p>
    <w:p w:rsidR="009C2A87" w:rsidRPr="006949B9" w:rsidRDefault="009C2A87" w:rsidP="009C2A87">
      <w:pPr>
        <w:pStyle w:val="rtejustify"/>
        <w:shd w:val="clear" w:color="auto" w:fill="FFFFFF"/>
        <w:spacing w:before="0" w:beforeAutospacing="0" w:after="0" w:afterAutospacing="0"/>
        <w:ind w:firstLine="567"/>
        <w:jc w:val="both"/>
        <w:rPr>
          <w:sz w:val="28"/>
          <w:szCs w:val="28"/>
        </w:rPr>
      </w:pPr>
      <w:r w:rsidRPr="006949B9">
        <w:rPr>
          <w:sz w:val="28"/>
          <w:szCs w:val="28"/>
        </w:rPr>
        <w:t>Відповідно до частини другої статті 50</w:t>
      </w:r>
      <w:r w:rsidR="00103DBB" w:rsidRPr="006949B9">
        <w:rPr>
          <w:sz w:val="28"/>
          <w:szCs w:val="28"/>
        </w:rPr>
        <w:t xml:space="preserve"> Закону України «Про Вищу раду правосуддя»</w:t>
      </w:r>
      <w:r w:rsidRPr="006949B9">
        <w:rPr>
          <w:sz w:val="28"/>
          <w:szCs w:val="28"/>
        </w:rPr>
        <w:t>, пункту 1</w:t>
      </w:r>
      <w:r w:rsidR="007E5D34" w:rsidRPr="006949B9">
        <w:rPr>
          <w:sz w:val="28"/>
          <w:szCs w:val="28"/>
        </w:rPr>
        <w:t>3</w:t>
      </w:r>
      <w:r w:rsidRPr="006949B9">
        <w:rPr>
          <w:sz w:val="28"/>
          <w:szCs w:val="28"/>
        </w:rPr>
        <w:t>.</w:t>
      </w:r>
      <w:r w:rsidR="007E5D34" w:rsidRPr="006949B9">
        <w:rPr>
          <w:sz w:val="28"/>
          <w:szCs w:val="28"/>
        </w:rPr>
        <w:t>40</w:t>
      </w:r>
      <w:r w:rsidRPr="006949B9">
        <w:rPr>
          <w:sz w:val="28"/>
          <w:szCs w:val="28"/>
        </w:rPr>
        <w:t xml:space="preserve"> Регламенту Вищої ради правосуддя </w:t>
      </w:r>
      <w:r w:rsidR="00F63C55" w:rsidRPr="006949B9">
        <w:rPr>
          <w:sz w:val="28"/>
          <w:szCs w:val="28"/>
        </w:rPr>
        <w:t>з</w:t>
      </w:r>
      <w:r w:rsidR="007E5D34" w:rsidRPr="006949B9">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9C2A87" w:rsidRPr="006949B9" w:rsidRDefault="009C2A87" w:rsidP="009C2A87">
      <w:pPr>
        <w:pStyle w:val="rtejustify"/>
        <w:shd w:val="clear" w:color="auto" w:fill="FFFFFF"/>
        <w:spacing w:before="0" w:beforeAutospacing="0" w:after="0" w:afterAutospacing="0"/>
        <w:ind w:firstLine="567"/>
        <w:jc w:val="both"/>
        <w:rPr>
          <w:sz w:val="28"/>
          <w:szCs w:val="28"/>
        </w:rPr>
      </w:pPr>
      <w:r w:rsidRPr="006949B9">
        <w:rPr>
          <w:sz w:val="28"/>
          <w:szCs w:val="28"/>
        </w:rPr>
        <w:t xml:space="preserve">Згідно із частиною шостою статті 50 Закону України «Про Вищу раду правосуддя», пунктом </w:t>
      </w:r>
      <w:r w:rsidR="00F63C55" w:rsidRPr="006949B9">
        <w:rPr>
          <w:sz w:val="28"/>
          <w:szCs w:val="28"/>
        </w:rPr>
        <w:t>13.42</w:t>
      </w:r>
      <w:r w:rsidRPr="006949B9">
        <w:rPr>
          <w:sz w:val="28"/>
          <w:szCs w:val="28"/>
        </w:rPr>
        <w:t xml:space="preserve"> Регламенту Вищої ради правосуддя, </w:t>
      </w:r>
      <w:r w:rsidR="007E5D34" w:rsidRPr="006949B9">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6949B9">
        <w:rPr>
          <w:sz w:val="28"/>
          <w:szCs w:val="28"/>
        </w:rPr>
        <w:t>.</w:t>
      </w:r>
    </w:p>
    <w:p w:rsidR="009C2A87" w:rsidRPr="006949B9" w:rsidRDefault="009C2A87" w:rsidP="009C2A87">
      <w:pPr>
        <w:pStyle w:val="rtejustify"/>
        <w:shd w:val="clear" w:color="auto" w:fill="FFFFFF"/>
        <w:spacing w:before="0" w:beforeAutospacing="0" w:after="0" w:afterAutospacing="0"/>
        <w:ind w:firstLine="567"/>
        <w:jc w:val="both"/>
        <w:rPr>
          <w:sz w:val="28"/>
          <w:szCs w:val="28"/>
        </w:rPr>
      </w:pPr>
      <w:r w:rsidRPr="006949B9">
        <w:rPr>
          <w:sz w:val="28"/>
          <w:szCs w:val="28"/>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w:t>
      </w:r>
      <w:r w:rsidR="007E5D34" w:rsidRPr="006949B9">
        <w:rPr>
          <w:sz w:val="28"/>
          <w:szCs w:val="28"/>
        </w:rPr>
        <w:t>3</w:t>
      </w:r>
      <w:r w:rsidRPr="006949B9">
        <w:rPr>
          <w:sz w:val="28"/>
          <w:szCs w:val="28"/>
        </w:rPr>
        <w:t>.2</w:t>
      </w:r>
      <w:r w:rsidR="00F63C55" w:rsidRPr="006949B9">
        <w:rPr>
          <w:sz w:val="28"/>
          <w:szCs w:val="28"/>
        </w:rPr>
        <w:t>8</w:t>
      </w:r>
      <w:r w:rsidRPr="006949B9">
        <w:rPr>
          <w:sz w:val="28"/>
          <w:szCs w:val="28"/>
        </w:rPr>
        <w:t>, 1</w:t>
      </w:r>
      <w:r w:rsidR="007E5D34" w:rsidRPr="006949B9">
        <w:rPr>
          <w:sz w:val="28"/>
          <w:szCs w:val="28"/>
        </w:rPr>
        <w:t>3.40</w:t>
      </w:r>
      <w:r w:rsidRPr="006949B9">
        <w:rPr>
          <w:sz w:val="28"/>
          <w:szCs w:val="28"/>
        </w:rPr>
        <w:t>–1</w:t>
      </w:r>
      <w:r w:rsidR="00F63C55" w:rsidRPr="006949B9">
        <w:rPr>
          <w:sz w:val="28"/>
          <w:szCs w:val="28"/>
        </w:rPr>
        <w:t>3.44</w:t>
      </w:r>
      <w:r w:rsidRPr="006949B9">
        <w:rPr>
          <w:sz w:val="28"/>
          <w:szCs w:val="28"/>
        </w:rPr>
        <w:t xml:space="preserve"> Регламенту Вищої ради правосуддя, Третя Дисциплінарна палата Вищої ради правосуддя</w:t>
      </w:r>
    </w:p>
    <w:p w:rsidR="00D155E0" w:rsidRPr="006949B9" w:rsidRDefault="00D155E0" w:rsidP="009C2A87">
      <w:pPr>
        <w:spacing w:after="0" w:line="240" w:lineRule="auto"/>
        <w:jc w:val="both"/>
        <w:rPr>
          <w:sz w:val="28"/>
          <w:szCs w:val="28"/>
        </w:rPr>
      </w:pPr>
    </w:p>
    <w:p w:rsidR="009C2A87" w:rsidRPr="006949B9" w:rsidRDefault="009C2A87" w:rsidP="009C2A87">
      <w:pPr>
        <w:shd w:val="clear" w:color="auto" w:fill="FFFFFF"/>
        <w:spacing w:after="0" w:line="240" w:lineRule="auto"/>
        <w:jc w:val="center"/>
        <w:rPr>
          <w:rFonts w:eastAsia="Times New Roman"/>
          <w:sz w:val="28"/>
          <w:szCs w:val="28"/>
          <w:lang w:eastAsia="ru-RU"/>
        </w:rPr>
      </w:pPr>
      <w:r w:rsidRPr="006949B9">
        <w:rPr>
          <w:rFonts w:eastAsia="Times New Roman"/>
          <w:b/>
          <w:bCs/>
          <w:sz w:val="28"/>
          <w:szCs w:val="28"/>
          <w:lang w:eastAsia="ru-RU"/>
        </w:rPr>
        <w:t>вирішила:</w:t>
      </w:r>
    </w:p>
    <w:p w:rsidR="009C2A87" w:rsidRPr="006949B9" w:rsidRDefault="009C2A87" w:rsidP="009C2A87">
      <w:pPr>
        <w:shd w:val="clear" w:color="auto" w:fill="FFFFFF"/>
        <w:spacing w:after="0" w:line="240" w:lineRule="auto"/>
        <w:jc w:val="both"/>
        <w:rPr>
          <w:rFonts w:eastAsia="Times New Roman"/>
          <w:sz w:val="28"/>
          <w:szCs w:val="28"/>
          <w:lang w:eastAsia="ru-RU"/>
        </w:rPr>
      </w:pPr>
      <w:r w:rsidRPr="006949B9">
        <w:rPr>
          <w:rFonts w:eastAsia="Times New Roman"/>
          <w:sz w:val="28"/>
          <w:szCs w:val="28"/>
          <w:lang w:eastAsia="ru-RU"/>
        </w:rPr>
        <w:t> </w:t>
      </w:r>
    </w:p>
    <w:p w:rsidR="009C2A87" w:rsidRPr="006949B9" w:rsidRDefault="009C2A87" w:rsidP="009C2A87">
      <w:pPr>
        <w:shd w:val="clear" w:color="auto" w:fill="FFFFFF"/>
        <w:spacing w:after="0" w:line="240" w:lineRule="auto"/>
        <w:jc w:val="both"/>
        <w:rPr>
          <w:rFonts w:eastAsia="Times New Roman"/>
          <w:sz w:val="28"/>
          <w:szCs w:val="28"/>
          <w:lang w:eastAsia="ru-RU"/>
        </w:rPr>
      </w:pPr>
      <w:r w:rsidRPr="006949B9">
        <w:rPr>
          <w:rFonts w:eastAsia="Times New Roman"/>
          <w:sz w:val="28"/>
          <w:szCs w:val="28"/>
          <w:lang w:eastAsia="ru-RU"/>
        </w:rPr>
        <w:t>відмовити у притягненні судді</w:t>
      </w:r>
      <w:r w:rsidR="007E5D34" w:rsidRPr="006949B9">
        <w:rPr>
          <w:rFonts w:eastAsia="Times New Roman"/>
          <w:sz w:val="28"/>
          <w:szCs w:val="28"/>
          <w:lang w:eastAsia="ru-RU"/>
        </w:rPr>
        <w:t>в</w:t>
      </w:r>
      <w:r w:rsidRPr="006949B9">
        <w:rPr>
          <w:rFonts w:eastAsia="Times New Roman"/>
          <w:sz w:val="28"/>
          <w:szCs w:val="28"/>
          <w:lang w:eastAsia="ru-RU"/>
        </w:rPr>
        <w:t xml:space="preserve"> </w:t>
      </w:r>
      <w:r w:rsidR="007E5D34" w:rsidRPr="006949B9">
        <w:rPr>
          <w:sz w:val="28"/>
          <w:szCs w:val="28"/>
        </w:rPr>
        <w:t>Західного апеляційного господарського суду Матущака Олега Івановича, Бойко Світлани Михайлівни, Бонк Тетяни Богданівни</w:t>
      </w:r>
      <w:r w:rsidR="007E5D34" w:rsidRPr="006949B9">
        <w:rPr>
          <w:rFonts w:eastAsia="Times New Roman"/>
          <w:sz w:val="28"/>
          <w:szCs w:val="28"/>
          <w:lang w:eastAsia="ru-RU"/>
        </w:rPr>
        <w:t xml:space="preserve"> </w:t>
      </w:r>
      <w:r w:rsidRPr="006949B9">
        <w:rPr>
          <w:rFonts w:eastAsia="Times New Roman"/>
          <w:sz w:val="28"/>
          <w:szCs w:val="28"/>
          <w:lang w:eastAsia="ru-RU"/>
        </w:rPr>
        <w:t>до дисциплінарної відповідальності.</w:t>
      </w:r>
    </w:p>
    <w:p w:rsidR="009C2A87" w:rsidRPr="006949B9" w:rsidRDefault="009C2A87" w:rsidP="00F63C55">
      <w:pPr>
        <w:shd w:val="clear" w:color="auto" w:fill="FFFFFF"/>
        <w:spacing w:after="0" w:line="240" w:lineRule="auto"/>
        <w:ind w:firstLine="567"/>
        <w:jc w:val="both"/>
        <w:rPr>
          <w:rFonts w:eastAsia="Times New Roman"/>
          <w:sz w:val="28"/>
          <w:szCs w:val="28"/>
          <w:lang w:eastAsia="ru-RU"/>
        </w:rPr>
      </w:pPr>
      <w:r w:rsidRPr="006949B9">
        <w:rPr>
          <w:rFonts w:eastAsia="Times New Roman"/>
          <w:sz w:val="28"/>
          <w:szCs w:val="28"/>
          <w:lang w:eastAsia="ru-RU"/>
        </w:rPr>
        <w:t xml:space="preserve">Дисциплінарне провадження стосовно </w:t>
      </w:r>
      <w:r w:rsidR="007E5D34" w:rsidRPr="006949B9">
        <w:rPr>
          <w:rFonts w:eastAsia="Times New Roman"/>
          <w:sz w:val="28"/>
          <w:szCs w:val="28"/>
          <w:lang w:eastAsia="ru-RU"/>
        </w:rPr>
        <w:t xml:space="preserve">суддів </w:t>
      </w:r>
      <w:r w:rsidR="007E5D34" w:rsidRPr="006949B9">
        <w:rPr>
          <w:sz w:val="28"/>
          <w:szCs w:val="28"/>
        </w:rPr>
        <w:t>Західного апеляційного господарського суду Матущака Олега Івановича, Бойко Світлани Михайлівни, Бонк Тетяни Богданівни</w:t>
      </w:r>
      <w:r w:rsidR="007E5D34" w:rsidRPr="006949B9">
        <w:rPr>
          <w:rFonts w:eastAsia="Times New Roman"/>
          <w:sz w:val="28"/>
          <w:szCs w:val="28"/>
          <w:lang w:eastAsia="ru-RU"/>
        </w:rPr>
        <w:t xml:space="preserve"> </w:t>
      </w:r>
      <w:r w:rsidRPr="006949B9">
        <w:rPr>
          <w:rFonts w:eastAsia="Times New Roman"/>
          <w:sz w:val="28"/>
          <w:szCs w:val="28"/>
          <w:lang w:eastAsia="ru-RU"/>
        </w:rPr>
        <w:t>припинити.</w:t>
      </w:r>
    </w:p>
    <w:p w:rsidR="009C2A87" w:rsidRPr="006949B9" w:rsidRDefault="009C2A87" w:rsidP="00F63C55">
      <w:pPr>
        <w:shd w:val="clear" w:color="auto" w:fill="FFFFFF"/>
        <w:spacing w:after="0" w:line="240" w:lineRule="auto"/>
        <w:ind w:firstLine="567"/>
        <w:jc w:val="both"/>
        <w:rPr>
          <w:rFonts w:eastAsia="Times New Roman"/>
          <w:sz w:val="28"/>
          <w:szCs w:val="28"/>
          <w:lang w:eastAsia="ru-RU"/>
        </w:rPr>
      </w:pPr>
      <w:r w:rsidRPr="006949B9">
        <w:rPr>
          <w:rFonts w:eastAsia="Times New Roman"/>
          <w:sz w:val="28"/>
          <w:szCs w:val="28"/>
          <w:lang w:eastAsia="ru-RU"/>
        </w:rPr>
        <w:t xml:space="preserve">Рішення Третьої Дисциплінарної палати Вищої ради правосуддя може бути оскаржене до Вищої ради правосуддя в порядку і строки, що встановлені </w:t>
      </w:r>
      <w:r w:rsidR="00F63C55" w:rsidRPr="006949B9">
        <w:rPr>
          <w:rFonts w:eastAsia="Times New Roman"/>
          <w:sz w:val="28"/>
          <w:szCs w:val="28"/>
          <w:lang w:eastAsia="ru-RU"/>
        </w:rPr>
        <w:br/>
      </w:r>
      <w:r w:rsidRPr="006949B9">
        <w:rPr>
          <w:rFonts w:eastAsia="Times New Roman"/>
          <w:sz w:val="28"/>
          <w:szCs w:val="28"/>
          <w:lang w:eastAsia="ru-RU"/>
        </w:rPr>
        <w:t>статтею 51 Закону України «Про Вищу раду правосуддя».</w:t>
      </w:r>
    </w:p>
    <w:p w:rsidR="009C2A87" w:rsidRPr="006949B9" w:rsidRDefault="009C2A87" w:rsidP="009C2A87">
      <w:pPr>
        <w:spacing w:after="0" w:line="240" w:lineRule="auto"/>
        <w:rPr>
          <w:rFonts w:eastAsia="Times New Roman"/>
          <w:szCs w:val="24"/>
          <w:lang w:eastAsia="ru-RU"/>
        </w:rPr>
      </w:pPr>
    </w:p>
    <w:p w:rsidR="009C2A87" w:rsidRPr="006949B9" w:rsidRDefault="009C2A87" w:rsidP="007E5D34">
      <w:pPr>
        <w:pStyle w:val="22"/>
        <w:shd w:val="clear" w:color="auto" w:fill="auto"/>
        <w:spacing w:before="0" w:line="240" w:lineRule="auto"/>
        <w:ind w:firstLine="0"/>
        <w:rPr>
          <w:lang w:eastAsia="uk-UA" w:bidi="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r w:rsidRPr="006949B9">
              <w:rPr>
                <w:b/>
                <w:sz w:val="28"/>
                <w:szCs w:val="28"/>
              </w:rPr>
              <w:t>Головуючий на засіданні</w:t>
            </w:r>
          </w:p>
          <w:p w:rsidR="009C2A87" w:rsidRPr="006949B9" w:rsidRDefault="009C2A87" w:rsidP="007E5D34">
            <w:pPr>
              <w:autoSpaceDN w:val="0"/>
              <w:spacing w:after="0" w:line="240" w:lineRule="auto"/>
              <w:ind w:left="-105"/>
              <w:rPr>
                <w:b/>
                <w:sz w:val="28"/>
                <w:szCs w:val="28"/>
              </w:rPr>
            </w:pPr>
            <w:r w:rsidRPr="006949B9">
              <w:rPr>
                <w:b/>
                <w:sz w:val="28"/>
                <w:szCs w:val="28"/>
              </w:rPr>
              <w:t>Третьої Дисциплінарної палати</w:t>
            </w:r>
          </w:p>
          <w:p w:rsidR="009C2A87" w:rsidRPr="006949B9" w:rsidRDefault="009C2A87" w:rsidP="007E5D34">
            <w:pPr>
              <w:autoSpaceDN w:val="0"/>
              <w:spacing w:after="0" w:line="240" w:lineRule="auto"/>
              <w:ind w:left="-105"/>
              <w:rPr>
                <w:b/>
                <w:sz w:val="28"/>
                <w:szCs w:val="28"/>
              </w:rPr>
            </w:pPr>
            <w:r w:rsidRPr="006949B9">
              <w:rPr>
                <w:b/>
                <w:sz w:val="28"/>
                <w:szCs w:val="28"/>
              </w:rPr>
              <w:t>В</w:t>
            </w:r>
            <w:r w:rsidRPr="006949B9">
              <w:rPr>
                <w:rFonts w:eastAsia="Times New Roman"/>
                <w:b/>
                <w:sz w:val="28"/>
                <w:szCs w:val="28"/>
                <w:lang w:eastAsia="uk-UA"/>
              </w:rPr>
              <w:t>ищої ради правосуддя</w:t>
            </w:r>
          </w:p>
        </w:tc>
        <w:tc>
          <w:tcPr>
            <w:tcW w:w="2970" w:type="dxa"/>
          </w:tcPr>
          <w:p w:rsidR="009C2A87" w:rsidRPr="006949B9" w:rsidRDefault="009C2A87" w:rsidP="007E5D34">
            <w:pPr>
              <w:autoSpaceDN w:val="0"/>
              <w:spacing w:after="0" w:line="240" w:lineRule="auto"/>
              <w:ind w:right="-114"/>
              <w:jc w:val="right"/>
              <w:rPr>
                <w:rFonts w:eastAsia="Times New Roman"/>
                <w:b/>
                <w:sz w:val="28"/>
                <w:szCs w:val="28"/>
                <w:lang w:eastAsia="uk-UA"/>
              </w:rPr>
            </w:pPr>
          </w:p>
          <w:p w:rsidR="009C2A87" w:rsidRPr="006949B9" w:rsidRDefault="009C2A87" w:rsidP="007E5D34">
            <w:pPr>
              <w:autoSpaceDN w:val="0"/>
              <w:spacing w:after="0" w:line="240" w:lineRule="auto"/>
              <w:ind w:right="-114"/>
              <w:rPr>
                <w:rFonts w:eastAsia="Times New Roman"/>
                <w:b/>
                <w:sz w:val="28"/>
                <w:szCs w:val="28"/>
                <w:lang w:eastAsia="uk-UA"/>
              </w:rPr>
            </w:pPr>
          </w:p>
          <w:p w:rsidR="009C2A87" w:rsidRPr="006949B9" w:rsidRDefault="009C2A87" w:rsidP="007E5D34">
            <w:pPr>
              <w:autoSpaceDN w:val="0"/>
              <w:spacing w:after="0" w:line="240" w:lineRule="auto"/>
              <w:ind w:right="-114"/>
              <w:rPr>
                <w:b/>
                <w:sz w:val="28"/>
                <w:szCs w:val="28"/>
              </w:rPr>
            </w:pPr>
            <w:r w:rsidRPr="006949B9">
              <w:rPr>
                <w:rFonts w:eastAsia="Times New Roman"/>
                <w:b/>
                <w:sz w:val="28"/>
                <w:szCs w:val="28"/>
                <w:lang w:eastAsia="uk-UA"/>
              </w:rPr>
              <w:t>Інна ПЛАХТІЙ</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jc w:val="right"/>
              <w:rPr>
                <w:rFonts w:eastAsia="Times New Roman"/>
                <w:b/>
                <w:sz w:val="28"/>
                <w:szCs w:val="28"/>
                <w:lang w:eastAsia="uk-UA"/>
              </w:rPr>
            </w:pP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r w:rsidRPr="006949B9">
              <w:rPr>
                <w:b/>
                <w:sz w:val="28"/>
                <w:szCs w:val="28"/>
              </w:rPr>
              <w:t>Члени Третьої Дисциплінарної палати</w:t>
            </w: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r w:rsidRPr="006949B9">
              <w:rPr>
                <w:rFonts w:eastAsia="Times New Roman"/>
                <w:b/>
                <w:sz w:val="28"/>
                <w:szCs w:val="28"/>
                <w:lang w:eastAsia="uk-UA"/>
              </w:rPr>
              <w:t>Олег КАНДЗЮБА</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r w:rsidRPr="006949B9">
              <w:rPr>
                <w:rFonts w:eastAsia="Times New Roman"/>
                <w:b/>
                <w:sz w:val="28"/>
                <w:szCs w:val="28"/>
                <w:lang w:eastAsia="uk-UA"/>
              </w:rPr>
              <w:t>Дмитро ЛУК’ЯНОВ</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r w:rsidRPr="006949B9">
              <w:rPr>
                <w:rFonts w:eastAsia="Times New Roman"/>
                <w:b/>
                <w:sz w:val="28"/>
                <w:szCs w:val="28"/>
                <w:lang w:eastAsia="uk-UA"/>
              </w:rPr>
              <w:t>Ольга ПОПІКОВА</w:t>
            </w:r>
          </w:p>
        </w:tc>
      </w:tr>
      <w:tr w:rsidR="006949B9" w:rsidRPr="006949B9" w:rsidTr="004767A0">
        <w:tc>
          <w:tcPr>
            <w:tcW w:w="6658" w:type="dxa"/>
          </w:tcPr>
          <w:p w:rsidR="009C2A87" w:rsidRPr="006949B9" w:rsidRDefault="009C2A87" w:rsidP="007E5D34">
            <w:pPr>
              <w:autoSpaceDN w:val="0"/>
              <w:spacing w:after="0" w:line="240" w:lineRule="auto"/>
              <w:ind w:left="-105"/>
              <w:rPr>
                <w:b/>
                <w:sz w:val="28"/>
                <w:szCs w:val="28"/>
              </w:rPr>
            </w:pPr>
          </w:p>
        </w:tc>
        <w:tc>
          <w:tcPr>
            <w:tcW w:w="2970" w:type="dxa"/>
          </w:tcPr>
          <w:p w:rsidR="009C2A87" w:rsidRPr="006949B9" w:rsidRDefault="009C2A87" w:rsidP="007E5D34">
            <w:pPr>
              <w:autoSpaceDN w:val="0"/>
              <w:spacing w:after="0" w:line="240" w:lineRule="auto"/>
              <w:ind w:right="-114"/>
              <w:rPr>
                <w:rFonts w:eastAsia="Times New Roman"/>
                <w:b/>
                <w:sz w:val="28"/>
                <w:szCs w:val="28"/>
                <w:lang w:eastAsia="uk-UA"/>
              </w:rPr>
            </w:pPr>
          </w:p>
        </w:tc>
      </w:tr>
      <w:tr w:rsidR="009C2A87" w:rsidRPr="006949B9" w:rsidTr="004767A0">
        <w:tc>
          <w:tcPr>
            <w:tcW w:w="6658" w:type="dxa"/>
          </w:tcPr>
          <w:p w:rsidR="009C2A87" w:rsidRPr="006949B9" w:rsidRDefault="009C2A87" w:rsidP="004767A0">
            <w:pPr>
              <w:autoSpaceDN w:val="0"/>
              <w:ind w:left="-105"/>
              <w:rPr>
                <w:b/>
                <w:sz w:val="28"/>
                <w:szCs w:val="28"/>
              </w:rPr>
            </w:pPr>
          </w:p>
        </w:tc>
        <w:tc>
          <w:tcPr>
            <w:tcW w:w="2970" w:type="dxa"/>
          </w:tcPr>
          <w:p w:rsidR="009C2A87" w:rsidRPr="006949B9" w:rsidRDefault="009C2A87" w:rsidP="004767A0">
            <w:pPr>
              <w:autoSpaceDN w:val="0"/>
              <w:ind w:right="-114"/>
              <w:rPr>
                <w:rFonts w:eastAsia="Times New Roman"/>
                <w:b/>
                <w:sz w:val="28"/>
                <w:szCs w:val="28"/>
                <w:lang w:eastAsia="uk-UA"/>
              </w:rPr>
            </w:pPr>
          </w:p>
        </w:tc>
      </w:tr>
    </w:tbl>
    <w:p w:rsidR="009C2A87" w:rsidRPr="006949B9" w:rsidRDefault="009C2A87" w:rsidP="009C2A87"/>
    <w:p w:rsidR="009C2A87" w:rsidRPr="006949B9" w:rsidRDefault="009C2A87" w:rsidP="009C2A87">
      <w:pPr>
        <w:spacing w:after="0" w:line="240" w:lineRule="auto"/>
        <w:jc w:val="both"/>
        <w:rPr>
          <w:rFonts w:eastAsia="Times New Roman"/>
          <w:sz w:val="28"/>
          <w:szCs w:val="28"/>
          <w:lang w:eastAsia="ru-RU"/>
        </w:rPr>
      </w:pPr>
    </w:p>
    <w:p w:rsidR="00D155E0" w:rsidRPr="006949B9" w:rsidRDefault="00D155E0" w:rsidP="0093159A">
      <w:pPr>
        <w:spacing w:after="0" w:line="240" w:lineRule="auto"/>
        <w:jc w:val="both"/>
        <w:rPr>
          <w:sz w:val="28"/>
          <w:szCs w:val="28"/>
        </w:rPr>
      </w:pPr>
    </w:p>
    <w:sectPr w:rsidR="00D155E0" w:rsidRPr="006949B9" w:rsidSect="007547AA">
      <w:headerReference w:type="even" r:id="rId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A9F" w:rsidRDefault="00203A9F" w:rsidP="009C2A87">
      <w:pPr>
        <w:spacing w:after="0" w:line="240" w:lineRule="auto"/>
      </w:pPr>
      <w:r>
        <w:separator/>
      </w:r>
    </w:p>
  </w:endnote>
  <w:endnote w:type="continuationSeparator" w:id="0">
    <w:p w:rsidR="00203A9F" w:rsidRDefault="00203A9F" w:rsidP="009C2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A9F" w:rsidRDefault="00203A9F" w:rsidP="009C2A87">
      <w:pPr>
        <w:spacing w:after="0" w:line="240" w:lineRule="auto"/>
      </w:pPr>
      <w:r>
        <w:separator/>
      </w:r>
    </w:p>
  </w:footnote>
  <w:footnote w:type="continuationSeparator" w:id="0">
    <w:p w:rsidR="00203A9F" w:rsidRDefault="00203A9F" w:rsidP="009C2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089919070"/>
      <w:docPartObj>
        <w:docPartGallery w:val="Page Numbers (Top of Page)"/>
        <w:docPartUnique/>
      </w:docPartObj>
    </w:sdtPr>
    <w:sdtEndPr>
      <w:rPr>
        <w:rStyle w:val="ac"/>
      </w:rPr>
    </w:sdtEndPr>
    <w:sdtContent>
      <w:p w:rsidR="009C2A87" w:rsidRDefault="009C2A87" w:rsidP="00A83204">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rsidR="009C2A87" w:rsidRDefault="009C2A87">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322812295"/>
      <w:docPartObj>
        <w:docPartGallery w:val="Page Numbers (Top of Page)"/>
        <w:docPartUnique/>
      </w:docPartObj>
    </w:sdtPr>
    <w:sdtEndPr>
      <w:rPr>
        <w:rStyle w:val="ac"/>
      </w:rPr>
    </w:sdtEndPr>
    <w:sdtContent>
      <w:p w:rsidR="009C2A87" w:rsidRDefault="009C2A87" w:rsidP="00A83204">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sidR="00B869E0">
          <w:rPr>
            <w:rStyle w:val="ac"/>
            <w:noProof/>
          </w:rPr>
          <w:t>12</w:t>
        </w:r>
        <w:r>
          <w:rPr>
            <w:rStyle w:val="ac"/>
          </w:rPr>
          <w:fldChar w:fldCharType="end"/>
        </w:r>
      </w:p>
    </w:sdtContent>
  </w:sdt>
  <w:p w:rsidR="009C2A87" w:rsidRDefault="009C2A87">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16C"/>
    <w:rsid w:val="00017DD5"/>
    <w:rsid w:val="00061AFC"/>
    <w:rsid w:val="000729A9"/>
    <w:rsid w:val="000A4B03"/>
    <w:rsid w:val="000C3838"/>
    <w:rsid w:val="00103DBB"/>
    <w:rsid w:val="00137F85"/>
    <w:rsid w:val="00164C32"/>
    <w:rsid w:val="001772AE"/>
    <w:rsid w:val="00182F8A"/>
    <w:rsid w:val="001B4229"/>
    <w:rsid w:val="001C06E2"/>
    <w:rsid w:val="00203A9F"/>
    <w:rsid w:val="002339E6"/>
    <w:rsid w:val="002A5B47"/>
    <w:rsid w:val="002C1C75"/>
    <w:rsid w:val="002E4863"/>
    <w:rsid w:val="002E7CAF"/>
    <w:rsid w:val="004541F0"/>
    <w:rsid w:val="00461235"/>
    <w:rsid w:val="004C3EDB"/>
    <w:rsid w:val="004D2560"/>
    <w:rsid w:val="004E0E79"/>
    <w:rsid w:val="005A5B9F"/>
    <w:rsid w:val="005E7B1C"/>
    <w:rsid w:val="006042A9"/>
    <w:rsid w:val="006949B9"/>
    <w:rsid w:val="006B7F68"/>
    <w:rsid w:val="006E1597"/>
    <w:rsid w:val="007547AA"/>
    <w:rsid w:val="007E5D34"/>
    <w:rsid w:val="00801C91"/>
    <w:rsid w:val="0083470C"/>
    <w:rsid w:val="0093159A"/>
    <w:rsid w:val="00984366"/>
    <w:rsid w:val="009C2A87"/>
    <w:rsid w:val="00A51063"/>
    <w:rsid w:val="00AD70AD"/>
    <w:rsid w:val="00AE650C"/>
    <w:rsid w:val="00B869E0"/>
    <w:rsid w:val="00C55236"/>
    <w:rsid w:val="00C670C7"/>
    <w:rsid w:val="00CD55F4"/>
    <w:rsid w:val="00D155E0"/>
    <w:rsid w:val="00D8316C"/>
    <w:rsid w:val="00DA23B9"/>
    <w:rsid w:val="00DB1647"/>
    <w:rsid w:val="00DB2831"/>
    <w:rsid w:val="00DB5B5B"/>
    <w:rsid w:val="00DD2CC9"/>
    <w:rsid w:val="00E21114"/>
    <w:rsid w:val="00E74430"/>
    <w:rsid w:val="00EA439D"/>
    <w:rsid w:val="00EA60ED"/>
    <w:rsid w:val="00F0148E"/>
    <w:rsid w:val="00F45CA3"/>
    <w:rsid w:val="00F63C55"/>
    <w:rsid w:val="00FA3668"/>
    <w:rsid w:val="00FF62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D0C20"/>
  <w15:chartTrackingRefBased/>
  <w15:docId w15:val="{9FD548FD-065A-47BA-AC3C-E29AFFD8C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16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D8316C"/>
    <w:pPr>
      <w:ind w:left="720"/>
      <w:contextualSpacing/>
    </w:pPr>
    <w:rPr>
      <w:lang w:val="ru-RU"/>
    </w:rPr>
  </w:style>
  <w:style w:type="paragraph" w:styleId="a5">
    <w:name w:val="No Spacing"/>
    <w:link w:val="a6"/>
    <w:uiPriority w:val="1"/>
    <w:qFormat/>
    <w:rsid w:val="00D8316C"/>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D8316C"/>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D8316C"/>
    <w:rPr>
      <w:rFonts w:ascii="Times New Roman" w:eastAsia="Calibri" w:hAnsi="Times New Roman" w:cs="Times New Roman"/>
      <w:sz w:val="28"/>
    </w:rPr>
  </w:style>
  <w:style w:type="table" w:styleId="a7">
    <w:name w:val="Table Grid"/>
    <w:basedOn w:val="a1"/>
    <w:uiPriority w:val="59"/>
    <w:rsid w:val="00E21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4541F0"/>
    <w:rPr>
      <w:rFonts w:ascii="Microsoft Sans Serif" w:hAnsi="Microsoft Sans Serif" w:cs="Microsoft Sans Serif"/>
      <w:sz w:val="18"/>
      <w:szCs w:val="18"/>
    </w:rPr>
  </w:style>
  <w:style w:type="paragraph" w:customStyle="1" w:styleId="2">
    <w:name w:val="Стиль2"/>
    <w:basedOn w:val="a"/>
    <w:link w:val="20"/>
    <w:qFormat/>
    <w:rsid w:val="004C3EDB"/>
    <w:pPr>
      <w:spacing w:after="0" w:line="240" w:lineRule="auto"/>
      <w:ind w:firstLine="708"/>
      <w:jc w:val="both"/>
    </w:pPr>
    <w:rPr>
      <w:rFonts w:eastAsiaTheme="minorHAnsi" w:cstheme="minorBidi"/>
      <w:sz w:val="28"/>
      <w:szCs w:val="28"/>
      <w:lang w:eastAsia="uk-UA"/>
    </w:rPr>
  </w:style>
  <w:style w:type="character" w:customStyle="1" w:styleId="20">
    <w:name w:val="Стиль2 Знак"/>
    <w:basedOn w:val="a0"/>
    <w:link w:val="2"/>
    <w:rsid w:val="004C3EDB"/>
    <w:rPr>
      <w:rFonts w:ascii="Times New Roman" w:hAnsi="Times New Roman"/>
      <w:sz w:val="28"/>
      <w:szCs w:val="28"/>
      <w:lang w:eastAsia="uk-UA"/>
    </w:rPr>
  </w:style>
  <w:style w:type="character" w:customStyle="1" w:styleId="rvts9">
    <w:name w:val="rvts9"/>
    <w:basedOn w:val="a0"/>
    <w:rsid w:val="00D155E0"/>
  </w:style>
  <w:style w:type="character" w:styleId="a8">
    <w:name w:val="Hyperlink"/>
    <w:basedOn w:val="a0"/>
    <w:uiPriority w:val="99"/>
    <w:semiHidden/>
    <w:unhideWhenUsed/>
    <w:rsid w:val="00D155E0"/>
    <w:rPr>
      <w:color w:val="0000FF"/>
      <w:u w:val="single"/>
    </w:rPr>
  </w:style>
  <w:style w:type="paragraph" w:customStyle="1" w:styleId="rtejustify">
    <w:name w:val="rtejustify"/>
    <w:basedOn w:val="a"/>
    <w:rsid w:val="009C2A87"/>
    <w:pPr>
      <w:spacing w:before="100" w:beforeAutospacing="1" w:after="100" w:afterAutospacing="1" w:line="240" w:lineRule="auto"/>
    </w:pPr>
    <w:rPr>
      <w:rFonts w:eastAsia="Times New Roman"/>
      <w:szCs w:val="24"/>
      <w:lang w:eastAsia="ru-RU"/>
    </w:rPr>
  </w:style>
  <w:style w:type="paragraph" w:customStyle="1" w:styleId="rtecenter">
    <w:name w:val="rtecenter"/>
    <w:basedOn w:val="a"/>
    <w:rsid w:val="009C2A87"/>
    <w:pPr>
      <w:spacing w:before="100" w:beforeAutospacing="1" w:after="100" w:afterAutospacing="1" w:line="240" w:lineRule="auto"/>
    </w:pPr>
    <w:rPr>
      <w:rFonts w:eastAsia="Times New Roman"/>
      <w:szCs w:val="24"/>
      <w:lang w:eastAsia="ru-RU"/>
    </w:rPr>
  </w:style>
  <w:style w:type="character" w:styleId="a9">
    <w:name w:val="Strong"/>
    <w:basedOn w:val="a0"/>
    <w:uiPriority w:val="22"/>
    <w:qFormat/>
    <w:rsid w:val="009C2A87"/>
    <w:rPr>
      <w:b/>
      <w:bCs/>
    </w:rPr>
  </w:style>
  <w:style w:type="character" w:customStyle="1" w:styleId="21">
    <w:name w:val="Основной текст (2)_"/>
    <w:basedOn w:val="a0"/>
    <w:link w:val="22"/>
    <w:rsid w:val="009C2A8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C2A87"/>
    <w:pPr>
      <w:widowControl w:val="0"/>
      <w:shd w:val="clear" w:color="auto" w:fill="FFFFFF"/>
      <w:spacing w:before="360" w:after="0" w:line="312" w:lineRule="exact"/>
      <w:ind w:firstLine="740"/>
      <w:jc w:val="both"/>
    </w:pPr>
    <w:rPr>
      <w:rFonts w:eastAsia="Times New Roman"/>
      <w:sz w:val="28"/>
      <w:szCs w:val="28"/>
    </w:rPr>
  </w:style>
  <w:style w:type="paragraph" w:styleId="aa">
    <w:name w:val="header"/>
    <w:basedOn w:val="a"/>
    <w:link w:val="ab"/>
    <w:uiPriority w:val="99"/>
    <w:unhideWhenUsed/>
    <w:rsid w:val="009C2A87"/>
    <w:pPr>
      <w:tabs>
        <w:tab w:val="center" w:pos="4513"/>
        <w:tab w:val="right" w:pos="9026"/>
      </w:tabs>
      <w:spacing w:after="0" w:line="240" w:lineRule="auto"/>
    </w:pPr>
  </w:style>
  <w:style w:type="character" w:customStyle="1" w:styleId="ab">
    <w:name w:val="Верхній колонтитул Знак"/>
    <w:basedOn w:val="a0"/>
    <w:link w:val="aa"/>
    <w:uiPriority w:val="99"/>
    <w:rsid w:val="009C2A87"/>
    <w:rPr>
      <w:rFonts w:ascii="Times New Roman" w:eastAsia="Calibri" w:hAnsi="Times New Roman" w:cs="Times New Roman"/>
      <w:sz w:val="24"/>
    </w:rPr>
  </w:style>
  <w:style w:type="character" w:styleId="ac">
    <w:name w:val="page number"/>
    <w:basedOn w:val="a0"/>
    <w:uiPriority w:val="99"/>
    <w:semiHidden/>
    <w:unhideWhenUsed/>
    <w:rsid w:val="009C2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38806">
      <w:bodyDiv w:val="1"/>
      <w:marLeft w:val="0"/>
      <w:marRight w:val="0"/>
      <w:marTop w:val="0"/>
      <w:marBottom w:val="0"/>
      <w:divBdr>
        <w:top w:val="none" w:sz="0" w:space="0" w:color="auto"/>
        <w:left w:val="none" w:sz="0" w:space="0" w:color="auto"/>
        <w:bottom w:val="none" w:sz="0" w:space="0" w:color="auto"/>
        <w:right w:val="none" w:sz="0" w:space="0" w:color="auto"/>
      </w:divBdr>
    </w:div>
    <w:div w:id="108954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21919</Words>
  <Characters>12495</Characters>
  <Application>Microsoft Office Word</Application>
  <DocSecurity>0</DocSecurity>
  <Lines>104</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Катерина Троць (HCJ-DELL0292 - k.trots)</cp:lastModifiedBy>
  <cp:revision>27</cp:revision>
  <dcterms:created xsi:type="dcterms:W3CDTF">2023-11-26T09:30:00Z</dcterms:created>
  <dcterms:modified xsi:type="dcterms:W3CDTF">2023-12-07T08:22:00Z</dcterms:modified>
</cp:coreProperties>
</file>