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D77" w:rsidRPr="00FC30EE" w:rsidRDefault="00220D77" w:rsidP="006502CD">
      <w:pPr>
        <w:tabs>
          <w:tab w:val="left" w:pos="3544"/>
        </w:tabs>
        <w:spacing w:after="0" w:line="240" w:lineRule="auto"/>
        <w:ind w:firstLine="567"/>
        <w:jc w:val="center"/>
        <w:rPr>
          <w:rFonts w:ascii="Calibri" w:eastAsia="Times New Roman" w:hAnsi="Calibri"/>
          <w:lang w:eastAsia="uk-UA"/>
        </w:rPr>
      </w:pPr>
      <w:r w:rsidRPr="00FC30EE">
        <w:rPr>
          <w:rFonts w:ascii="Calibri" w:eastAsia="Times New Roman" w:hAnsi="Calibri"/>
          <w:lang w:eastAsia="uk-UA"/>
        </w:rPr>
        <w:object w:dxaOrig="789" w:dyaOrig="1034">
          <v:rect id="rectole0000000000" o:spid="_x0000_i1025" style="width:40.5pt;height:51.75pt" o:ole="" o:preferrelative="t" stroked="f">
            <v:imagedata r:id="rId6" o:title=""/>
          </v:rect>
          <o:OLEObject Type="Embed" ProgID="StaticMetafile" ShapeID="rectole0000000000" DrawAspect="Content" ObjectID="_1775564074" r:id="rId7"/>
        </w:objec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УКРАЇНА</w: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ВИЩА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РАДА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ПРАВОСУДДЯ</w:t>
      </w:r>
    </w:p>
    <w:p w:rsidR="00220D77" w:rsidRPr="00861BD6" w:rsidRDefault="00220D77" w:rsidP="00220D77">
      <w:pPr>
        <w:shd w:val="clear" w:color="auto" w:fill="FFFFFF"/>
        <w:spacing w:after="0" w:line="240" w:lineRule="auto"/>
        <w:jc w:val="center"/>
        <w:rPr>
          <w:rFonts w:ascii="ProbaPro" w:eastAsia="Times New Roman" w:hAnsi="ProbaPro"/>
          <w:b/>
          <w:bCs/>
          <w:caps/>
          <w:color w:val="234161"/>
          <w:sz w:val="34"/>
          <w:szCs w:val="34"/>
          <w:lang w:eastAsia="uk-UA"/>
        </w:rPr>
      </w:pPr>
      <w:r>
        <w:rPr>
          <w:rFonts w:ascii="AcademyC" w:hAnsi="AcademyC" w:cs="Calibri"/>
          <w:b/>
          <w:color w:val="002060"/>
          <w:sz w:val="28"/>
          <w:lang w:eastAsia="uk-UA"/>
        </w:rPr>
        <w:t xml:space="preserve">          </w:t>
      </w:r>
      <w:r w:rsidRPr="00FC30EE">
        <w:rPr>
          <w:rFonts w:ascii="AcademyC" w:hAnsi="AcademyC" w:cs="Calibri"/>
          <w:b/>
          <w:color w:val="002060"/>
          <w:sz w:val="28"/>
          <w:lang w:eastAsia="uk-UA"/>
        </w:rPr>
        <w:t>РІШЕННЯ</w:t>
      </w:r>
    </w:p>
    <w:p w:rsidR="00220D77" w:rsidRPr="00861BD6" w:rsidRDefault="00220D77" w:rsidP="00220D77">
      <w:pPr>
        <w:shd w:val="clear" w:color="auto" w:fill="FFFFFF"/>
        <w:spacing w:after="0" w:line="240" w:lineRule="auto"/>
        <w:jc w:val="center"/>
        <w:rPr>
          <w:rFonts w:ascii="ProbaPro" w:eastAsia="Times New Roman" w:hAnsi="ProbaPro"/>
          <w:color w:val="1D1D1B"/>
          <w:sz w:val="24"/>
          <w:szCs w:val="24"/>
          <w:lang w:eastAsia="uk-UA"/>
        </w:rPr>
      </w:pPr>
      <w:r>
        <w:rPr>
          <w:rFonts w:ascii="ProbaPro" w:eastAsia="Times New Roman" w:hAnsi="ProbaPro"/>
          <w:color w:val="1D1D1B"/>
          <w:sz w:val="24"/>
          <w:szCs w:val="24"/>
          <w:lang w:eastAsia="uk-UA"/>
        </w:rPr>
        <w:t xml:space="preserve">         </w:t>
      </w:r>
    </w:p>
    <w:tbl>
      <w:tblPr>
        <w:tblW w:w="9498" w:type="dxa"/>
        <w:tblBorders>
          <w:insideH w:val="single" w:sz="4" w:space="0" w:color="auto"/>
        </w:tblBorders>
        <w:tblLook w:val="04A0" w:firstRow="1" w:lastRow="0" w:firstColumn="1" w:lastColumn="0" w:noHBand="0" w:noVBand="1"/>
      </w:tblPr>
      <w:tblGrid>
        <w:gridCol w:w="3022"/>
        <w:gridCol w:w="3210"/>
        <w:gridCol w:w="3266"/>
      </w:tblGrid>
      <w:tr w:rsidR="00220D77" w:rsidRPr="002131E7" w:rsidTr="002A7A96">
        <w:trPr>
          <w:trHeight w:val="344"/>
        </w:trPr>
        <w:tc>
          <w:tcPr>
            <w:tcW w:w="3022" w:type="dxa"/>
          </w:tcPr>
          <w:p w:rsidR="00220D77" w:rsidRPr="002131E7" w:rsidRDefault="007D4217" w:rsidP="008905D5">
            <w:pPr>
              <w:ind w:left="-110" w:right="-2"/>
              <w:rPr>
                <w:noProof/>
                <w:sz w:val="28"/>
                <w:szCs w:val="28"/>
              </w:rPr>
            </w:pPr>
            <w:r>
              <w:rPr>
                <w:noProof/>
                <w:sz w:val="28"/>
                <w:szCs w:val="28"/>
              </w:rPr>
              <w:t>2</w:t>
            </w:r>
            <w:r w:rsidR="008A59B2">
              <w:rPr>
                <w:noProof/>
                <w:sz w:val="28"/>
                <w:szCs w:val="28"/>
              </w:rPr>
              <w:t>3</w:t>
            </w:r>
            <w:r>
              <w:rPr>
                <w:noProof/>
                <w:sz w:val="28"/>
                <w:szCs w:val="28"/>
              </w:rPr>
              <w:t xml:space="preserve"> квітня</w:t>
            </w:r>
            <w:r w:rsidR="00DC4526">
              <w:rPr>
                <w:noProof/>
                <w:sz w:val="28"/>
                <w:szCs w:val="28"/>
              </w:rPr>
              <w:t xml:space="preserve"> 2024 року</w:t>
            </w:r>
          </w:p>
        </w:tc>
        <w:tc>
          <w:tcPr>
            <w:tcW w:w="3210" w:type="dxa"/>
          </w:tcPr>
          <w:p w:rsidR="00220D77" w:rsidRPr="002131E7" w:rsidRDefault="00220D77" w:rsidP="00D1676E">
            <w:pPr>
              <w:ind w:right="-2"/>
              <w:jc w:val="center"/>
              <w:rPr>
                <w:noProof/>
                <w:sz w:val="28"/>
                <w:szCs w:val="28"/>
              </w:rPr>
            </w:pPr>
            <w:r>
              <w:rPr>
                <w:noProof/>
                <w:sz w:val="28"/>
                <w:szCs w:val="28"/>
              </w:rPr>
              <w:t xml:space="preserve">  </w:t>
            </w:r>
            <w:r w:rsidRPr="002131E7">
              <w:rPr>
                <w:noProof/>
                <w:sz w:val="28"/>
                <w:szCs w:val="28"/>
              </w:rPr>
              <w:t xml:space="preserve">   </w:t>
            </w:r>
            <w:r w:rsidR="001D4E72">
              <w:rPr>
                <w:noProof/>
                <w:sz w:val="28"/>
                <w:szCs w:val="28"/>
              </w:rPr>
              <w:t xml:space="preserve">    </w:t>
            </w:r>
            <w:r>
              <w:rPr>
                <w:noProof/>
                <w:sz w:val="28"/>
                <w:szCs w:val="28"/>
              </w:rPr>
              <w:t xml:space="preserve">    </w:t>
            </w:r>
            <w:r w:rsidRPr="006D5C29">
              <w:rPr>
                <w:rFonts w:eastAsia="Times New Roman"/>
                <w:color w:val="002060"/>
                <w:sz w:val="20"/>
                <w:lang w:eastAsia="uk-UA"/>
              </w:rPr>
              <w:t>Київ</w:t>
            </w:r>
            <w:r w:rsidRPr="002131E7">
              <w:rPr>
                <w:noProof/>
                <w:sz w:val="28"/>
                <w:szCs w:val="28"/>
              </w:rPr>
              <w:t xml:space="preserve">               </w:t>
            </w:r>
            <w:r>
              <w:rPr>
                <w:noProof/>
                <w:sz w:val="28"/>
                <w:szCs w:val="28"/>
              </w:rPr>
              <w:t xml:space="preserve">    </w:t>
            </w:r>
            <w:r w:rsidRPr="002131E7">
              <w:rPr>
                <w:noProof/>
                <w:sz w:val="28"/>
                <w:szCs w:val="28"/>
              </w:rPr>
              <w:t xml:space="preserve">                                         </w:t>
            </w:r>
          </w:p>
        </w:tc>
        <w:tc>
          <w:tcPr>
            <w:tcW w:w="3266" w:type="dxa"/>
          </w:tcPr>
          <w:p w:rsidR="00220D77" w:rsidRPr="002131E7" w:rsidRDefault="00220D77" w:rsidP="00314D4B">
            <w:pPr>
              <w:ind w:right="-2"/>
              <w:rPr>
                <w:noProof/>
                <w:sz w:val="28"/>
                <w:szCs w:val="28"/>
              </w:rPr>
            </w:pPr>
            <w:r>
              <w:rPr>
                <w:noProof/>
                <w:sz w:val="28"/>
                <w:szCs w:val="28"/>
              </w:rPr>
              <w:t xml:space="preserve">     </w:t>
            </w:r>
            <w:r w:rsidR="00DC4526">
              <w:rPr>
                <w:noProof/>
                <w:sz w:val="28"/>
                <w:szCs w:val="28"/>
              </w:rPr>
              <w:t xml:space="preserve">           № </w:t>
            </w:r>
            <w:r w:rsidR="00314D4B">
              <w:rPr>
                <w:noProof/>
                <w:sz w:val="28"/>
                <w:szCs w:val="28"/>
              </w:rPr>
              <w:t>1213</w:t>
            </w:r>
            <w:r w:rsidR="00DC4526">
              <w:rPr>
                <w:noProof/>
                <w:sz w:val="28"/>
                <w:szCs w:val="28"/>
              </w:rPr>
              <w:t>/0/15-24</w:t>
            </w:r>
          </w:p>
        </w:tc>
      </w:tr>
    </w:tbl>
    <w:tbl>
      <w:tblPr>
        <w:tblStyle w:val="ac"/>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tblGrid>
      <w:tr w:rsidR="00220D77" w:rsidRPr="007114FC" w:rsidTr="002C2F7D">
        <w:trPr>
          <w:trHeight w:val="1369"/>
        </w:trPr>
        <w:tc>
          <w:tcPr>
            <w:tcW w:w="5104" w:type="dxa"/>
          </w:tcPr>
          <w:p w:rsidR="00220D77" w:rsidRPr="007114FC" w:rsidRDefault="00220D77" w:rsidP="004143F2">
            <w:pPr>
              <w:spacing w:after="0" w:line="240" w:lineRule="auto"/>
              <w:ind w:right="879"/>
              <w:jc w:val="both"/>
              <w:rPr>
                <w:b/>
                <w:bCs/>
                <w:sz w:val="24"/>
                <w:szCs w:val="24"/>
              </w:rPr>
            </w:pPr>
            <w:r w:rsidRPr="007114FC">
              <w:rPr>
                <w:b/>
                <w:bCs/>
                <w:sz w:val="24"/>
                <w:szCs w:val="24"/>
              </w:rPr>
              <w:t xml:space="preserve">Про </w:t>
            </w:r>
            <w:r w:rsidR="008905D5">
              <w:rPr>
                <w:b/>
                <w:bCs/>
                <w:sz w:val="24"/>
                <w:szCs w:val="24"/>
              </w:rPr>
              <w:t xml:space="preserve">внесення Президентові України подання про призначення </w:t>
            </w:r>
            <w:r w:rsidR="001D4E72" w:rsidRPr="001D4E72">
              <w:rPr>
                <w:b/>
                <w:bCs/>
                <w:sz w:val="24"/>
                <w:szCs w:val="24"/>
              </w:rPr>
              <w:t>Геліч Т.В.</w:t>
            </w:r>
            <w:r w:rsidR="008905D5">
              <w:rPr>
                <w:b/>
                <w:bCs/>
                <w:sz w:val="24"/>
                <w:szCs w:val="24"/>
              </w:rPr>
              <w:t xml:space="preserve"> на посаду судді </w:t>
            </w:r>
            <w:r w:rsidR="001D4E72" w:rsidRPr="001D4E72">
              <w:rPr>
                <w:b/>
                <w:bCs/>
                <w:sz w:val="24"/>
                <w:szCs w:val="24"/>
              </w:rPr>
              <w:t>Миронівського районного суду Київської області</w:t>
            </w:r>
          </w:p>
        </w:tc>
      </w:tr>
    </w:tbl>
    <w:p w:rsidR="002C2F7D" w:rsidRDefault="001D4E72" w:rsidP="004143F2">
      <w:pPr>
        <w:widowControl w:val="0"/>
        <w:spacing w:after="0" w:line="240" w:lineRule="auto"/>
        <w:ind w:right="-1" w:firstLine="567"/>
        <w:jc w:val="both"/>
        <w:rPr>
          <w:sz w:val="28"/>
          <w:szCs w:val="28"/>
          <w:lang w:eastAsia="ru-RU"/>
        </w:rPr>
      </w:pPr>
      <w:r w:rsidRPr="00314D4B">
        <w:rPr>
          <w:sz w:val="28"/>
          <w:szCs w:val="28"/>
          <w:lang w:eastAsia="ru-RU"/>
        </w:rPr>
        <w:t xml:space="preserve">Вища рада правосуддя, розглянувши рекомендацію Вищої кваліфікаційної комісії суддів України, викладену в рішенні від </w:t>
      </w:r>
      <w:r w:rsidRPr="001D4E72">
        <w:rPr>
          <w:sz w:val="28"/>
          <w:szCs w:val="28"/>
          <w:lang w:eastAsia="ru-RU"/>
        </w:rPr>
        <w:t>7 лютого 2024 року № 117/дс-24</w:t>
      </w:r>
      <w:r w:rsidRPr="00314D4B">
        <w:rPr>
          <w:sz w:val="28"/>
          <w:szCs w:val="28"/>
          <w:lang w:eastAsia="ru-RU"/>
        </w:rPr>
        <w:t xml:space="preserve">, про призначення </w:t>
      </w:r>
      <w:r w:rsidRPr="001D4E72">
        <w:rPr>
          <w:sz w:val="28"/>
          <w:szCs w:val="28"/>
          <w:lang w:eastAsia="ru-RU"/>
        </w:rPr>
        <w:t>Геліч Тетяни Володимирівни на посаду судді Миронівського районного суду Київської області</w:t>
      </w:r>
      <w:r w:rsidRPr="00314D4B">
        <w:rPr>
          <w:sz w:val="28"/>
          <w:szCs w:val="28"/>
          <w:lang w:eastAsia="ru-RU"/>
        </w:rPr>
        <w:t>, матеріали особової справи (досьє) кандидата на посаду судді,</w:t>
      </w:r>
    </w:p>
    <w:p w:rsidR="002C2F7D" w:rsidRPr="00B842B7" w:rsidRDefault="002C2F7D" w:rsidP="004143F2">
      <w:pPr>
        <w:widowControl w:val="0"/>
        <w:spacing w:after="0" w:line="240" w:lineRule="auto"/>
        <w:ind w:right="-1"/>
        <w:jc w:val="both"/>
        <w:rPr>
          <w:sz w:val="28"/>
          <w:szCs w:val="28"/>
          <w:lang w:eastAsia="ru-RU"/>
        </w:rPr>
      </w:pPr>
    </w:p>
    <w:p w:rsidR="002C2F7D" w:rsidRPr="00E803CC" w:rsidRDefault="002C2F7D" w:rsidP="004143F2">
      <w:pPr>
        <w:widowControl w:val="0"/>
        <w:spacing w:after="0" w:line="240" w:lineRule="auto"/>
        <w:ind w:right="-1" w:firstLine="709"/>
        <w:jc w:val="center"/>
        <w:rPr>
          <w:b/>
          <w:sz w:val="28"/>
          <w:szCs w:val="28"/>
          <w:lang w:eastAsia="ru-RU"/>
        </w:rPr>
      </w:pPr>
      <w:r w:rsidRPr="00E803CC">
        <w:rPr>
          <w:b/>
          <w:sz w:val="28"/>
          <w:szCs w:val="28"/>
          <w:lang w:eastAsia="ru-RU"/>
        </w:rPr>
        <w:t>встановила:</w:t>
      </w:r>
    </w:p>
    <w:p w:rsidR="002C2F7D" w:rsidRPr="00E803CC" w:rsidRDefault="002C2F7D" w:rsidP="004143F2">
      <w:pPr>
        <w:widowControl w:val="0"/>
        <w:spacing w:after="0" w:line="240" w:lineRule="auto"/>
        <w:ind w:right="-1"/>
        <w:jc w:val="both"/>
        <w:rPr>
          <w:sz w:val="28"/>
          <w:szCs w:val="28"/>
          <w:lang w:eastAsia="ru-RU"/>
        </w:rPr>
      </w:pPr>
    </w:p>
    <w:p w:rsidR="001D4E72" w:rsidRPr="001D4E72" w:rsidRDefault="001D4E72" w:rsidP="004143F2">
      <w:pPr>
        <w:widowControl w:val="0"/>
        <w:spacing w:after="0" w:line="240" w:lineRule="auto"/>
        <w:ind w:right="-1"/>
        <w:jc w:val="both"/>
        <w:rPr>
          <w:sz w:val="28"/>
          <w:szCs w:val="28"/>
          <w:lang w:eastAsia="ru-RU"/>
        </w:rPr>
      </w:pPr>
      <w:r w:rsidRPr="001D4E72">
        <w:rPr>
          <w:sz w:val="28"/>
          <w:szCs w:val="28"/>
          <w:lang w:eastAsia="ru-RU"/>
        </w:rPr>
        <w:t xml:space="preserve">Вища кваліфікаційна комісія суддів України (далі – ВККСУ) рішенням </w:t>
      </w:r>
      <w:r w:rsidR="00F333FA">
        <w:rPr>
          <w:sz w:val="28"/>
          <w:szCs w:val="28"/>
          <w:lang w:eastAsia="ru-RU"/>
        </w:rPr>
        <w:br/>
      </w:r>
      <w:r w:rsidRPr="001D4E72">
        <w:rPr>
          <w:sz w:val="28"/>
          <w:szCs w:val="28"/>
          <w:lang w:eastAsia="ru-RU"/>
        </w:rPr>
        <w:t xml:space="preserve">від 7 лютого 2024 року № 117/дс-24 рекомендувала </w:t>
      </w:r>
      <w:r>
        <w:rPr>
          <w:sz w:val="28"/>
          <w:szCs w:val="28"/>
          <w:lang w:eastAsia="ru-RU"/>
        </w:rPr>
        <w:t>Геліч Т.В</w:t>
      </w:r>
      <w:r w:rsidRPr="001D4E72">
        <w:rPr>
          <w:sz w:val="28"/>
          <w:szCs w:val="28"/>
          <w:lang w:eastAsia="ru-RU"/>
        </w:rPr>
        <w:t xml:space="preserve">. для призначення на посаду судді Миронівського районного суду Київської області. </w:t>
      </w:r>
    </w:p>
    <w:p w:rsidR="001D4E72" w:rsidRPr="001D4E72" w:rsidRDefault="001D4E72" w:rsidP="004143F2">
      <w:pPr>
        <w:widowControl w:val="0"/>
        <w:spacing w:after="0" w:line="240" w:lineRule="auto"/>
        <w:ind w:right="-1" w:firstLine="567"/>
        <w:jc w:val="both"/>
        <w:rPr>
          <w:sz w:val="28"/>
          <w:szCs w:val="28"/>
          <w:lang w:eastAsia="ru-RU"/>
        </w:rPr>
      </w:pPr>
      <w:r w:rsidRPr="001D4E72">
        <w:rPr>
          <w:sz w:val="28"/>
          <w:szCs w:val="28"/>
          <w:lang w:eastAsia="ru-RU"/>
        </w:rPr>
        <w:t xml:space="preserve">За результатами попереднього розгляду матеріалів член Вищої ради правосуддя </w:t>
      </w:r>
      <w:r>
        <w:rPr>
          <w:sz w:val="28"/>
          <w:szCs w:val="28"/>
          <w:lang w:eastAsia="ru-RU"/>
        </w:rPr>
        <w:t>Попікова О.В.</w:t>
      </w:r>
      <w:r w:rsidRPr="001D4E72">
        <w:rPr>
          <w:sz w:val="28"/>
          <w:szCs w:val="28"/>
          <w:lang w:eastAsia="ru-RU"/>
        </w:rPr>
        <w:t xml:space="preserve"> скла</w:t>
      </w:r>
      <w:r>
        <w:rPr>
          <w:sz w:val="28"/>
          <w:szCs w:val="28"/>
          <w:lang w:eastAsia="ru-RU"/>
        </w:rPr>
        <w:t>ла</w:t>
      </w:r>
      <w:r w:rsidRPr="001D4E72">
        <w:rPr>
          <w:sz w:val="28"/>
          <w:szCs w:val="28"/>
          <w:lang w:eastAsia="ru-RU"/>
        </w:rPr>
        <w:t xml:space="preserve"> висновок про можливість призначення</w:t>
      </w:r>
      <w:r>
        <w:rPr>
          <w:sz w:val="28"/>
          <w:szCs w:val="28"/>
          <w:lang w:eastAsia="ru-RU"/>
        </w:rPr>
        <w:br/>
        <w:t>Геліч Т.В</w:t>
      </w:r>
      <w:r w:rsidRPr="001D4E72">
        <w:rPr>
          <w:sz w:val="28"/>
          <w:szCs w:val="28"/>
          <w:lang w:eastAsia="ru-RU"/>
        </w:rPr>
        <w:t>. на посаду судді Миронівського районного суду Київської області.</w:t>
      </w:r>
      <w:r w:rsidRPr="001D4E72">
        <w:rPr>
          <w:bCs/>
          <w:sz w:val="28"/>
          <w:szCs w:val="28"/>
          <w:lang w:eastAsia="ru-RU"/>
        </w:rPr>
        <w:t xml:space="preserve"> </w:t>
      </w:r>
    </w:p>
    <w:p w:rsidR="001D4E72" w:rsidRPr="001D4E72" w:rsidRDefault="001D4E72" w:rsidP="004143F2">
      <w:pPr>
        <w:widowControl w:val="0"/>
        <w:spacing w:after="0" w:line="240" w:lineRule="auto"/>
        <w:ind w:right="-1" w:firstLine="567"/>
        <w:jc w:val="both"/>
        <w:rPr>
          <w:bCs/>
          <w:sz w:val="28"/>
          <w:szCs w:val="28"/>
          <w:lang w:eastAsia="ru-RU"/>
        </w:rPr>
      </w:pPr>
      <w:r w:rsidRPr="001D4E72">
        <w:rPr>
          <w:bCs/>
          <w:sz w:val="28"/>
          <w:szCs w:val="28"/>
          <w:lang w:eastAsia="ru-RU"/>
        </w:rPr>
        <w:t xml:space="preserve">Заслухавши доповідача – члена Вищої ради правосуддя </w:t>
      </w:r>
      <w:r>
        <w:rPr>
          <w:bCs/>
          <w:sz w:val="28"/>
          <w:szCs w:val="28"/>
          <w:lang w:eastAsia="ru-RU"/>
        </w:rPr>
        <w:t>Попікову О.В</w:t>
      </w:r>
      <w:r w:rsidRPr="001D4E72">
        <w:rPr>
          <w:bCs/>
          <w:sz w:val="28"/>
          <w:szCs w:val="28"/>
          <w:lang w:eastAsia="ru-RU"/>
        </w:rPr>
        <w:t>.</w:t>
      </w:r>
      <w:r w:rsidRPr="001D4E72">
        <w:rPr>
          <w:sz w:val="28"/>
          <w:szCs w:val="28"/>
          <w:lang w:eastAsia="ru-RU" w:bidi="uk-UA"/>
        </w:rPr>
        <w:t>,</w:t>
      </w:r>
      <w:r w:rsidRPr="001D4E72">
        <w:rPr>
          <w:bCs/>
          <w:sz w:val="28"/>
          <w:szCs w:val="28"/>
          <w:lang w:eastAsia="ru-RU"/>
        </w:rPr>
        <w:t xml:space="preserve"> розглянувши кандидатуру </w:t>
      </w:r>
      <w:r w:rsidRPr="001D4E72">
        <w:rPr>
          <w:sz w:val="28"/>
          <w:szCs w:val="28"/>
          <w:lang w:eastAsia="ru-RU"/>
        </w:rPr>
        <w:t>Геліч Т.В.</w:t>
      </w:r>
      <w:r w:rsidRPr="001D4E72">
        <w:rPr>
          <w:sz w:val="28"/>
          <w:szCs w:val="28"/>
          <w:lang w:eastAsia="ru-RU" w:bidi="uk-UA"/>
        </w:rPr>
        <w:t>,</w:t>
      </w:r>
      <w:r w:rsidRPr="001D4E72">
        <w:rPr>
          <w:bCs/>
          <w:sz w:val="28"/>
          <w:szCs w:val="28"/>
          <w:lang w:eastAsia="ru-RU"/>
        </w:rPr>
        <w:t xml:space="preserve"> Вища рада правосуддя встановила таке.</w:t>
      </w:r>
    </w:p>
    <w:p w:rsidR="002C2F7D" w:rsidRDefault="001D4E72" w:rsidP="004143F2">
      <w:pPr>
        <w:widowControl w:val="0"/>
        <w:spacing w:after="0" w:line="240" w:lineRule="auto"/>
        <w:ind w:right="-1" w:firstLine="567"/>
        <w:jc w:val="both"/>
        <w:rPr>
          <w:sz w:val="28"/>
          <w:szCs w:val="28"/>
        </w:rPr>
      </w:pPr>
      <w:r w:rsidRPr="001D4E72">
        <w:rPr>
          <w:sz w:val="28"/>
          <w:szCs w:val="28"/>
          <w:lang w:bidi="uk-UA"/>
        </w:rPr>
        <w:t xml:space="preserve">Рішенням </w:t>
      </w:r>
      <w:r w:rsidRPr="001D4E72">
        <w:rPr>
          <w:sz w:val="28"/>
          <w:szCs w:val="28"/>
        </w:rPr>
        <w:t>ВККСУ</w:t>
      </w:r>
      <w:r w:rsidRPr="001D4E72">
        <w:rPr>
          <w:sz w:val="28"/>
          <w:szCs w:val="28"/>
          <w:lang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D4E72" w:rsidRDefault="00C60283" w:rsidP="004143F2">
      <w:pPr>
        <w:widowControl w:val="0"/>
        <w:spacing w:after="0" w:line="240" w:lineRule="auto"/>
        <w:ind w:right="-1" w:firstLine="567"/>
        <w:jc w:val="both"/>
        <w:rPr>
          <w:sz w:val="28"/>
          <w:szCs w:val="28"/>
        </w:rPr>
      </w:pPr>
      <w:r w:rsidRPr="00C60283">
        <w:rPr>
          <w:sz w:val="28"/>
          <w:szCs w:val="28"/>
        </w:rPr>
        <w:t xml:space="preserve">Геліч Т.В. </w:t>
      </w:r>
      <w:r>
        <w:rPr>
          <w:sz w:val="28"/>
          <w:szCs w:val="28"/>
        </w:rPr>
        <w:t>11</w:t>
      </w:r>
      <w:r w:rsidRPr="00C60283">
        <w:rPr>
          <w:sz w:val="28"/>
          <w:szCs w:val="28"/>
        </w:rPr>
        <w:t xml:space="preserve"> травня 2017 року звернулася до ВККСУ із заявою про допуск до участі в доборі кандидатів на посаду судді місцевого суду.</w:t>
      </w:r>
    </w:p>
    <w:p w:rsidR="002C2F7D" w:rsidRDefault="00E865CF" w:rsidP="004143F2">
      <w:pPr>
        <w:spacing w:after="0" w:line="240" w:lineRule="auto"/>
        <w:ind w:right="-1" w:firstLine="567"/>
        <w:jc w:val="both"/>
        <w:rPr>
          <w:bCs/>
          <w:sz w:val="28"/>
          <w:szCs w:val="28"/>
        </w:rPr>
      </w:pPr>
      <w:r>
        <w:rPr>
          <w:bCs/>
          <w:sz w:val="28"/>
          <w:szCs w:val="28"/>
        </w:rPr>
        <w:t xml:space="preserve">Кандидат – </w:t>
      </w:r>
      <w:r w:rsidRPr="00E865CF">
        <w:rPr>
          <w:bCs/>
          <w:sz w:val="28"/>
          <w:szCs w:val="28"/>
        </w:rPr>
        <w:t>Геліч Тетяна Володимирів</w:t>
      </w:r>
      <w:r w:rsidR="006D1E43">
        <w:rPr>
          <w:bCs/>
          <w:sz w:val="28"/>
          <w:szCs w:val="28"/>
        </w:rPr>
        <w:t>на, громадянка України, ____</w:t>
      </w:r>
      <w:bookmarkStart w:id="0" w:name="_GoBack"/>
      <w:bookmarkEnd w:id="0"/>
      <w:r w:rsidRPr="00E865CF">
        <w:rPr>
          <w:bCs/>
          <w:sz w:val="28"/>
          <w:szCs w:val="28"/>
        </w:rPr>
        <w:t xml:space="preserve"> року народження. У 2004 році закінчила Волинський державний університет імені Лесі Українки</w:t>
      </w:r>
      <w:r w:rsidR="004143F2">
        <w:rPr>
          <w:bCs/>
          <w:sz w:val="28"/>
          <w:szCs w:val="28"/>
        </w:rPr>
        <w:t>,</w:t>
      </w:r>
      <w:r w:rsidRPr="00E865CF">
        <w:rPr>
          <w:bCs/>
          <w:sz w:val="28"/>
          <w:szCs w:val="28"/>
        </w:rPr>
        <w:t xml:space="preserve"> </w:t>
      </w:r>
      <w:r w:rsidR="001E7675">
        <w:rPr>
          <w:bCs/>
          <w:sz w:val="28"/>
          <w:szCs w:val="28"/>
        </w:rPr>
        <w:t xml:space="preserve">отримала повну вищу освіту </w:t>
      </w:r>
      <w:r w:rsidRPr="00E865CF">
        <w:rPr>
          <w:bCs/>
          <w:sz w:val="28"/>
          <w:szCs w:val="28"/>
        </w:rPr>
        <w:t>за спеціальністю «Правознавство»</w:t>
      </w:r>
      <w:r w:rsidR="00117FEB">
        <w:rPr>
          <w:bCs/>
          <w:sz w:val="28"/>
          <w:szCs w:val="28"/>
        </w:rPr>
        <w:t xml:space="preserve"> та здобула</w:t>
      </w:r>
      <w:r w:rsidRPr="00E865CF">
        <w:rPr>
          <w:bCs/>
          <w:sz w:val="28"/>
          <w:szCs w:val="28"/>
        </w:rPr>
        <w:t xml:space="preserve"> кваліфікаці</w:t>
      </w:r>
      <w:r w:rsidR="00117FEB">
        <w:rPr>
          <w:bCs/>
          <w:sz w:val="28"/>
          <w:szCs w:val="28"/>
        </w:rPr>
        <w:t>ю</w:t>
      </w:r>
      <w:r w:rsidRPr="00E865CF">
        <w:rPr>
          <w:bCs/>
          <w:sz w:val="28"/>
          <w:szCs w:val="28"/>
        </w:rPr>
        <w:t xml:space="preserve"> </w:t>
      </w:r>
      <w:r w:rsidR="00117FEB">
        <w:rPr>
          <w:bCs/>
          <w:sz w:val="28"/>
          <w:szCs w:val="28"/>
        </w:rPr>
        <w:t>ю</w:t>
      </w:r>
      <w:r w:rsidRPr="00E865CF">
        <w:rPr>
          <w:bCs/>
          <w:sz w:val="28"/>
          <w:szCs w:val="28"/>
        </w:rPr>
        <w:t>рист</w:t>
      </w:r>
      <w:r w:rsidR="00117FEB">
        <w:rPr>
          <w:bCs/>
          <w:sz w:val="28"/>
          <w:szCs w:val="28"/>
        </w:rPr>
        <w:t>а</w:t>
      </w:r>
      <w:r w:rsidRPr="00E865CF">
        <w:rPr>
          <w:bCs/>
          <w:sz w:val="28"/>
          <w:szCs w:val="28"/>
        </w:rPr>
        <w:t>. У 2007 році закінчила Національну юридичну академію України імені Ярослава Мудрого</w:t>
      </w:r>
      <w:r w:rsidR="004143F2">
        <w:rPr>
          <w:bCs/>
          <w:sz w:val="28"/>
          <w:szCs w:val="28"/>
        </w:rPr>
        <w:t>,</w:t>
      </w:r>
      <w:r w:rsidR="001E7675" w:rsidRPr="001E7675">
        <w:rPr>
          <w:bCs/>
          <w:sz w:val="28"/>
          <w:szCs w:val="28"/>
        </w:rPr>
        <w:t xml:space="preserve"> отримала повну вищу освіту</w:t>
      </w:r>
      <w:r w:rsidRPr="001E7675">
        <w:rPr>
          <w:bCs/>
          <w:sz w:val="28"/>
          <w:szCs w:val="28"/>
        </w:rPr>
        <w:t xml:space="preserve"> </w:t>
      </w:r>
      <w:r w:rsidRPr="00E865CF">
        <w:rPr>
          <w:bCs/>
          <w:sz w:val="28"/>
          <w:szCs w:val="28"/>
        </w:rPr>
        <w:t>за спеціальністю «Правознавство»</w:t>
      </w:r>
      <w:r w:rsidR="00117FEB" w:rsidRPr="00117FEB">
        <w:rPr>
          <w:bCs/>
          <w:sz w:val="28"/>
          <w:szCs w:val="28"/>
        </w:rPr>
        <w:t xml:space="preserve"> та здобула кваліфікацію</w:t>
      </w:r>
      <w:r w:rsidRPr="00E865CF">
        <w:rPr>
          <w:bCs/>
          <w:sz w:val="28"/>
          <w:szCs w:val="28"/>
        </w:rPr>
        <w:t xml:space="preserve"> </w:t>
      </w:r>
      <w:r w:rsidR="001E7675">
        <w:rPr>
          <w:bCs/>
          <w:sz w:val="28"/>
          <w:szCs w:val="28"/>
        </w:rPr>
        <w:t>ю</w:t>
      </w:r>
      <w:r w:rsidRPr="00E865CF">
        <w:rPr>
          <w:bCs/>
          <w:sz w:val="28"/>
          <w:szCs w:val="28"/>
        </w:rPr>
        <w:t>рист</w:t>
      </w:r>
      <w:r w:rsidR="001E7675">
        <w:rPr>
          <w:bCs/>
          <w:sz w:val="28"/>
          <w:szCs w:val="28"/>
        </w:rPr>
        <w:t>а</w:t>
      </w:r>
      <w:r w:rsidRPr="00E865CF">
        <w:rPr>
          <w:bCs/>
          <w:sz w:val="28"/>
          <w:szCs w:val="28"/>
        </w:rPr>
        <w:t>-магістр</w:t>
      </w:r>
      <w:r w:rsidR="001E7675">
        <w:rPr>
          <w:bCs/>
          <w:sz w:val="28"/>
          <w:szCs w:val="28"/>
        </w:rPr>
        <w:t>а</w:t>
      </w:r>
      <w:r w:rsidRPr="00E865CF">
        <w:rPr>
          <w:bCs/>
          <w:sz w:val="28"/>
          <w:szCs w:val="28"/>
        </w:rPr>
        <w:t>.</w:t>
      </w:r>
      <w:r w:rsidR="001E7675" w:rsidRPr="001E7675">
        <w:rPr>
          <w:bCs/>
          <w:sz w:val="28"/>
          <w:szCs w:val="28"/>
        </w:rPr>
        <w:t xml:space="preserve">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 відповідно до рівня, визначеного Національною комісією зі стандартів державної мови.</w:t>
      </w:r>
    </w:p>
    <w:p w:rsidR="00C60283" w:rsidRDefault="006004E9" w:rsidP="004143F2">
      <w:pPr>
        <w:spacing w:after="0" w:line="240" w:lineRule="auto"/>
        <w:ind w:right="-1" w:firstLine="567"/>
        <w:jc w:val="both"/>
        <w:rPr>
          <w:bCs/>
          <w:sz w:val="28"/>
          <w:szCs w:val="28"/>
        </w:rPr>
      </w:pPr>
      <w:r w:rsidRPr="006004E9">
        <w:rPr>
          <w:bCs/>
          <w:sz w:val="28"/>
          <w:szCs w:val="28"/>
        </w:rPr>
        <w:lastRenderedPageBreak/>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w:t>
      </w:r>
    </w:p>
    <w:p w:rsidR="00C60283" w:rsidRDefault="007130E9" w:rsidP="004143F2">
      <w:pPr>
        <w:spacing w:after="0" w:line="240" w:lineRule="auto"/>
        <w:ind w:right="-1" w:firstLine="567"/>
        <w:jc w:val="both"/>
        <w:rPr>
          <w:bCs/>
          <w:sz w:val="28"/>
          <w:szCs w:val="28"/>
        </w:rPr>
      </w:pPr>
      <w:r w:rsidRPr="007130E9">
        <w:rPr>
          <w:bCs/>
          <w:sz w:val="28"/>
          <w:szCs w:val="28"/>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r w:rsidR="004143F2">
        <w:rPr>
          <w:bCs/>
          <w:sz w:val="28"/>
          <w:szCs w:val="28"/>
        </w:rPr>
        <w:t>У</w:t>
      </w:r>
      <w:r w:rsidRPr="007130E9">
        <w:rPr>
          <w:bCs/>
          <w:sz w:val="28"/>
          <w:szCs w:val="28"/>
        </w:rPr>
        <w:t xml:space="preserve">становлено загальний порядок та строки подання кандидатами заяв </w:t>
      </w:r>
      <w:r w:rsidR="004143F2">
        <w:rPr>
          <w:bCs/>
          <w:sz w:val="28"/>
          <w:szCs w:val="28"/>
        </w:rPr>
        <w:t>і</w:t>
      </w:r>
      <w:r w:rsidRPr="007130E9">
        <w:rPr>
          <w:bCs/>
          <w:sz w:val="28"/>
          <w:szCs w:val="28"/>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7130E9" w:rsidRDefault="007130E9" w:rsidP="004143F2">
      <w:pPr>
        <w:spacing w:after="0" w:line="240" w:lineRule="auto"/>
        <w:ind w:right="-1" w:firstLine="567"/>
        <w:jc w:val="both"/>
        <w:rPr>
          <w:bCs/>
          <w:sz w:val="28"/>
          <w:szCs w:val="28"/>
        </w:rPr>
      </w:pPr>
      <w:r>
        <w:rPr>
          <w:bCs/>
          <w:sz w:val="28"/>
          <w:szCs w:val="28"/>
        </w:rPr>
        <w:t>15</w:t>
      </w:r>
      <w:r w:rsidRPr="007130E9">
        <w:rPr>
          <w:bCs/>
          <w:sz w:val="28"/>
          <w:szCs w:val="28"/>
        </w:rPr>
        <w:t xml:space="preserve"> жовтня 2023 року Геліч Т.В. звернулася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 суді, зокрема, загальної спеціалізації.</w:t>
      </w:r>
    </w:p>
    <w:p w:rsidR="00623792" w:rsidRPr="00623792" w:rsidRDefault="00623792" w:rsidP="004143F2">
      <w:pPr>
        <w:spacing w:after="0" w:line="240" w:lineRule="auto"/>
        <w:ind w:right="-1" w:firstLine="567"/>
        <w:jc w:val="both"/>
        <w:rPr>
          <w:bCs/>
          <w:sz w:val="28"/>
          <w:szCs w:val="28"/>
        </w:rPr>
      </w:pPr>
      <w:r w:rsidRPr="00623792">
        <w:rPr>
          <w:bCs/>
          <w:sz w:val="28"/>
          <w:szCs w:val="28"/>
        </w:rPr>
        <w:t>Рішенням ВККСУ</w:t>
      </w:r>
      <w:r>
        <w:rPr>
          <w:bCs/>
          <w:sz w:val="28"/>
          <w:szCs w:val="28"/>
        </w:rPr>
        <w:t xml:space="preserve"> від </w:t>
      </w:r>
      <w:r w:rsidRPr="00623792">
        <w:rPr>
          <w:bCs/>
          <w:sz w:val="28"/>
          <w:szCs w:val="28"/>
        </w:rPr>
        <w:t xml:space="preserve">1 грудня 2023 року № 11/дс-23 Геліч Т.В. допущено до участі </w:t>
      </w:r>
      <w:r>
        <w:rPr>
          <w:bCs/>
          <w:sz w:val="28"/>
          <w:szCs w:val="28"/>
        </w:rPr>
        <w:t>в</w:t>
      </w:r>
      <w:r w:rsidRPr="00623792">
        <w:rPr>
          <w:bCs/>
          <w:sz w:val="28"/>
          <w:szCs w:val="28"/>
        </w:rPr>
        <w:t xml:space="preserve"> конкурсі.</w:t>
      </w:r>
    </w:p>
    <w:p w:rsidR="00C60283" w:rsidRDefault="00623792" w:rsidP="004143F2">
      <w:pPr>
        <w:spacing w:after="0" w:line="240" w:lineRule="auto"/>
        <w:ind w:right="-1" w:firstLine="567"/>
        <w:jc w:val="both"/>
        <w:rPr>
          <w:bCs/>
          <w:sz w:val="28"/>
          <w:szCs w:val="28"/>
        </w:rPr>
      </w:pPr>
      <w:r w:rsidRPr="00623792">
        <w:rPr>
          <w:bCs/>
          <w:sz w:val="28"/>
          <w:szCs w:val="28"/>
        </w:rPr>
        <w:t xml:space="preserve">Рішенням </w:t>
      </w:r>
      <w:r w:rsidR="00F32C3E" w:rsidRPr="00F32C3E">
        <w:rPr>
          <w:bCs/>
          <w:sz w:val="28"/>
          <w:szCs w:val="28"/>
        </w:rPr>
        <w:t>ВККСУ</w:t>
      </w:r>
      <w:r w:rsidRPr="00623792">
        <w:rPr>
          <w:bCs/>
          <w:sz w:val="28"/>
          <w:szCs w:val="28"/>
        </w:rPr>
        <w:t xml:space="preserve"> від 19 грудня 2023 року № 177/зп-23 затверджено та оприлюднено на офіційному вебсайті ВККСУ рейтинг учасників конкурсу на посади суддів місцевих загальних судів у межах конкурсу, оголошеного рішенням </w:t>
      </w:r>
      <w:r w:rsidR="00F32C3E" w:rsidRPr="00F32C3E">
        <w:rPr>
          <w:bCs/>
          <w:sz w:val="28"/>
          <w:szCs w:val="28"/>
        </w:rPr>
        <w:t>ВККСУ</w:t>
      </w:r>
      <w:r w:rsidRPr="00623792">
        <w:rPr>
          <w:bCs/>
          <w:sz w:val="28"/>
          <w:szCs w:val="28"/>
        </w:rPr>
        <w:t xml:space="preserve"> від 14 вересня 2023 року № 95/зп-23. Зокрема, визначено рейтинг кандидатів на посаду судді Миронівського районного суду Київської області, у якому Геліч Т.В. </w:t>
      </w:r>
      <w:r w:rsidR="004143F2">
        <w:rPr>
          <w:bCs/>
          <w:sz w:val="28"/>
          <w:szCs w:val="28"/>
        </w:rPr>
        <w:t>посідає</w:t>
      </w:r>
      <w:r w:rsidRPr="00623792">
        <w:rPr>
          <w:bCs/>
          <w:sz w:val="28"/>
          <w:szCs w:val="28"/>
        </w:rPr>
        <w:t xml:space="preserve"> переможну позицію.</w:t>
      </w:r>
    </w:p>
    <w:p w:rsidR="00623792" w:rsidRPr="00623792" w:rsidRDefault="00623792" w:rsidP="004143F2">
      <w:pPr>
        <w:spacing w:after="0" w:line="240" w:lineRule="auto"/>
        <w:ind w:right="-1" w:firstLine="567"/>
        <w:jc w:val="both"/>
        <w:rPr>
          <w:bCs/>
          <w:sz w:val="28"/>
          <w:szCs w:val="28"/>
        </w:rPr>
      </w:pPr>
      <w:r w:rsidRPr="00623792">
        <w:rPr>
          <w:bCs/>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623792" w:rsidRPr="00623792" w:rsidRDefault="00623792" w:rsidP="004143F2">
      <w:pPr>
        <w:spacing w:after="0" w:line="240" w:lineRule="auto"/>
        <w:ind w:right="-1" w:firstLine="567"/>
        <w:jc w:val="both"/>
        <w:rPr>
          <w:bCs/>
          <w:sz w:val="28"/>
          <w:szCs w:val="28"/>
        </w:rPr>
      </w:pPr>
      <w:r w:rsidRPr="00623792">
        <w:rPr>
          <w:bCs/>
          <w:sz w:val="28"/>
          <w:szCs w:val="28"/>
        </w:rPr>
        <w:t>1) такі відомості не були предметом розгляду Вищої кваліфікаційної комісії суддів України;</w:t>
      </w:r>
    </w:p>
    <w:p w:rsidR="00623792" w:rsidRPr="00623792" w:rsidRDefault="00623792" w:rsidP="004143F2">
      <w:pPr>
        <w:spacing w:after="0" w:line="240" w:lineRule="auto"/>
        <w:ind w:right="-1" w:firstLine="567"/>
        <w:jc w:val="both"/>
        <w:rPr>
          <w:bCs/>
          <w:sz w:val="28"/>
          <w:szCs w:val="28"/>
        </w:rPr>
      </w:pPr>
      <w:r w:rsidRPr="00623792">
        <w:rPr>
          <w:bCs/>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623792" w:rsidRPr="00623792" w:rsidRDefault="00623792" w:rsidP="004143F2">
      <w:pPr>
        <w:spacing w:after="0" w:line="240" w:lineRule="auto"/>
        <w:ind w:right="-1" w:firstLine="567"/>
        <w:jc w:val="both"/>
        <w:rPr>
          <w:bCs/>
          <w:sz w:val="28"/>
          <w:szCs w:val="28"/>
        </w:rPr>
      </w:pPr>
      <w:r w:rsidRPr="00623792">
        <w:rPr>
          <w:bCs/>
          <w:sz w:val="28"/>
          <w:szCs w:val="28"/>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w:t>
      </w:r>
      <w:r w:rsidRPr="00623792">
        <w:rPr>
          <w:bCs/>
          <w:sz w:val="28"/>
          <w:szCs w:val="28"/>
        </w:rPr>
        <w:lastRenderedPageBreak/>
        <w:t>зайняття посади судді» Закону України «Про судоустрій і статус суддів» викладено в новій редакції.</w:t>
      </w:r>
    </w:p>
    <w:p w:rsidR="004143F2" w:rsidRDefault="00623792" w:rsidP="004143F2">
      <w:pPr>
        <w:spacing w:after="0" w:line="240" w:lineRule="auto"/>
        <w:ind w:right="-1" w:firstLine="567"/>
        <w:jc w:val="both"/>
        <w:rPr>
          <w:bCs/>
          <w:sz w:val="28"/>
          <w:szCs w:val="28"/>
        </w:rPr>
      </w:pPr>
      <w:r w:rsidRPr="00623792">
        <w:rPr>
          <w:bCs/>
          <w:sz w:val="28"/>
          <w:szCs w:val="28"/>
        </w:rPr>
        <w:t>Відповідно до частини другої статті 79</w:t>
      </w:r>
      <w:r w:rsidRPr="00623792">
        <w:rPr>
          <w:bCs/>
          <w:sz w:val="28"/>
          <w:szCs w:val="28"/>
          <w:vertAlign w:val="superscript"/>
        </w:rPr>
        <w:t>6</w:t>
      </w:r>
      <w:r w:rsidRPr="00623792">
        <w:rPr>
          <w:bCs/>
          <w:sz w:val="28"/>
          <w:szCs w:val="28"/>
        </w:rPr>
        <w:t> Закону України «Про судоустрій і статус суддів» Вища рада правосуддя відмовляє у внесенні Президентові України подання про призначення судді на п</w:t>
      </w:r>
      <w:r w:rsidR="004143F2">
        <w:rPr>
          <w:bCs/>
          <w:sz w:val="28"/>
          <w:szCs w:val="28"/>
        </w:rPr>
        <w:t>осаду виключно з таких підстав:</w:t>
      </w:r>
    </w:p>
    <w:p w:rsidR="004143F2" w:rsidRDefault="00623792" w:rsidP="004143F2">
      <w:pPr>
        <w:spacing w:after="0" w:line="240" w:lineRule="auto"/>
        <w:ind w:right="-1" w:firstLine="567"/>
        <w:jc w:val="both"/>
        <w:rPr>
          <w:bCs/>
          <w:sz w:val="28"/>
          <w:szCs w:val="28"/>
        </w:rPr>
      </w:pPr>
      <w:r w:rsidRPr="00623792">
        <w:rPr>
          <w:bCs/>
          <w:sz w:val="28"/>
          <w:szCs w:val="28"/>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4143F2" w:rsidRDefault="00623792" w:rsidP="004143F2">
      <w:pPr>
        <w:spacing w:after="0" w:line="240" w:lineRule="auto"/>
        <w:ind w:right="-1" w:firstLine="567"/>
        <w:jc w:val="both"/>
        <w:rPr>
          <w:bCs/>
          <w:sz w:val="28"/>
          <w:szCs w:val="28"/>
        </w:rPr>
      </w:pPr>
      <w:r w:rsidRPr="00623792">
        <w:rPr>
          <w:bCs/>
          <w:sz w:val="28"/>
          <w:szCs w:val="28"/>
        </w:rPr>
        <w:t xml:space="preserve">2) порушення визначеного законом порядку призначення на посаду судді. </w:t>
      </w:r>
    </w:p>
    <w:p w:rsidR="00623792" w:rsidRPr="00623792" w:rsidRDefault="00623792" w:rsidP="004143F2">
      <w:pPr>
        <w:spacing w:after="0" w:line="240" w:lineRule="auto"/>
        <w:ind w:right="-1" w:firstLine="567"/>
        <w:jc w:val="both"/>
        <w:rPr>
          <w:bCs/>
          <w:sz w:val="28"/>
          <w:szCs w:val="28"/>
        </w:rPr>
      </w:pPr>
      <w:r w:rsidRPr="00623792">
        <w:rPr>
          <w:bCs/>
          <w:sz w:val="28"/>
          <w:szCs w:val="28"/>
        </w:rPr>
        <w:t>Підстави, зазначені у пункті 1 цієї частини, Вища рада правосуддя визначає, керуючись власною оцінкою обставин, пов’язаних із кандидатом на посаду судді, та його особистих якостей.</w:t>
      </w:r>
    </w:p>
    <w:p w:rsidR="00623792" w:rsidRPr="00623792" w:rsidRDefault="00623792" w:rsidP="004143F2">
      <w:pPr>
        <w:spacing w:after="0" w:line="240" w:lineRule="auto"/>
        <w:ind w:right="-1" w:firstLine="567"/>
        <w:jc w:val="both"/>
        <w:rPr>
          <w:bCs/>
          <w:sz w:val="28"/>
          <w:szCs w:val="28"/>
        </w:rPr>
      </w:pPr>
      <w:r w:rsidRPr="00623792">
        <w:rPr>
          <w:bCs/>
          <w:sz w:val="28"/>
          <w:szCs w:val="28"/>
        </w:rPr>
        <w:t xml:space="preserve">Вища рада правосуддя не встановила порушень визначеного законом порядку надання ВККСУ рекомендації для призначення </w:t>
      </w:r>
      <w:r w:rsidR="004C3194">
        <w:rPr>
          <w:bCs/>
          <w:sz w:val="28"/>
          <w:szCs w:val="28"/>
        </w:rPr>
        <w:t>Геліч Т.В</w:t>
      </w:r>
      <w:r w:rsidRPr="00623792">
        <w:rPr>
          <w:bCs/>
          <w:sz w:val="28"/>
          <w:szCs w:val="28"/>
        </w:rPr>
        <w:t>.</w:t>
      </w:r>
      <w:r w:rsidRPr="00623792">
        <w:rPr>
          <w:b/>
          <w:bCs/>
          <w:sz w:val="28"/>
          <w:szCs w:val="28"/>
        </w:rPr>
        <w:t> </w:t>
      </w:r>
      <w:r w:rsidRPr="00623792">
        <w:rPr>
          <w:bCs/>
          <w:sz w:val="28"/>
          <w:szCs w:val="28"/>
        </w:rPr>
        <w:t>на посаду судді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623792" w:rsidRPr="00623792" w:rsidRDefault="00623792" w:rsidP="004143F2">
      <w:pPr>
        <w:spacing w:after="0" w:line="240" w:lineRule="auto"/>
        <w:ind w:right="-1" w:firstLine="567"/>
        <w:jc w:val="both"/>
        <w:rPr>
          <w:bCs/>
          <w:sz w:val="28"/>
          <w:szCs w:val="28"/>
        </w:rPr>
      </w:pPr>
      <w:r w:rsidRPr="00623792">
        <w:rPr>
          <w:bCs/>
          <w:sz w:val="28"/>
          <w:szCs w:val="28"/>
        </w:rPr>
        <w:t xml:space="preserve">Отже, кандидатура </w:t>
      </w:r>
      <w:r w:rsidR="004C3194" w:rsidRPr="004C3194">
        <w:rPr>
          <w:bCs/>
          <w:sz w:val="28"/>
          <w:szCs w:val="28"/>
        </w:rPr>
        <w:t>Геліч Т.В.</w:t>
      </w:r>
      <w:r w:rsidR="004C3194">
        <w:rPr>
          <w:b/>
          <w:bCs/>
          <w:sz w:val="28"/>
          <w:szCs w:val="28"/>
        </w:rPr>
        <w:t xml:space="preserve"> </w:t>
      </w:r>
      <w:r w:rsidRPr="00623792">
        <w:rPr>
          <w:bCs/>
          <w:sz w:val="28"/>
          <w:szCs w:val="28"/>
        </w:rPr>
        <w:t>відповідає вимогам статті 127 Конституції України та статті 69 Закону України «Про судоустрій і статус суддів».</w:t>
      </w:r>
    </w:p>
    <w:p w:rsidR="00623792" w:rsidRPr="00623792" w:rsidRDefault="00623792" w:rsidP="004143F2">
      <w:pPr>
        <w:spacing w:after="0" w:line="240" w:lineRule="auto"/>
        <w:ind w:right="-1" w:firstLine="567"/>
        <w:jc w:val="both"/>
        <w:rPr>
          <w:bCs/>
          <w:sz w:val="28"/>
          <w:szCs w:val="28"/>
        </w:rPr>
      </w:pPr>
      <w:r w:rsidRPr="00623792">
        <w:rPr>
          <w:bCs/>
          <w:sz w:val="28"/>
          <w:szCs w:val="28"/>
        </w:rPr>
        <w:t>З огляду на встановлене Вища рада правосуддя на підставі статей 127, 131 Конституції України, статей 69, 70, частини другої статті 79</w:t>
      </w:r>
      <w:r w:rsidRPr="00623792">
        <w:rPr>
          <w:bCs/>
          <w:sz w:val="28"/>
          <w:szCs w:val="28"/>
          <w:vertAlign w:val="superscript"/>
        </w:rPr>
        <w:t>6</w:t>
      </w:r>
      <w:r w:rsidRPr="00623792">
        <w:rPr>
          <w:bCs/>
          <w:sz w:val="28"/>
          <w:szCs w:val="28"/>
        </w:rPr>
        <w:t> Закону України «Про судоустрій і статус суддів», статей 3, 30, 34, 36, 37 Закону України «Про Вищу раду правосуддя»</w:t>
      </w:r>
    </w:p>
    <w:p w:rsidR="002C2F7D" w:rsidRPr="00E803CC" w:rsidRDefault="00623792" w:rsidP="004143F2">
      <w:pPr>
        <w:spacing w:after="0" w:line="240" w:lineRule="auto"/>
        <w:ind w:right="-1" w:firstLine="567"/>
        <w:jc w:val="both"/>
        <w:rPr>
          <w:b/>
          <w:sz w:val="28"/>
          <w:szCs w:val="28"/>
          <w:lang w:eastAsia="ru-RU"/>
        </w:rPr>
      </w:pPr>
      <w:r>
        <w:rPr>
          <w:bCs/>
          <w:sz w:val="28"/>
          <w:szCs w:val="28"/>
        </w:rPr>
        <w:t xml:space="preserve"> </w:t>
      </w:r>
    </w:p>
    <w:p w:rsidR="002C2F7D" w:rsidRPr="00E803CC" w:rsidRDefault="002C2F7D" w:rsidP="004143F2">
      <w:pPr>
        <w:widowControl w:val="0"/>
        <w:spacing w:after="0" w:line="240" w:lineRule="auto"/>
        <w:ind w:right="-1" w:firstLine="567"/>
        <w:jc w:val="center"/>
        <w:rPr>
          <w:b/>
          <w:sz w:val="28"/>
          <w:szCs w:val="28"/>
        </w:rPr>
      </w:pPr>
      <w:r w:rsidRPr="00E803CC">
        <w:rPr>
          <w:b/>
          <w:sz w:val="28"/>
          <w:szCs w:val="28"/>
        </w:rPr>
        <w:t>вирішила:</w:t>
      </w:r>
    </w:p>
    <w:p w:rsidR="002C2F7D" w:rsidRPr="00E803CC" w:rsidRDefault="002C2F7D" w:rsidP="004143F2">
      <w:pPr>
        <w:widowControl w:val="0"/>
        <w:spacing w:after="0" w:line="240" w:lineRule="auto"/>
        <w:ind w:right="-1" w:firstLine="567"/>
        <w:jc w:val="center"/>
        <w:rPr>
          <w:b/>
          <w:sz w:val="28"/>
          <w:szCs w:val="28"/>
        </w:rPr>
      </w:pPr>
    </w:p>
    <w:p w:rsidR="00D1676E" w:rsidRPr="00861BD6" w:rsidRDefault="002C2F7D" w:rsidP="004143F2">
      <w:pPr>
        <w:spacing w:after="0" w:line="240" w:lineRule="auto"/>
        <w:ind w:right="-1"/>
        <w:jc w:val="both"/>
        <w:rPr>
          <w:color w:val="FF0000"/>
          <w:sz w:val="28"/>
          <w:szCs w:val="28"/>
        </w:rPr>
      </w:pPr>
      <w:r>
        <w:rPr>
          <w:sz w:val="28"/>
          <w:szCs w:val="28"/>
        </w:rPr>
        <w:t xml:space="preserve">внести Президентові України подання про призначення </w:t>
      </w:r>
      <w:r w:rsidR="004C3194" w:rsidRPr="004C3194">
        <w:rPr>
          <w:sz w:val="28"/>
          <w:szCs w:val="28"/>
        </w:rPr>
        <w:t>Геліч Тетяни Володимирівни на посаду судді Миронівського районного суду Київської області</w:t>
      </w:r>
      <w:r w:rsidRPr="00E803CC">
        <w:rPr>
          <w:sz w:val="28"/>
          <w:szCs w:val="28"/>
        </w:rPr>
        <w:t>.</w:t>
      </w:r>
    </w:p>
    <w:p w:rsidR="00D1676E" w:rsidRDefault="00D1676E" w:rsidP="004143F2">
      <w:pPr>
        <w:spacing w:after="0" w:line="240" w:lineRule="auto"/>
        <w:ind w:firstLine="709"/>
        <w:jc w:val="both"/>
        <w:rPr>
          <w:sz w:val="28"/>
          <w:szCs w:val="28"/>
        </w:rPr>
      </w:pPr>
    </w:p>
    <w:p w:rsidR="00D1676E" w:rsidRDefault="00D1676E" w:rsidP="004143F2">
      <w:pPr>
        <w:spacing w:after="0" w:line="240" w:lineRule="auto"/>
        <w:ind w:firstLine="709"/>
        <w:jc w:val="both"/>
        <w:rPr>
          <w:sz w:val="28"/>
          <w:szCs w:val="28"/>
        </w:rPr>
      </w:pPr>
    </w:p>
    <w:p w:rsidR="00166B0F" w:rsidRDefault="00D1676E" w:rsidP="004143F2">
      <w:pPr>
        <w:spacing w:after="0" w:line="240" w:lineRule="auto"/>
        <w:jc w:val="both"/>
      </w:pPr>
      <w:r>
        <w:rPr>
          <w:rStyle w:val="2"/>
          <w:b/>
          <w:color w:val="000000" w:themeColor="text1"/>
          <w:sz w:val="28"/>
          <w:szCs w:val="28"/>
        </w:rPr>
        <w:t>Голова</w:t>
      </w:r>
      <w:r w:rsidRPr="00FF288C">
        <w:rPr>
          <w:rStyle w:val="2"/>
          <w:b/>
          <w:color w:val="000000" w:themeColor="text1"/>
          <w:sz w:val="28"/>
          <w:szCs w:val="28"/>
        </w:rPr>
        <w:t xml:space="preserve"> Вищої ради правосуддя</w:t>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Pr>
          <w:rStyle w:val="2"/>
          <w:b/>
          <w:color w:val="000000" w:themeColor="text1"/>
          <w:sz w:val="28"/>
          <w:szCs w:val="28"/>
        </w:rPr>
        <w:t xml:space="preserve">          </w:t>
      </w:r>
      <w:r w:rsidR="004143F2">
        <w:rPr>
          <w:rStyle w:val="2"/>
          <w:b/>
          <w:color w:val="000000" w:themeColor="text1"/>
          <w:sz w:val="28"/>
          <w:szCs w:val="28"/>
        </w:rPr>
        <w:t xml:space="preserve">      </w:t>
      </w:r>
      <w:r>
        <w:rPr>
          <w:rStyle w:val="2"/>
          <w:b/>
          <w:color w:val="000000" w:themeColor="text1"/>
          <w:sz w:val="28"/>
          <w:szCs w:val="28"/>
        </w:rPr>
        <w:t xml:space="preserve"> Григорій УСИК</w:t>
      </w:r>
    </w:p>
    <w:sectPr w:rsidR="00166B0F" w:rsidSect="008A59B2">
      <w:headerReference w:type="default" r:id="rId8"/>
      <w:pgSz w:w="11906" w:h="16838"/>
      <w:pgMar w:top="1134" w:right="566"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D65" w:rsidRDefault="00C82D65" w:rsidP="000D3F34">
      <w:pPr>
        <w:spacing w:after="0" w:line="240" w:lineRule="auto"/>
      </w:pPr>
      <w:r>
        <w:separator/>
      </w:r>
    </w:p>
  </w:endnote>
  <w:endnote w:type="continuationSeparator" w:id="0">
    <w:p w:rsidR="00C82D65" w:rsidRDefault="00C82D65" w:rsidP="000D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D65" w:rsidRDefault="00C82D65" w:rsidP="000D3F34">
      <w:pPr>
        <w:spacing w:after="0" w:line="240" w:lineRule="auto"/>
      </w:pPr>
      <w:r>
        <w:separator/>
      </w:r>
    </w:p>
  </w:footnote>
  <w:footnote w:type="continuationSeparator" w:id="0">
    <w:p w:rsidR="00C82D65" w:rsidRDefault="00C82D65" w:rsidP="000D3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6555827"/>
      <w:docPartObj>
        <w:docPartGallery w:val="Page Numbers (Top of Page)"/>
        <w:docPartUnique/>
      </w:docPartObj>
    </w:sdtPr>
    <w:sdtEndPr/>
    <w:sdtContent>
      <w:p w:rsidR="000D3F34" w:rsidRDefault="000D3F34">
        <w:pPr>
          <w:pStyle w:val="a4"/>
          <w:jc w:val="center"/>
        </w:pPr>
        <w:r>
          <w:fldChar w:fldCharType="begin"/>
        </w:r>
        <w:r>
          <w:instrText>PAGE   \* MERGEFORMAT</w:instrText>
        </w:r>
        <w:r>
          <w:fldChar w:fldCharType="separate"/>
        </w:r>
        <w:r w:rsidR="006D1E43">
          <w:rPr>
            <w:noProof/>
          </w:rPr>
          <w:t>2</w:t>
        </w:r>
        <w:r>
          <w:fldChar w:fldCharType="end"/>
        </w:r>
      </w:p>
    </w:sdtContent>
  </w:sdt>
  <w:p w:rsidR="000D3F34" w:rsidRDefault="000D3F3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FC0"/>
    <w:rsid w:val="000053CE"/>
    <w:rsid w:val="00020EA4"/>
    <w:rsid w:val="000230A0"/>
    <w:rsid w:val="000267AA"/>
    <w:rsid w:val="000472DD"/>
    <w:rsid w:val="000740E2"/>
    <w:rsid w:val="00075C37"/>
    <w:rsid w:val="00090D31"/>
    <w:rsid w:val="00092E8B"/>
    <w:rsid w:val="000C2E30"/>
    <w:rsid w:val="000D272C"/>
    <w:rsid w:val="000D3F34"/>
    <w:rsid w:val="000F2601"/>
    <w:rsid w:val="000F4A3F"/>
    <w:rsid w:val="001063BB"/>
    <w:rsid w:val="00116609"/>
    <w:rsid w:val="00117FEB"/>
    <w:rsid w:val="00144B3B"/>
    <w:rsid w:val="00166B0F"/>
    <w:rsid w:val="00190D59"/>
    <w:rsid w:val="00195C9E"/>
    <w:rsid w:val="001C55C3"/>
    <w:rsid w:val="001D36C2"/>
    <w:rsid w:val="001D4E72"/>
    <w:rsid w:val="001E6498"/>
    <w:rsid w:val="001E7675"/>
    <w:rsid w:val="001F5E1C"/>
    <w:rsid w:val="00220D77"/>
    <w:rsid w:val="0023043C"/>
    <w:rsid w:val="00230672"/>
    <w:rsid w:val="00243243"/>
    <w:rsid w:val="002505BC"/>
    <w:rsid w:val="00290A4F"/>
    <w:rsid w:val="00295E67"/>
    <w:rsid w:val="002A7A96"/>
    <w:rsid w:val="002C2F7D"/>
    <w:rsid w:val="002E51B5"/>
    <w:rsid w:val="00314D4B"/>
    <w:rsid w:val="003159FE"/>
    <w:rsid w:val="00340184"/>
    <w:rsid w:val="00345D91"/>
    <w:rsid w:val="00372DD1"/>
    <w:rsid w:val="00375F20"/>
    <w:rsid w:val="003776B2"/>
    <w:rsid w:val="00396A75"/>
    <w:rsid w:val="003B51D3"/>
    <w:rsid w:val="003C0EA5"/>
    <w:rsid w:val="003D24AE"/>
    <w:rsid w:val="00406986"/>
    <w:rsid w:val="004143F2"/>
    <w:rsid w:val="0042655A"/>
    <w:rsid w:val="0042784C"/>
    <w:rsid w:val="00436B46"/>
    <w:rsid w:val="004462EA"/>
    <w:rsid w:val="004B4BF1"/>
    <w:rsid w:val="004B78B6"/>
    <w:rsid w:val="004C3194"/>
    <w:rsid w:val="004E0B63"/>
    <w:rsid w:val="004E2E50"/>
    <w:rsid w:val="004F0AAE"/>
    <w:rsid w:val="004F228A"/>
    <w:rsid w:val="005042ED"/>
    <w:rsid w:val="005101CA"/>
    <w:rsid w:val="00514D53"/>
    <w:rsid w:val="0052360F"/>
    <w:rsid w:val="00542825"/>
    <w:rsid w:val="0054689A"/>
    <w:rsid w:val="00570ED0"/>
    <w:rsid w:val="00574793"/>
    <w:rsid w:val="00580F78"/>
    <w:rsid w:val="005A22E3"/>
    <w:rsid w:val="005B1B86"/>
    <w:rsid w:val="005D28B1"/>
    <w:rsid w:val="005E394A"/>
    <w:rsid w:val="005E5444"/>
    <w:rsid w:val="005E6151"/>
    <w:rsid w:val="005E6630"/>
    <w:rsid w:val="005F00B4"/>
    <w:rsid w:val="005F106F"/>
    <w:rsid w:val="005F3C72"/>
    <w:rsid w:val="006004E9"/>
    <w:rsid w:val="00601923"/>
    <w:rsid w:val="00620476"/>
    <w:rsid w:val="00623792"/>
    <w:rsid w:val="00637D62"/>
    <w:rsid w:val="006502CD"/>
    <w:rsid w:val="00653B94"/>
    <w:rsid w:val="00664CCB"/>
    <w:rsid w:val="006714DC"/>
    <w:rsid w:val="006A5048"/>
    <w:rsid w:val="006A5DE1"/>
    <w:rsid w:val="006C2612"/>
    <w:rsid w:val="006D170C"/>
    <w:rsid w:val="006D1E43"/>
    <w:rsid w:val="006D5AFC"/>
    <w:rsid w:val="006F4DAB"/>
    <w:rsid w:val="006F7193"/>
    <w:rsid w:val="007114FC"/>
    <w:rsid w:val="007130E9"/>
    <w:rsid w:val="0071736F"/>
    <w:rsid w:val="0072639E"/>
    <w:rsid w:val="00735303"/>
    <w:rsid w:val="00740480"/>
    <w:rsid w:val="007522B2"/>
    <w:rsid w:val="00762EA2"/>
    <w:rsid w:val="00763C0F"/>
    <w:rsid w:val="0077582B"/>
    <w:rsid w:val="007828F6"/>
    <w:rsid w:val="00792CBB"/>
    <w:rsid w:val="007949AD"/>
    <w:rsid w:val="007B0A91"/>
    <w:rsid w:val="007D4217"/>
    <w:rsid w:val="007D4827"/>
    <w:rsid w:val="008150FA"/>
    <w:rsid w:val="008430BF"/>
    <w:rsid w:val="0086391C"/>
    <w:rsid w:val="00864A7E"/>
    <w:rsid w:val="00883DEC"/>
    <w:rsid w:val="008905D5"/>
    <w:rsid w:val="008A59B2"/>
    <w:rsid w:val="008B00D6"/>
    <w:rsid w:val="008C7BB6"/>
    <w:rsid w:val="008D137C"/>
    <w:rsid w:val="008D4392"/>
    <w:rsid w:val="008F56F9"/>
    <w:rsid w:val="00914EA3"/>
    <w:rsid w:val="0092321F"/>
    <w:rsid w:val="009302F1"/>
    <w:rsid w:val="0094552B"/>
    <w:rsid w:val="0094677E"/>
    <w:rsid w:val="0096345B"/>
    <w:rsid w:val="00982F8F"/>
    <w:rsid w:val="00983998"/>
    <w:rsid w:val="009B4E90"/>
    <w:rsid w:val="009B699E"/>
    <w:rsid w:val="009C43E3"/>
    <w:rsid w:val="009D018C"/>
    <w:rsid w:val="00A14951"/>
    <w:rsid w:val="00A266A9"/>
    <w:rsid w:val="00A324C6"/>
    <w:rsid w:val="00A35978"/>
    <w:rsid w:val="00A437F7"/>
    <w:rsid w:val="00A86047"/>
    <w:rsid w:val="00AA2286"/>
    <w:rsid w:val="00AA2D95"/>
    <w:rsid w:val="00AB41DD"/>
    <w:rsid w:val="00AC66A6"/>
    <w:rsid w:val="00AC7EB0"/>
    <w:rsid w:val="00AE72AF"/>
    <w:rsid w:val="00AF1E13"/>
    <w:rsid w:val="00B06E79"/>
    <w:rsid w:val="00B35F1E"/>
    <w:rsid w:val="00B454A6"/>
    <w:rsid w:val="00B50BED"/>
    <w:rsid w:val="00B62987"/>
    <w:rsid w:val="00B63CC6"/>
    <w:rsid w:val="00B67BEB"/>
    <w:rsid w:val="00B70207"/>
    <w:rsid w:val="00BD70D5"/>
    <w:rsid w:val="00BE1725"/>
    <w:rsid w:val="00BE1840"/>
    <w:rsid w:val="00BF132E"/>
    <w:rsid w:val="00C16698"/>
    <w:rsid w:val="00C167C4"/>
    <w:rsid w:val="00C333A7"/>
    <w:rsid w:val="00C37F91"/>
    <w:rsid w:val="00C4368C"/>
    <w:rsid w:val="00C44DF0"/>
    <w:rsid w:val="00C50E73"/>
    <w:rsid w:val="00C519DB"/>
    <w:rsid w:val="00C60283"/>
    <w:rsid w:val="00C75C5B"/>
    <w:rsid w:val="00C82D65"/>
    <w:rsid w:val="00C87AF8"/>
    <w:rsid w:val="00C90889"/>
    <w:rsid w:val="00C9578D"/>
    <w:rsid w:val="00CB0FC0"/>
    <w:rsid w:val="00CC3C3D"/>
    <w:rsid w:val="00CC521B"/>
    <w:rsid w:val="00CD0FB7"/>
    <w:rsid w:val="00CD6F10"/>
    <w:rsid w:val="00CD7BC3"/>
    <w:rsid w:val="00CE0C38"/>
    <w:rsid w:val="00CE31C8"/>
    <w:rsid w:val="00CE4DA0"/>
    <w:rsid w:val="00CF1F39"/>
    <w:rsid w:val="00D118D6"/>
    <w:rsid w:val="00D11BAB"/>
    <w:rsid w:val="00D13667"/>
    <w:rsid w:val="00D1676E"/>
    <w:rsid w:val="00D33B02"/>
    <w:rsid w:val="00D672F9"/>
    <w:rsid w:val="00D74CCC"/>
    <w:rsid w:val="00D968AC"/>
    <w:rsid w:val="00DA226C"/>
    <w:rsid w:val="00DB4807"/>
    <w:rsid w:val="00DC4526"/>
    <w:rsid w:val="00DE06E7"/>
    <w:rsid w:val="00DE6FA4"/>
    <w:rsid w:val="00DE7C84"/>
    <w:rsid w:val="00E10705"/>
    <w:rsid w:val="00E15358"/>
    <w:rsid w:val="00E22459"/>
    <w:rsid w:val="00E26116"/>
    <w:rsid w:val="00E5104E"/>
    <w:rsid w:val="00E52D30"/>
    <w:rsid w:val="00E54D73"/>
    <w:rsid w:val="00E73111"/>
    <w:rsid w:val="00E820C0"/>
    <w:rsid w:val="00E865CF"/>
    <w:rsid w:val="00E968DC"/>
    <w:rsid w:val="00E96DC9"/>
    <w:rsid w:val="00EA648B"/>
    <w:rsid w:val="00EB6983"/>
    <w:rsid w:val="00ED67B4"/>
    <w:rsid w:val="00ED7545"/>
    <w:rsid w:val="00EF046C"/>
    <w:rsid w:val="00EF44AA"/>
    <w:rsid w:val="00F120B0"/>
    <w:rsid w:val="00F31B6B"/>
    <w:rsid w:val="00F32C3E"/>
    <w:rsid w:val="00F333FA"/>
    <w:rsid w:val="00F45378"/>
    <w:rsid w:val="00F65AF6"/>
    <w:rsid w:val="00F82FCA"/>
    <w:rsid w:val="00F95A48"/>
    <w:rsid w:val="00F96D28"/>
    <w:rsid w:val="00FB09A6"/>
    <w:rsid w:val="00FB20D0"/>
    <w:rsid w:val="00FC7CDD"/>
    <w:rsid w:val="00FE5F4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EB7AC18"/>
  <w15:chartTrackingRefBased/>
  <w15:docId w15:val="{18E9AB9E-EE76-46B7-BFB6-66EFD759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F"/>
    <w:pPr>
      <w:spacing w:after="200" w:line="276" w:lineRule="auto"/>
    </w:pPr>
    <w:rPr>
      <w:rFonts w:ascii="Times New Roman" w:eastAsia="Calibri"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у1"/>
    <w:aliases w:val="Подглава"/>
    <w:basedOn w:val="a"/>
    <w:link w:val="a3"/>
    <w:uiPriority w:val="34"/>
    <w:qFormat/>
    <w:rsid w:val="00166B0F"/>
    <w:pPr>
      <w:ind w:left="720"/>
      <w:contextualSpacing/>
    </w:pPr>
    <w:rPr>
      <w:rFonts w:ascii="Calibri" w:hAnsi="Calibri"/>
      <w:lang w:val="ru-RU"/>
    </w:rPr>
  </w:style>
  <w:style w:type="character" w:customStyle="1" w:styleId="a3">
    <w:name w:val="Абзац списку Знак"/>
    <w:aliases w:val="Подглава Знак"/>
    <w:link w:val="1"/>
    <w:uiPriority w:val="34"/>
    <w:rsid w:val="00166B0F"/>
    <w:rPr>
      <w:rFonts w:ascii="Calibri" w:eastAsia="Calibri" w:hAnsi="Calibri" w:cs="Times New Roman"/>
      <w:lang w:val="ru-RU"/>
    </w:rPr>
  </w:style>
  <w:style w:type="character" w:customStyle="1" w:styleId="2">
    <w:name w:val="Основной текст (2)_"/>
    <w:link w:val="20"/>
    <w:uiPriority w:val="99"/>
    <w:rsid w:val="000D3F34"/>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0D3F34"/>
    <w:pPr>
      <w:widowControl w:val="0"/>
      <w:shd w:val="clear" w:color="auto" w:fill="FFFFFF"/>
      <w:spacing w:before="240" w:after="0" w:line="293" w:lineRule="exact"/>
      <w:jc w:val="both"/>
    </w:pPr>
    <w:rPr>
      <w:rFonts w:eastAsiaTheme="minorHAnsi"/>
      <w:sz w:val="26"/>
      <w:szCs w:val="26"/>
    </w:rPr>
  </w:style>
  <w:style w:type="paragraph" w:styleId="a4">
    <w:name w:val="header"/>
    <w:basedOn w:val="a"/>
    <w:link w:val="a5"/>
    <w:uiPriority w:val="99"/>
    <w:unhideWhenUsed/>
    <w:rsid w:val="000D3F34"/>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0D3F34"/>
    <w:rPr>
      <w:rFonts w:ascii="Times New Roman" w:eastAsia="Calibri" w:hAnsi="Times New Roman" w:cs="Times New Roman"/>
    </w:rPr>
  </w:style>
  <w:style w:type="paragraph" w:styleId="a6">
    <w:name w:val="footer"/>
    <w:basedOn w:val="a"/>
    <w:link w:val="a7"/>
    <w:uiPriority w:val="99"/>
    <w:unhideWhenUsed/>
    <w:rsid w:val="000D3F34"/>
    <w:pPr>
      <w:tabs>
        <w:tab w:val="center" w:pos="4677"/>
        <w:tab w:val="right" w:pos="9355"/>
      </w:tabs>
      <w:spacing w:after="0" w:line="240" w:lineRule="auto"/>
    </w:pPr>
  </w:style>
  <w:style w:type="character" w:customStyle="1" w:styleId="a7">
    <w:name w:val="Нижній колонтитул Знак"/>
    <w:basedOn w:val="a0"/>
    <w:link w:val="a6"/>
    <w:uiPriority w:val="99"/>
    <w:rsid w:val="000D3F34"/>
    <w:rPr>
      <w:rFonts w:ascii="Times New Roman" w:eastAsia="Calibri" w:hAnsi="Times New Roman" w:cs="Times New Roman"/>
    </w:rPr>
  </w:style>
  <w:style w:type="character" w:styleId="a8">
    <w:name w:val="Hyperlink"/>
    <w:basedOn w:val="a0"/>
    <w:uiPriority w:val="99"/>
    <w:unhideWhenUsed/>
    <w:rsid w:val="00762EA2"/>
    <w:rPr>
      <w:color w:val="0563C1" w:themeColor="hyperlink"/>
      <w:u w:val="single"/>
    </w:rPr>
  </w:style>
  <w:style w:type="paragraph" w:styleId="a9">
    <w:name w:val="Balloon Text"/>
    <w:basedOn w:val="a"/>
    <w:link w:val="aa"/>
    <w:uiPriority w:val="99"/>
    <w:semiHidden/>
    <w:unhideWhenUsed/>
    <w:rsid w:val="005F00B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5F00B4"/>
    <w:rPr>
      <w:rFonts w:ascii="Segoe UI" w:eastAsia="Calibri" w:hAnsi="Segoe UI" w:cs="Segoe UI"/>
      <w:sz w:val="18"/>
      <w:szCs w:val="18"/>
    </w:rPr>
  </w:style>
  <w:style w:type="paragraph" w:customStyle="1" w:styleId="rtejustify">
    <w:name w:val="rtejustify"/>
    <w:basedOn w:val="a"/>
    <w:rsid w:val="00220D77"/>
    <w:pPr>
      <w:spacing w:before="100" w:beforeAutospacing="1" w:after="100" w:afterAutospacing="1" w:line="240" w:lineRule="auto"/>
    </w:pPr>
    <w:rPr>
      <w:rFonts w:eastAsia="Times New Roman"/>
      <w:sz w:val="24"/>
      <w:szCs w:val="24"/>
      <w:lang w:eastAsia="uk-UA"/>
    </w:rPr>
  </w:style>
  <w:style w:type="paragraph" w:customStyle="1" w:styleId="rtecenter">
    <w:name w:val="rtecenter"/>
    <w:basedOn w:val="a"/>
    <w:rsid w:val="00220D77"/>
    <w:pPr>
      <w:spacing w:before="100" w:beforeAutospacing="1" w:after="100" w:afterAutospacing="1" w:line="240" w:lineRule="auto"/>
    </w:pPr>
    <w:rPr>
      <w:rFonts w:eastAsia="Times New Roman"/>
      <w:sz w:val="24"/>
      <w:szCs w:val="24"/>
      <w:lang w:eastAsia="uk-UA"/>
    </w:rPr>
  </w:style>
  <w:style w:type="character" w:styleId="ab">
    <w:name w:val="Strong"/>
    <w:basedOn w:val="a0"/>
    <w:uiPriority w:val="22"/>
    <w:qFormat/>
    <w:rsid w:val="00220D77"/>
    <w:rPr>
      <w:b/>
      <w:bCs/>
    </w:rPr>
  </w:style>
  <w:style w:type="table" w:styleId="ac">
    <w:name w:val="Table Grid"/>
    <w:basedOn w:val="a1"/>
    <w:uiPriority w:val="39"/>
    <w:rsid w:val="00220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19390">
      <w:bodyDiv w:val="1"/>
      <w:marLeft w:val="0"/>
      <w:marRight w:val="0"/>
      <w:marTop w:val="0"/>
      <w:marBottom w:val="0"/>
      <w:divBdr>
        <w:top w:val="none" w:sz="0" w:space="0" w:color="auto"/>
        <w:left w:val="none" w:sz="0" w:space="0" w:color="auto"/>
        <w:bottom w:val="none" w:sz="0" w:space="0" w:color="auto"/>
        <w:right w:val="none" w:sz="0" w:space="0" w:color="auto"/>
      </w:divBdr>
    </w:div>
    <w:div w:id="265432899">
      <w:bodyDiv w:val="1"/>
      <w:marLeft w:val="0"/>
      <w:marRight w:val="0"/>
      <w:marTop w:val="0"/>
      <w:marBottom w:val="0"/>
      <w:divBdr>
        <w:top w:val="none" w:sz="0" w:space="0" w:color="auto"/>
        <w:left w:val="none" w:sz="0" w:space="0" w:color="auto"/>
        <w:bottom w:val="none" w:sz="0" w:space="0" w:color="auto"/>
        <w:right w:val="none" w:sz="0" w:space="0" w:color="auto"/>
      </w:divBdr>
    </w:div>
    <w:div w:id="781151537">
      <w:bodyDiv w:val="1"/>
      <w:marLeft w:val="0"/>
      <w:marRight w:val="0"/>
      <w:marTop w:val="0"/>
      <w:marBottom w:val="0"/>
      <w:divBdr>
        <w:top w:val="none" w:sz="0" w:space="0" w:color="auto"/>
        <w:left w:val="none" w:sz="0" w:space="0" w:color="auto"/>
        <w:bottom w:val="none" w:sz="0" w:space="0" w:color="auto"/>
        <w:right w:val="none" w:sz="0" w:space="0" w:color="auto"/>
      </w:divBdr>
    </w:div>
    <w:div w:id="146245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4456</Words>
  <Characters>2540</Characters>
  <Application>Microsoft Office Word</Application>
  <DocSecurity>0</DocSecurity>
  <Lines>21</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2024-04-18T13:26:00Z</cp:lastPrinted>
  <dcterms:created xsi:type="dcterms:W3CDTF">2024-04-25T12:28:00Z</dcterms:created>
  <dcterms:modified xsi:type="dcterms:W3CDTF">2024-04-25T12:28:00Z</dcterms:modified>
</cp:coreProperties>
</file>