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F1" w:rsidRDefault="009842F1">
      <w:pPr>
        <w:rPr>
          <w:lang w:val="uk-UA"/>
        </w:rPr>
      </w:pPr>
    </w:p>
    <w:p w:rsidR="001B1583" w:rsidRPr="00B80F25" w:rsidRDefault="001B1583" w:rsidP="001B1583">
      <w:pPr>
        <w:tabs>
          <w:tab w:val="left" w:pos="3119"/>
          <w:tab w:val="left" w:pos="4248"/>
        </w:tabs>
        <w:ind w:left="4248" w:right="5810"/>
        <w:jc w:val="center"/>
        <w:rPr>
          <w:b/>
          <w:color w:val="000000"/>
          <w:lang w:val="uk-UA" w:eastAsia="en-US"/>
        </w:rPr>
      </w:pPr>
      <w:r>
        <w:rPr>
          <w:b/>
          <w:noProof/>
          <w:color w:val="000000"/>
          <w:lang w:val="uk-UA" w:eastAsia="uk-UA"/>
        </w:rPr>
        <w:drawing>
          <wp:inline distT="0" distB="0" distL="0" distR="0">
            <wp:extent cx="524510" cy="682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64" cy="6834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1583" w:rsidRPr="00E00B8B" w:rsidRDefault="001B1583" w:rsidP="001B1583">
      <w:pPr>
        <w:spacing w:after="60"/>
        <w:jc w:val="center"/>
        <w:rPr>
          <w:rFonts w:ascii="AcademyC" w:hAnsi="AcademyC"/>
          <w:b/>
          <w:color w:val="002060"/>
          <w:lang w:val="uk-UA" w:eastAsia="en-US"/>
        </w:rPr>
      </w:pPr>
      <w:r w:rsidRPr="00E00B8B">
        <w:rPr>
          <w:rFonts w:ascii="AcademyC" w:hAnsi="AcademyC"/>
          <w:b/>
          <w:color w:val="002060"/>
          <w:lang w:val="uk-UA" w:eastAsia="en-US"/>
        </w:rPr>
        <w:t>УКРАЇНА</w:t>
      </w:r>
    </w:p>
    <w:p w:rsidR="001B1583" w:rsidRPr="00E00B8B" w:rsidRDefault="001B1583" w:rsidP="001B1583">
      <w:pPr>
        <w:spacing w:after="60"/>
        <w:jc w:val="center"/>
        <w:rPr>
          <w:rFonts w:ascii="AcademyC" w:hAnsi="AcademyC"/>
          <w:b/>
          <w:color w:val="002060"/>
          <w:lang w:val="uk-UA" w:eastAsia="en-US"/>
        </w:rPr>
      </w:pPr>
      <w:r w:rsidRPr="00E00B8B">
        <w:rPr>
          <w:rFonts w:ascii="AcademyC" w:hAnsi="AcademyC"/>
          <w:b/>
          <w:color w:val="002060"/>
          <w:lang w:val="uk-UA" w:eastAsia="en-US"/>
        </w:rPr>
        <w:t>ВИЩА  РАДА  ПРАВОСУДДЯ</w:t>
      </w:r>
    </w:p>
    <w:p w:rsidR="001B1583" w:rsidRPr="00E00B8B" w:rsidRDefault="001B1583" w:rsidP="001B1583">
      <w:pPr>
        <w:spacing w:after="240"/>
        <w:jc w:val="center"/>
        <w:rPr>
          <w:rFonts w:ascii="AcademyC" w:hAnsi="AcademyC"/>
          <w:b/>
          <w:color w:val="002060"/>
          <w:lang w:val="uk-UA" w:eastAsia="en-US"/>
        </w:rPr>
      </w:pPr>
      <w:r w:rsidRPr="00E00B8B">
        <w:rPr>
          <w:rFonts w:ascii="AcademyC" w:hAnsi="AcademyC"/>
          <w:b/>
          <w:color w:val="002060"/>
          <w:lang w:val="uk-UA" w:eastAsia="en-US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1B1583" w:rsidRPr="00E00B8B" w:rsidTr="00A13065">
        <w:trPr>
          <w:trHeight w:val="188"/>
        </w:trPr>
        <w:tc>
          <w:tcPr>
            <w:tcW w:w="3098" w:type="dxa"/>
          </w:tcPr>
          <w:p w:rsidR="001B1583" w:rsidRPr="00E00B8B" w:rsidRDefault="001B1583" w:rsidP="00A13065">
            <w:pPr>
              <w:ind w:right="-2"/>
              <w:rPr>
                <w:noProof/>
                <w:lang w:val="uk-UA" w:eastAsia="en-US"/>
              </w:rPr>
            </w:pPr>
            <w:r>
              <w:rPr>
                <w:noProof/>
                <w:lang w:val="uk-UA" w:eastAsia="en-US"/>
              </w:rPr>
              <w:t>23 квітня 2024</w:t>
            </w:r>
            <w:r w:rsidRPr="00E00B8B">
              <w:rPr>
                <w:noProof/>
                <w:lang w:val="uk-UA" w:eastAsia="en-US"/>
              </w:rPr>
              <w:t xml:space="preserve"> року</w:t>
            </w:r>
          </w:p>
        </w:tc>
        <w:tc>
          <w:tcPr>
            <w:tcW w:w="3309" w:type="dxa"/>
          </w:tcPr>
          <w:p w:rsidR="001B1583" w:rsidRPr="00E00B8B" w:rsidRDefault="001B1583" w:rsidP="00A13065">
            <w:pPr>
              <w:ind w:right="-2"/>
              <w:jc w:val="center"/>
              <w:rPr>
                <w:noProof/>
                <w:lang w:val="uk-UA" w:eastAsia="en-US"/>
              </w:rPr>
            </w:pPr>
            <w:r w:rsidRPr="00E00B8B">
              <w:rPr>
                <w:lang w:eastAsia="en-US"/>
              </w:rPr>
              <w:t xml:space="preserve"> </w:t>
            </w:r>
            <w:r w:rsidRPr="00E00B8B">
              <w:rPr>
                <w:lang w:val="uk-UA" w:eastAsia="en-US"/>
              </w:rPr>
              <w:t>Київ</w:t>
            </w:r>
          </w:p>
        </w:tc>
        <w:tc>
          <w:tcPr>
            <w:tcW w:w="3624" w:type="dxa"/>
          </w:tcPr>
          <w:p w:rsidR="001B1583" w:rsidRPr="00E00B8B" w:rsidRDefault="001B1583" w:rsidP="001B1583">
            <w:pPr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 w:rsidRPr="00E00B8B">
              <w:rPr>
                <w:lang w:val="uk-UA" w:eastAsia="en-US"/>
              </w:rPr>
              <w:t>№</w:t>
            </w:r>
            <w:r w:rsidRPr="00E00B8B">
              <w:rPr>
                <w:noProof/>
                <w:color w:val="002060"/>
                <w:lang w:eastAsia="en-US"/>
              </w:rPr>
              <w:t xml:space="preserve"> </w:t>
            </w:r>
            <w:r>
              <w:rPr>
                <w:noProof/>
                <w:lang w:val="uk-UA" w:eastAsia="en-US"/>
              </w:rPr>
              <w:t>1207/0/15-24</w:t>
            </w:r>
          </w:p>
        </w:tc>
      </w:tr>
    </w:tbl>
    <w:p w:rsidR="001B1583" w:rsidRDefault="001B1583" w:rsidP="001B1583">
      <w:pPr>
        <w:rPr>
          <w:lang w:val="uk-UA"/>
        </w:rPr>
      </w:pPr>
    </w:p>
    <w:p w:rsidR="000452CB" w:rsidRPr="009842F1" w:rsidRDefault="000452CB" w:rsidP="00CA4DFF">
      <w:pPr>
        <w:rPr>
          <w:lang w:val="uk-UA"/>
        </w:rPr>
      </w:pPr>
    </w:p>
    <w:tbl>
      <w:tblPr>
        <w:tblW w:w="10455" w:type="dxa"/>
        <w:tblLook w:val="04A0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0629CF" w:rsidRPr="000629CF" w:rsidRDefault="009842F1" w:rsidP="000629CF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proofErr w:type="spellStart"/>
            <w:r w:rsidR="000629CF" w:rsidRPr="000629CF">
              <w:rPr>
                <w:b/>
                <w:sz w:val="24"/>
                <w:szCs w:val="24"/>
                <w:lang w:val="uk-UA"/>
              </w:rPr>
              <w:t>Спесивцева</w:t>
            </w:r>
            <w:proofErr w:type="spellEnd"/>
            <w:r w:rsidR="000629CF" w:rsidRPr="000629CF">
              <w:rPr>
                <w:b/>
                <w:sz w:val="24"/>
                <w:szCs w:val="24"/>
                <w:lang w:val="uk-UA"/>
              </w:rPr>
              <w:t xml:space="preserve"> О</w:t>
            </w:r>
            <w:r w:rsidR="000629CF">
              <w:rPr>
                <w:b/>
                <w:sz w:val="24"/>
                <w:szCs w:val="24"/>
                <w:lang w:val="uk-UA"/>
              </w:rPr>
              <w:t>.</w:t>
            </w:r>
            <w:r w:rsidR="000629CF" w:rsidRPr="000629CF">
              <w:rPr>
                <w:b/>
                <w:sz w:val="24"/>
                <w:szCs w:val="24"/>
                <w:lang w:val="uk-UA"/>
              </w:rPr>
              <w:t>В</w:t>
            </w:r>
            <w:r w:rsidR="000629CF">
              <w:rPr>
                <w:b/>
                <w:sz w:val="24"/>
                <w:szCs w:val="24"/>
                <w:lang w:val="uk-UA"/>
              </w:rPr>
              <w:t>.</w:t>
            </w:r>
          </w:p>
          <w:p w:rsidR="000629CF" w:rsidRDefault="000629CF" w:rsidP="000629C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0629CF">
              <w:rPr>
                <w:b/>
                <w:sz w:val="24"/>
                <w:szCs w:val="24"/>
                <w:lang w:val="uk-UA"/>
              </w:rPr>
              <w:t>на посаду судді Фрунзенс</w:t>
            </w:r>
            <w:r w:rsidR="00495E84">
              <w:rPr>
                <w:b/>
                <w:sz w:val="24"/>
                <w:szCs w:val="24"/>
                <w:lang w:val="uk-UA"/>
              </w:rPr>
              <w:t>ь</w:t>
            </w:r>
            <w:r w:rsidRPr="000629CF">
              <w:rPr>
                <w:b/>
                <w:sz w:val="24"/>
                <w:szCs w:val="24"/>
                <w:lang w:val="uk-UA"/>
              </w:rPr>
              <w:t>кого районного суду міста Харкова</w:t>
            </w:r>
          </w:p>
          <w:p w:rsidR="009842F1" w:rsidRDefault="009842F1" w:rsidP="006B57F8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C61771" w:rsidRDefault="00C6177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0629CF" w:rsidRPr="000629CF">
        <w:rPr>
          <w:rFonts w:eastAsia="Calibri"/>
          <w:b w:val="0"/>
          <w:szCs w:val="28"/>
        </w:rPr>
        <w:t xml:space="preserve">22 лютого 2024 року    </w:t>
      </w:r>
      <w:r w:rsidR="000452CB">
        <w:rPr>
          <w:rFonts w:eastAsia="Calibri"/>
          <w:b w:val="0"/>
          <w:szCs w:val="28"/>
        </w:rPr>
        <w:t xml:space="preserve">                        </w:t>
      </w:r>
      <w:r w:rsidR="000629CF" w:rsidRPr="000629CF">
        <w:rPr>
          <w:rFonts w:eastAsia="Calibri"/>
          <w:b w:val="0"/>
          <w:szCs w:val="28"/>
        </w:rPr>
        <w:t>№ 221/дс-24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proofErr w:type="spellStart"/>
      <w:r w:rsidR="000629CF" w:rsidRPr="000629CF">
        <w:rPr>
          <w:b w:val="0"/>
          <w:szCs w:val="28"/>
        </w:rPr>
        <w:t>Спесивцева</w:t>
      </w:r>
      <w:proofErr w:type="spellEnd"/>
      <w:r w:rsidR="000629CF" w:rsidRPr="000629CF">
        <w:rPr>
          <w:b w:val="0"/>
          <w:szCs w:val="28"/>
        </w:rPr>
        <w:t xml:space="preserve"> Олексія Валерійовича на посаду судді Фрунзенського районного суду міста Харкова</w:t>
      </w:r>
      <w:r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Default="009842F1" w:rsidP="005F064C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0629CF">
        <w:rPr>
          <w:rFonts w:ascii="Times New Roman" w:eastAsia="Calibri" w:hAnsi="Times New Roman" w:cs="Times New Roman"/>
          <w:sz w:val="28"/>
          <w:szCs w:val="28"/>
        </w:rPr>
        <w:t xml:space="preserve">22 лютого 2024 року </w:t>
      </w:r>
      <w:r w:rsidR="000629CF" w:rsidRPr="000629CF">
        <w:rPr>
          <w:rFonts w:ascii="Times New Roman" w:eastAsia="Calibri" w:hAnsi="Times New Roman" w:cs="Times New Roman"/>
          <w:sz w:val="28"/>
          <w:szCs w:val="28"/>
        </w:rPr>
        <w:t xml:space="preserve">№ 221/дс-24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proofErr w:type="spellStart"/>
      <w:r w:rsidR="000629CF" w:rsidRPr="000629CF">
        <w:rPr>
          <w:rFonts w:ascii="Times New Roman" w:eastAsia="Calibri" w:hAnsi="Times New Roman" w:cs="Times New Roman"/>
          <w:sz w:val="28"/>
          <w:szCs w:val="28"/>
        </w:rPr>
        <w:t>Спесивцева</w:t>
      </w:r>
      <w:proofErr w:type="spellEnd"/>
      <w:r w:rsidR="000629CF" w:rsidRPr="000629C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0629CF">
        <w:rPr>
          <w:rFonts w:ascii="Times New Roman" w:eastAsia="Calibri" w:hAnsi="Times New Roman" w:cs="Times New Roman"/>
          <w:sz w:val="28"/>
          <w:szCs w:val="28"/>
        </w:rPr>
        <w:t>.</w:t>
      </w:r>
      <w:r w:rsidR="000629CF" w:rsidRPr="000629CF">
        <w:rPr>
          <w:rFonts w:ascii="Times New Roman" w:eastAsia="Calibri" w:hAnsi="Times New Roman" w:cs="Times New Roman"/>
          <w:sz w:val="28"/>
          <w:szCs w:val="28"/>
        </w:rPr>
        <w:t>В</w:t>
      </w:r>
      <w:r w:rsidR="00E20453">
        <w:rPr>
          <w:rFonts w:ascii="Times New Roman" w:eastAsia="Calibri" w:hAnsi="Times New Roman" w:cs="Times New Roman"/>
          <w:sz w:val="28"/>
          <w:szCs w:val="28"/>
        </w:rPr>
        <w:t>.</w:t>
      </w:r>
      <w:r w:rsidR="000452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0629CF" w:rsidRPr="000629CF">
        <w:rPr>
          <w:rFonts w:ascii="Times New Roman" w:eastAsia="Calibri" w:hAnsi="Times New Roman" w:cs="Times New Roman"/>
          <w:sz w:val="28"/>
          <w:szCs w:val="28"/>
        </w:rPr>
        <w:t>Фрунзенського районного суду міста Харкова</w:t>
      </w:r>
      <w:r w:rsidR="000629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A4DFF" w:rsidRPr="00CA4DFF" w:rsidRDefault="00CA4DFF" w:rsidP="005F064C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Мороз М.В.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склав висновок про можливість призначення </w:t>
      </w:r>
      <w:proofErr w:type="spellStart"/>
      <w:r w:rsidR="000629CF" w:rsidRPr="000629CF">
        <w:rPr>
          <w:rFonts w:ascii="Times New Roman" w:eastAsia="Calibri" w:hAnsi="Times New Roman" w:cs="Times New Roman"/>
          <w:sz w:val="28"/>
          <w:szCs w:val="28"/>
        </w:rPr>
        <w:t>Спесивцева</w:t>
      </w:r>
      <w:proofErr w:type="spellEnd"/>
      <w:r w:rsidR="000629CF" w:rsidRPr="000629CF">
        <w:rPr>
          <w:rFonts w:ascii="Times New Roman" w:eastAsia="Calibri" w:hAnsi="Times New Roman" w:cs="Times New Roman"/>
          <w:sz w:val="28"/>
          <w:szCs w:val="28"/>
        </w:rPr>
        <w:t xml:space="preserve"> О.В. 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proofErr w:type="spellStart"/>
      <w:r w:rsidR="000629CF" w:rsidRPr="000629CF">
        <w:rPr>
          <w:rFonts w:ascii="Times New Roman" w:hAnsi="Times New Roman" w:cs="Times New Roman"/>
          <w:sz w:val="28"/>
          <w:szCs w:val="28"/>
          <w:lang w:val="ru-RU"/>
        </w:rPr>
        <w:t>Фрунзенського</w:t>
      </w:r>
      <w:proofErr w:type="spellEnd"/>
      <w:r w:rsidR="000629CF" w:rsidRPr="000629CF">
        <w:rPr>
          <w:rFonts w:ascii="Times New Roman" w:hAnsi="Times New Roman" w:cs="Times New Roman"/>
          <w:sz w:val="28"/>
          <w:szCs w:val="28"/>
          <w:lang w:val="ru-RU"/>
        </w:rPr>
        <w:t xml:space="preserve"> районного суду </w:t>
      </w:r>
      <w:proofErr w:type="spellStart"/>
      <w:r w:rsidR="000629CF" w:rsidRPr="000629CF">
        <w:rPr>
          <w:rFonts w:ascii="Times New Roman" w:hAnsi="Times New Roman" w:cs="Times New Roman"/>
          <w:sz w:val="28"/>
          <w:szCs w:val="28"/>
          <w:lang w:val="ru-RU"/>
        </w:rPr>
        <w:t>міста</w:t>
      </w:r>
      <w:proofErr w:type="spellEnd"/>
      <w:r w:rsidR="000629CF" w:rsidRPr="00062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629CF" w:rsidRPr="000629CF">
        <w:rPr>
          <w:rFonts w:ascii="Times New Roman" w:hAnsi="Times New Roman" w:cs="Times New Roman"/>
          <w:sz w:val="28"/>
          <w:szCs w:val="28"/>
          <w:lang w:val="ru-RU"/>
        </w:rPr>
        <w:t>Харкова</w:t>
      </w:r>
      <w:proofErr w:type="spellEnd"/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9842F1" w:rsidRDefault="009842F1" w:rsidP="005F064C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0629CF" w:rsidRPr="000629CF">
        <w:rPr>
          <w:rFonts w:ascii="Times New Roman" w:eastAsia="Calibri" w:hAnsi="Times New Roman" w:cs="Times New Roman"/>
          <w:sz w:val="28"/>
          <w:szCs w:val="28"/>
          <w:lang w:val="ru-RU"/>
        </w:rPr>
        <w:t>Спесивцева</w:t>
      </w:r>
      <w:proofErr w:type="spellEnd"/>
      <w:r w:rsidR="000629CF" w:rsidRPr="000629C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Рішенням ВККСУ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Спесивцев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О.В. 30 травня 2017 року звернувся до ВККСУ із заявою про допуск </w:t>
      </w:r>
      <w:r w:rsidR="00511325">
        <w:rPr>
          <w:rStyle w:val="FontStyle19"/>
          <w:rFonts w:eastAsia="Calibri"/>
          <w:b w:val="0"/>
          <w:sz w:val="28"/>
          <w:szCs w:val="28"/>
          <w:lang w:eastAsia="uk-UA"/>
        </w:rPr>
        <w:t>до участі в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доборі кандидатів на посаду судді місцевого суду.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Рішенням ВККСУ від 21 вересня 2017 року № 22/дс-17 </w:t>
      </w: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Спесивцева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О.В. допущено до участі в доборі кандидатів на посаду судді місцевого суду та складення </w:t>
      </w: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відбіркового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іспиту як особу, яка має трирічний стаж роботи на посаді помічника судді.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Рішенням ВККСУ від 12 червня 2018 року № 265/дс-18 </w:t>
      </w: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Спесивцева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О.В. визнано таким, що за результатами спеціальної перевірки відповідає установленим Законом України «Про судоустрій і статус суддів» вимогам до кандидата на посаду судді.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lastRenderedPageBreak/>
        <w:t>Рішенням ВККСУ від 19 липня 2019 року № 101/</w:t>
      </w:r>
      <w:r w:rsidR="00471C1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дс-19 допущено, 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зокрема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,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Спесивцева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О.В.</w:t>
      </w:r>
      <w:r w:rsidR="00471C1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до </w:t>
      </w:r>
      <w:r w:rsidR="00471C1A">
        <w:rPr>
          <w:rStyle w:val="FontStyle19"/>
          <w:rFonts w:eastAsia="Calibri"/>
          <w:b w:val="0"/>
          <w:sz w:val="28"/>
          <w:szCs w:val="28"/>
          <w:lang w:eastAsia="uk-UA"/>
        </w:rPr>
        <w:t>участі в оголошеному 2 липня 2019 року конкурсі на зайняття вакантних посад суддів місцевих загальних судів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Кандидат – </w:t>
      </w: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Спесивцев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Олексій Валерійович, громадянин України,                 </w:t>
      </w:r>
      <w:r w:rsidR="001117EB">
        <w:rPr>
          <w:rStyle w:val="FontStyle19"/>
          <w:rFonts w:eastAsia="Calibri"/>
          <w:b w:val="0"/>
          <w:sz w:val="28"/>
          <w:szCs w:val="28"/>
          <w:lang w:eastAsia="uk-UA"/>
        </w:rPr>
        <w:t>____</w:t>
      </w:r>
      <w:bookmarkStart w:id="0" w:name="_GoBack"/>
      <w:bookmarkEnd w:id="0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року народження. У 2009 році закінчив Харківський національний університет внутрішніх справ, отримав повну вищу освіту за спеціальністю «Правознавство» та здобув кваліфікацію юриста. Має стаж професійної діяльності у сфері права після здобуття вищої юридичної освіти щонайменше п’ять років, є компетентним, доброчесним та володіє державною мовою відповідно до рівня, визначеного Національною комісією зі стандартів державної мови.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Рішенням ВККСУ від 1 серпня 2023 року № 45/зп-23, зокрема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,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продовжено термін дії результатів кваліфікаційного іспиту кандидатів на посаду судді місцевого загального суд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>у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, визначено рейт</w:t>
      </w:r>
      <w:r w:rsidR="00471C1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инг кандидатів на посаду судді 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місцевого загального суду та затверджено резерв кандидатів на заміщення вакантних посад суддів місцевого загального суду.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>х посад суддів місцевих судів. У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становлено загальний порядок та строки подання кандидатами заяв 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>і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6 жовтня 2023 року </w:t>
      </w: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Спесивцев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О.В. звернувся до ВККСУ із заявою про допуск до участі в оголошеному конкурсі як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особ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>и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, яка відповіда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>є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вимогам 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статті 69 Закону України «Про судоустрій і статус суддів», перебува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>є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 резерві на заміщення вакантних посад суддів та не займа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>є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суддівської посади. 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Рішенням ВККСУ від 1 грудня 2023 року № 11/дс-23 </w:t>
      </w: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Спесивцева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О.В. допущено до участі в оголошеному конкурсі.</w:t>
      </w:r>
    </w:p>
    <w:p w:rsid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Рішенням ВККСУ від 19 грудня 2023 року № 177/зп-23 затверджено та </w:t>
      </w: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оприлюднено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на офіційному </w:t>
      </w: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вебсайті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ВККСУ рейтинг учасників конкурсу 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Фрунзенського районного суду міста Харкова, 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>у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якому </w:t>
      </w:r>
      <w:proofErr w:type="spellStart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Спесивцев</w:t>
      </w:r>
      <w:proofErr w:type="spellEnd"/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О.В. посідає переможну позицію.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0629CF" w:rsidRPr="000629CF" w:rsidRDefault="000629CF" w:rsidP="000629CF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Законом України від 9 грудня 2023 року № 3511-IX «Про внесення змін              до Закону України «Про судоустрій і статус суддів» та деяких законодавчих актів України щодо удосконалення процедур суддівської кар’єри» 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                    розділ 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ІV «Порядок зайняття посади судді» Закону України «Про судоустрій і статус суддів» викладено в новій редакції. У зв’язку із цим норма, передбачена пунктом 1 частини дев’ятнадцятої статті 79 Закону України «Про судоустрій           і статус суддів» до внесення вказаних законодавчих змін, 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>міститься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                  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пункті 1 частини другої статті </w:t>
      </w:r>
      <w:r w:rsidR="005025DD" w:rsidRPr="00CF2980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79</w:t>
      </w:r>
      <w:r w:rsidR="005025DD" w:rsidRPr="00CF2980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цього Закону в чинній редакції.</w:t>
      </w:r>
    </w:p>
    <w:p w:rsidR="00EF56B7" w:rsidRDefault="000629CF" w:rsidP="00EF56B7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Відповідно до частини другої статті </w:t>
      </w:r>
      <w:r w:rsidR="005025DD" w:rsidRPr="005025DD">
        <w:rPr>
          <w:rFonts w:ascii="Times New Roman" w:eastAsia="Calibri" w:hAnsi="Times New Roman" w:cs="Times New Roman"/>
          <w:bCs/>
          <w:sz w:val="28"/>
          <w:szCs w:val="28"/>
          <w:lang w:val="ru-RU" w:eastAsia="uk-UA"/>
        </w:rPr>
        <w:t>79</w:t>
      </w:r>
      <w:r w:rsidR="005025DD" w:rsidRPr="005025DD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ru-RU" w:eastAsia="uk-UA"/>
        </w:rPr>
        <w:t>6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Закону України «Про судоустрій              і статус суддів» Вища рада правосуддя відмовляє у внесенні Президентові України подання про призначення судді на посаду виключн</w:t>
      </w:r>
      <w:r w:rsidR="00EF56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о з таких підстав: </w:t>
      </w:r>
    </w:p>
    <w:p w:rsidR="00EF56B7" w:rsidRDefault="000629CF" w:rsidP="00EF56B7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0629CF" w:rsidRDefault="000629CF" w:rsidP="00EF56B7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2) </w:t>
      </w:r>
      <w:r w:rsidR="00F00C51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</w:t>
      </w:r>
      <w:r w:rsidRPr="000629CF">
        <w:rPr>
          <w:rStyle w:val="FontStyle19"/>
          <w:rFonts w:eastAsia="Calibri"/>
          <w:b w:val="0"/>
          <w:sz w:val="28"/>
          <w:szCs w:val="28"/>
          <w:lang w:eastAsia="uk-UA"/>
        </w:rPr>
        <w:t>порушення визначеного законом порядку призначення на посаду судді.</w:t>
      </w:r>
    </w:p>
    <w:p w:rsidR="009842F1" w:rsidRDefault="009842F1" w:rsidP="005F064C">
      <w:pPr>
        <w:ind w:firstLine="567"/>
        <w:jc w:val="both"/>
        <w:rPr>
          <w:bCs/>
          <w:lang w:val="uk-UA" w:eastAsia="uk-UA"/>
        </w:rPr>
      </w:pPr>
      <w:r w:rsidRPr="00931F1F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="00EF56B7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931F1F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931F1F">
        <w:rPr>
          <w:lang w:val="uk-UA"/>
        </w:rPr>
        <w:t xml:space="preserve">визначеного законом порядку надання ВККСУ рекомендації для призначення </w:t>
      </w:r>
      <w:proofErr w:type="spellStart"/>
      <w:r w:rsidR="000629CF">
        <w:rPr>
          <w:lang w:val="uk-UA"/>
        </w:rPr>
        <w:t>Спесивцева</w:t>
      </w:r>
      <w:proofErr w:type="spellEnd"/>
      <w:r w:rsidR="000629CF">
        <w:rPr>
          <w:lang w:val="uk-UA"/>
        </w:rPr>
        <w:t xml:space="preserve"> О.В</w:t>
      </w:r>
      <w:r w:rsidR="00E20453">
        <w:rPr>
          <w:lang w:val="uk-UA"/>
        </w:rPr>
        <w:t>.</w:t>
      </w:r>
      <w:r w:rsidR="00F00C51">
        <w:rPr>
          <w:lang w:val="uk-UA"/>
        </w:rPr>
        <w:t xml:space="preserve"> </w:t>
      </w:r>
      <w:r w:rsidRPr="00931F1F">
        <w:rPr>
          <w:lang w:val="uk-UA"/>
        </w:rPr>
        <w:t>на посаду судді</w:t>
      </w:r>
      <w:r w:rsidR="00F00C51">
        <w:rPr>
          <w:lang w:val="uk-UA"/>
        </w:rPr>
        <w:t xml:space="preserve"> </w:t>
      </w:r>
      <w:r w:rsidRPr="00931F1F">
        <w:rPr>
          <w:lang w:val="uk-UA"/>
        </w:rPr>
        <w:t>та, к</w:t>
      </w:r>
      <w:r w:rsidRPr="00931F1F">
        <w:rPr>
          <w:shd w:val="clear" w:color="auto" w:fill="FFFFFF"/>
          <w:lang w:val="uk-UA"/>
        </w:rPr>
        <w:t>еруючись власною оцінкою обставин, пов’язаних і</w:t>
      </w:r>
      <w:r w:rsidR="00D32513">
        <w:rPr>
          <w:shd w:val="clear" w:color="auto" w:fill="FFFFFF"/>
          <w:lang w:val="uk-UA"/>
        </w:rPr>
        <w:t>з кандидатом на посаду судді,</w:t>
      </w:r>
      <w:r w:rsidR="00F00C51">
        <w:rPr>
          <w:shd w:val="clear" w:color="auto" w:fill="FFFFFF"/>
          <w:lang w:val="uk-UA"/>
        </w:rPr>
        <w:t xml:space="preserve"> </w:t>
      </w:r>
      <w:r w:rsidR="000629CF">
        <w:rPr>
          <w:shd w:val="clear" w:color="auto" w:fill="FFFFFF"/>
          <w:lang w:val="uk-UA"/>
        </w:rPr>
        <w:t>його</w:t>
      </w:r>
      <w:r w:rsidRPr="00931F1F">
        <w:rPr>
          <w:shd w:val="clear" w:color="auto" w:fill="FFFFFF"/>
          <w:lang w:val="uk-UA"/>
        </w:rPr>
        <w:t xml:space="preserve"> особистих якостей, </w:t>
      </w:r>
      <w:r w:rsidRPr="00931F1F">
        <w:rPr>
          <w:lang w:val="uk-UA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</w:t>
      </w:r>
      <w:r>
        <w:rPr>
          <w:lang w:val="uk-UA"/>
        </w:rPr>
        <w:t xml:space="preserve"> можуть негативно вплинути на суспільну довіру до судової влади у зв’язку з призначенням </w:t>
      </w:r>
      <w:r w:rsidR="000629CF">
        <w:rPr>
          <w:lang w:val="uk-UA"/>
        </w:rPr>
        <w:t>його</w:t>
      </w:r>
      <w:r w:rsidR="00F00C51">
        <w:rPr>
          <w:lang w:val="uk-UA"/>
        </w:rPr>
        <w:t xml:space="preserve"> </w:t>
      </w:r>
      <w:r>
        <w:rPr>
          <w:lang w:val="uk-UA"/>
        </w:rPr>
        <w:t>на посаду судді.</w:t>
      </w:r>
    </w:p>
    <w:p w:rsidR="009842F1" w:rsidRDefault="00A36DCF" w:rsidP="005F064C">
      <w:pPr>
        <w:ind w:firstLine="567"/>
        <w:jc w:val="both"/>
        <w:rPr>
          <w:lang w:val="uk-UA"/>
        </w:rPr>
      </w:pPr>
      <w:r>
        <w:rPr>
          <w:lang w:val="uk-UA"/>
        </w:rPr>
        <w:t>Отже</w:t>
      </w:r>
      <w:r w:rsidR="00F00C51">
        <w:rPr>
          <w:lang w:val="uk-UA"/>
        </w:rPr>
        <w:t xml:space="preserve">, </w:t>
      </w:r>
      <w:r w:rsidR="009842F1">
        <w:rPr>
          <w:lang w:val="uk-UA"/>
        </w:rPr>
        <w:t xml:space="preserve">кандидатура </w:t>
      </w:r>
      <w:proofErr w:type="spellStart"/>
      <w:r w:rsidR="000629CF">
        <w:rPr>
          <w:lang w:val="uk-UA"/>
        </w:rPr>
        <w:t>Спесивцева</w:t>
      </w:r>
      <w:proofErr w:type="spellEnd"/>
      <w:r w:rsidR="000629CF">
        <w:rPr>
          <w:lang w:val="uk-UA"/>
        </w:rPr>
        <w:t xml:space="preserve"> О.В. </w:t>
      </w:r>
      <w:r w:rsidR="009842F1">
        <w:rPr>
          <w:lang w:val="uk-UA"/>
        </w:rPr>
        <w:t xml:space="preserve">відповідає вимогам </w:t>
      </w:r>
      <w:r w:rsidR="00EF56B7">
        <w:rPr>
          <w:lang w:val="uk-UA"/>
        </w:rPr>
        <w:t xml:space="preserve">                                         </w:t>
      </w:r>
      <w:r w:rsidR="009842F1">
        <w:rPr>
          <w:lang w:val="uk-UA"/>
        </w:rPr>
        <w:t>статті 127 Конституції України та статті 69 Закону України «Про судоустрій і статус суддів».</w:t>
      </w:r>
    </w:p>
    <w:p w:rsidR="009842F1" w:rsidRDefault="009842F1" w:rsidP="005F064C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="00F00C51">
        <w:rPr>
          <w:rStyle w:val="FontStyle19"/>
          <w:b w:val="0"/>
          <w:sz w:val="28"/>
          <w:szCs w:val="28"/>
          <w:vertAlign w:val="superscript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5F064C">
      <w:pPr>
        <w:pStyle w:val="20"/>
        <w:shd w:val="clear" w:color="auto" w:fill="auto"/>
        <w:spacing w:before="0" w:line="36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proofErr w:type="spellStart"/>
      <w:r w:rsidR="000629CF" w:rsidRPr="000629CF">
        <w:rPr>
          <w:lang w:val="uk-UA"/>
        </w:rPr>
        <w:t>Спесивцева</w:t>
      </w:r>
      <w:proofErr w:type="spellEnd"/>
      <w:r w:rsidR="000629CF" w:rsidRPr="000629CF">
        <w:rPr>
          <w:lang w:val="uk-UA"/>
        </w:rPr>
        <w:t xml:space="preserve"> Олексія Валерійовича на посаду судді Фрунзенського районного суду міста Харкова</w:t>
      </w:r>
      <w:r w:rsidR="00987AC5"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1B1583">
      <w:headerReference w:type="default" r:id="rId7"/>
      <w:pgSz w:w="11906" w:h="16838"/>
      <w:pgMar w:top="567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5D5" w:rsidRDefault="00D125D5" w:rsidP="00DB0D24">
      <w:r>
        <w:separator/>
      </w:r>
    </w:p>
  </w:endnote>
  <w:endnote w:type="continuationSeparator" w:id="0">
    <w:p w:rsidR="00D125D5" w:rsidRDefault="00D125D5" w:rsidP="00DB0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5D5" w:rsidRDefault="00D125D5" w:rsidP="00DB0D24">
      <w:r>
        <w:separator/>
      </w:r>
    </w:p>
  </w:footnote>
  <w:footnote w:type="continuationSeparator" w:id="0">
    <w:p w:rsidR="00D125D5" w:rsidRDefault="00D125D5" w:rsidP="00DB0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799657"/>
      <w:docPartObj>
        <w:docPartGallery w:val="Page Numbers (Top of Page)"/>
        <w:docPartUnique/>
      </w:docPartObj>
    </w:sdtPr>
    <w:sdtContent>
      <w:p w:rsidR="00DB0D24" w:rsidRDefault="00845906">
        <w:pPr>
          <w:pStyle w:val="aa"/>
          <w:jc w:val="center"/>
        </w:pPr>
        <w:r>
          <w:fldChar w:fldCharType="begin"/>
        </w:r>
        <w:r w:rsidR="000D53A4">
          <w:instrText xml:space="preserve"> PAGE   \* MERGEFORMAT </w:instrText>
        </w:r>
        <w:r>
          <w:fldChar w:fldCharType="separate"/>
        </w:r>
        <w:r w:rsidR="00495E8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B0D24" w:rsidRDefault="00DB0D24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2F1"/>
    <w:rsid w:val="000452CB"/>
    <w:rsid w:val="00053C76"/>
    <w:rsid w:val="000629CF"/>
    <w:rsid w:val="000D53A4"/>
    <w:rsid w:val="001117EB"/>
    <w:rsid w:val="001A4D8A"/>
    <w:rsid w:val="001B1583"/>
    <w:rsid w:val="001C74AE"/>
    <w:rsid w:val="00213261"/>
    <w:rsid w:val="00250974"/>
    <w:rsid w:val="00283071"/>
    <w:rsid w:val="00340050"/>
    <w:rsid w:val="00345C0A"/>
    <w:rsid w:val="00351F9A"/>
    <w:rsid w:val="0035489E"/>
    <w:rsid w:val="003740B9"/>
    <w:rsid w:val="003A28D1"/>
    <w:rsid w:val="0040235E"/>
    <w:rsid w:val="00471C1A"/>
    <w:rsid w:val="00495E84"/>
    <w:rsid w:val="005025DD"/>
    <w:rsid w:val="00511325"/>
    <w:rsid w:val="00511FED"/>
    <w:rsid w:val="005F064C"/>
    <w:rsid w:val="0064054A"/>
    <w:rsid w:val="006A7787"/>
    <w:rsid w:val="006B457D"/>
    <w:rsid w:val="006B57F8"/>
    <w:rsid w:val="00703D19"/>
    <w:rsid w:val="00733298"/>
    <w:rsid w:val="00845906"/>
    <w:rsid w:val="00894395"/>
    <w:rsid w:val="00931F1F"/>
    <w:rsid w:val="00933533"/>
    <w:rsid w:val="00953864"/>
    <w:rsid w:val="009842F1"/>
    <w:rsid w:val="00987AC5"/>
    <w:rsid w:val="00A36DCF"/>
    <w:rsid w:val="00AA09B1"/>
    <w:rsid w:val="00B45071"/>
    <w:rsid w:val="00B50611"/>
    <w:rsid w:val="00BB6B8D"/>
    <w:rsid w:val="00C02942"/>
    <w:rsid w:val="00C0424D"/>
    <w:rsid w:val="00C61771"/>
    <w:rsid w:val="00C77958"/>
    <w:rsid w:val="00CA4DFF"/>
    <w:rsid w:val="00CF2980"/>
    <w:rsid w:val="00D009AD"/>
    <w:rsid w:val="00D125D5"/>
    <w:rsid w:val="00D32513"/>
    <w:rsid w:val="00D7492E"/>
    <w:rsid w:val="00D8105A"/>
    <w:rsid w:val="00DB0D24"/>
    <w:rsid w:val="00DD58A9"/>
    <w:rsid w:val="00DF16E5"/>
    <w:rsid w:val="00E20453"/>
    <w:rsid w:val="00E60951"/>
    <w:rsid w:val="00E92B62"/>
    <w:rsid w:val="00ED49E8"/>
    <w:rsid w:val="00EF56B7"/>
    <w:rsid w:val="00F00C51"/>
    <w:rsid w:val="00F06962"/>
    <w:rsid w:val="00F24C46"/>
    <w:rsid w:val="00F314D6"/>
    <w:rsid w:val="00F37335"/>
    <w:rsid w:val="00F44CB8"/>
    <w:rsid w:val="00FE589A"/>
    <w:rsid w:val="00FF0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ние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о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5F064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F064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4763</Words>
  <Characters>2715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Лариса Бардаченко (VRU-GAMEMAX2-03 - l.bardachenko)</cp:lastModifiedBy>
  <cp:revision>3</cp:revision>
  <cp:lastPrinted>2024-04-23T11:59:00Z</cp:lastPrinted>
  <dcterms:created xsi:type="dcterms:W3CDTF">2024-04-25T11:49:00Z</dcterms:created>
  <dcterms:modified xsi:type="dcterms:W3CDTF">2024-05-08T06:27:00Z</dcterms:modified>
</cp:coreProperties>
</file>