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166" w:type="dxa"/>
        <w:tblLook w:val="04A0" w:firstRow="1" w:lastRow="0" w:firstColumn="1" w:lastColumn="0" w:noHBand="0" w:noVBand="1"/>
      </w:tblPr>
      <w:tblGrid>
        <w:gridCol w:w="3098"/>
        <w:gridCol w:w="1297"/>
        <w:gridCol w:w="2147"/>
        <w:gridCol w:w="3624"/>
      </w:tblGrid>
      <w:tr w:rsidR="00F22EEC" w:rsidRPr="00635BF0" w14:paraId="154AB205" w14:textId="77777777" w:rsidTr="00F22EEC">
        <w:trPr>
          <w:trHeight w:val="188"/>
        </w:trPr>
        <w:tc>
          <w:tcPr>
            <w:tcW w:w="3098" w:type="dxa"/>
          </w:tcPr>
          <w:p w14:paraId="37298CF8" w14:textId="782F250B" w:rsidR="00F22EEC" w:rsidRPr="00635BF0" w:rsidRDefault="004343E5" w:rsidP="004343E5">
            <w:pPr>
              <w:ind w:right="-2"/>
              <w:rPr>
                <w:noProof/>
                <w:sz w:val="28"/>
                <w:szCs w:val="28"/>
                <w:lang w:val="en-US"/>
              </w:rPr>
            </w:pPr>
            <w:r>
              <w:rPr>
                <w:rFonts w:ascii="Times New Roman" w:hAnsi="Times New Roman" w:cs="Times New Roman"/>
                <w:sz w:val="28"/>
                <w:szCs w:val="28"/>
              </w:rPr>
              <w:t>6 грудня 2023</w:t>
            </w:r>
            <w:r w:rsidRPr="0036731D">
              <w:rPr>
                <w:rFonts w:ascii="Times New Roman" w:hAnsi="Times New Roman" w:cs="Times New Roman"/>
                <w:sz w:val="28"/>
                <w:szCs w:val="28"/>
              </w:rPr>
              <w:t xml:space="preserve"> року</w:t>
            </w:r>
          </w:p>
        </w:tc>
        <w:tc>
          <w:tcPr>
            <w:tcW w:w="3444"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1A6E10F5" w:rsidR="00F22EEC" w:rsidRPr="009A5164" w:rsidRDefault="00F22EEC" w:rsidP="009A5164">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bookmarkStart w:id="0" w:name="_GoBack"/>
            <w:r w:rsidR="009A5164" w:rsidRPr="009A5164">
              <w:rPr>
                <w:rFonts w:ascii="Times New Roman" w:hAnsi="Times New Roman" w:cs="Times New Roman"/>
                <w:noProof/>
                <w:sz w:val="28"/>
                <w:szCs w:val="28"/>
                <w:lang w:val="ru-RU"/>
              </w:rPr>
              <w:t>№</w:t>
            </w:r>
            <w:bookmarkEnd w:id="0"/>
            <w:r w:rsidR="009A5164">
              <w:rPr>
                <w:rFonts w:ascii="Bookman Old Style" w:hAnsi="Bookman Old Style"/>
                <w:noProof/>
                <w:sz w:val="28"/>
                <w:szCs w:val="28"/>
                <w:lang w:val="ru-RU"/>
              </w:rPr>
              <w:t xml:space="preserve"> </w:t>
            </w:r>
            <w:r w:rsidR="009A5164" w:rsidRPr="009A5164">
              <w:rPr>
                <w:rFonts w:ascii="Times New Roman" w:hAnsi="Times New Roman" w:cs="Times New Roman"/>
                <w:noProof/>
                <w:sz w:val="28"/>
                <w:szCs w:val="28"/>
                <w:lang w:val="ru-RU"/>
              </w:rPr>
              <w:t>1206/2дп/15-23</w:t>
            </w:r>
          </w:p>
        </w:tc>
      </w:tr>
      <w:tr w:rsidR="00F22EEC" w:rsidRPr="00812B77" w14:paraId="0EC2844A" w14:textId="77777777" w:rsidTr="00F22EEC">
        <w:trPr>
          <w:gridAfter w:val="2"/>
          <w:wAfter w:w="5771" w:type="dxa"/>
          <w:trHeight w:val="188"/>
        </w:trPr>
        <w:tc>
          <w:tcPr>
            <w:tcW w:w="4395" w:type="dxa"/>
            <w:gridSpan w:val="2"/>
            <w:hideMark/>
          </w:tcPr>
          <w:p w14:paraId="6D9C18DE" w14:textId="77777777" w:rsidR="00342A62" w:rsidRDefault="00342A62" w:rsidP="00F22EEC">
            <w:pPr>
              <w:autoSpaceDN w:val="0"/>
              <w:spacing w:after="200" w:line="276" w:lineRule="auto"/>
              <w:ind w:right="-2"/>
              <w:jc w:val="both"/>
              <w:rPr>
                <w:rFonts w:ascii="Times New Roman" w:eastAsia="Calibri" w:hAnsi="Times New Roman" w:cs="Times New Roman"/>
                <w:b/>
                <w:noProof/>
              </w:rPr>
            </w:pPr>
          </w:p>
          <w:p w14:paraId="1872FF8D" w14:textId="7C74F42E" w:rsidR="00F22EEC" w:rsidRPr="00812B77" w:rsidRDefault="00F22EEC" w:rsidP="0036731D">
            <w:pPr>
              <w:autoSpaceDN w:val="0"/>
              <w:spacing w:after="200" w:line="276" w:lineRule="auto"/>
              <w:ind w:right="-2"/>
              <w:jc w:val="both"/>
              <w:rPr>
                <w:rFonts w:ascii="Times New Roman" w:eastAsia="Calibri" w:hAnsi="Times New Roman" w:cs="Times New Roman"/>
                <w:b/>
                <w:noProof/>
              </w:rPr>
            </w:pPr>
            <w:r w:rsidRPr="00812B77">
              <w:rPr>
                <w:rFonts w:ascii="Times New Roman" w:eastAsia="Calibri" w:hAnsi="Times New Roman" w:cs="Times New Roman"/>
                <w:b/>
                <w:noProof/>
              </w:rPr>
              <w:t xml:space="preserve">Про залишення без розгляду </w:t>
            </w:r>
            <w:r>
              <w:rPr>
                <w:rFonts w:ascii="Times New Roman" w:eastAsia="Calibri" w:hAnsi="Times New Roman" w:cs="Times New Roman"/>
                <w:b/>
                <w:noProof/>
              </w:rPr>
              <w:br/>
            </w:r>
            <w:r w:rsidRPr="00812B77">
              <w:rPr>
                <w:rFonts w:ascii="Times New Roman" w:eastAsia="Calibri" w:hAnsi="Times New Roman" w:cs="Times New Roman"/>
                <w:b/>
                <w:noProof/>
              </w:rPr>
              <w:t xml:space="preserve">та повернення </w:t>
            </w:r>
            <w:r w:rsidR="00A857C9">
              <w:rPr>
                <w:rFonts w:ascii="Times New Roman" w:eastAsia="Calibri" w:hAnsi="Times New Roman" w:cs="Times New Roman"/>
                <w:b/>
                <w:noProof/>
              </w:rPr>
              <w:t>скарг</w:t>
            </w:r>
            <w:r w:rsidR="006056FF">
              <w:rPr>
                <w:rFonts w:ascii="Times New Roman" w:eastAsia="Calibri" w:hAnsi="Times New Roman" w:cs="Times New Roman"/>
                <w:b/>
                <w:noProof/>
              </w:rPr>
              <w:t>и</w:t>
            </w:r>
            <w:r w:rsidR="00A857C9">
              <w:rPr>
                <w:rFonts w:ascii="Times New Roman" w:eastAsia="Calibri" w:hAnsi="Times New Roman" w:cs="Times New Roman"/>
                <w:b/>
                <w:noProof/>
              </w:rPr>
              <w:t xml:space="preserve"> </w:t>
            </w:r>
            <w:r w:rsidR="0036731D">
              <w:rPr>
                <w:rFonts w:ascii="Times New Roman" w:eastAsia="Calibri" w:hAnsi="Times New Roman" w:cs="Times New Roman"/>
                <w:b/>
                <w:noProof/>
              </w:rPr>
              <w:t>Ткаченка А.М</w:t>
            </w:r>
            <w:r w:rsidR="00A857C9">
              <w:rPr>
                <w:rFonts w:ascii="Times New Roman" w:eastAsia="Calibri" w:hAnsi="Times New Roman" w:cs="Times New Roman"/>
                <w:b/>
                <w:noProof/>
              </w:rPr>
              <w:t>.</w:t>
            </w:r>
            <w:r w:rsidRPr="00812B77">
              <w:rPr>
                <w:rFonts w:ascii="Times New Roman" w:eastAsia="Calibri" w:hAnsi="Times New Roman" w:cs="Times New Roman"/>
                <w:b/>
                <w:noProof/>
              </w:rPr>
              <w:t xml:space="preserve"> стосовно судді</w:t>
            </w:r>
            <w:r w:rsidR="006056FF">
              <w:rPr>
                <w:rFonts w:ascii="Times New Roman" w:eastAsia="Calibri" w:hAnsi="Times New Roman" w:cs="Times New Roman"/>
                <w:b/>
                <w:noProof/>
              </w:rPr>
              <w:t xml:space="preserve"> </w:t>
            </w:r>
            <w:r w:rsidR="0036731D">
              <w:rPr>
                <w:rFonts w:ascii="Times New Roman" w:eastAsia="Calibri" w:hAnsi="Times New Roman" w:cs="Times New Roman"/>
                <w:b/>
                <w:noProof/>
              </w:rPr>
              <w:t>Арциз</w:t>
            </w:r>
            <w:r w:rsidR="006056FF">
              <w:rPr>
                <w:rFonts w:ascii="Times New Roman" w:eastAsia="Calibri" w:hAnsi="Times New Roman" w:cs="Times New Roman"/>
                <w:b/>
                <w:noProof/>
              </w:rPr>
              <w:t xml:space="preserve">ького </w:t>
            </w:r>
            <w:r w:rsidR="0036731D">
              <w:rPr>
                <w:rFonts w:ascii="Times New Roman" w:eastAsia="Calibri" w:hAnsi="Times New Roman" w:cs="Times New Roman"/>
                <w:b/>
                <w:noProof/>
              </w:rPr>
              <w:t>районн</w:t>
            </w:r>
            <w:r w:rsidR="006056FF">
              <w:rPr>
                <w:rFonts w:ascii="Times New Roman" w:eastAsia="Calibri" w:hAnsi="Times New Roman" w:cs="Times New Roman"/>
                <w:b/>
                <w:noProof/>
              </w:rPr>
              <w:t>ого суду</w:t>
            </w:r>
            <w:r w:rsidR="0036731D">
              <w:rPr>
                <w:rFonts w:ascii="Times New Roman" w:eastAsia="Calibri" w:hAnsi="Times New Roman" w:cs="Times New Roman"/>
                <w:b/>
                <w:noProof/>
              </w:rPr>
              <w:t xml:space="preserve"> Одеської області Череватої В.І.</w:t>
            </w:r>
          </w:p>
        </w:tc>
      </w:tr>
    </w:tbl>
    <w:p w14:paraId="5759C9F9" w14:textId="77777777" w:rsidR="00342A62" w:rsidRDefault="00342A62" w:rsidP="00F22EEC">
      <w:pPr>
        <w:spacing w:after="0" w:line="240" w:lineRule="auto"/>
        <w:ind w:firstLine="709"/>
        <w:contextualSpacing/>
        <w:jc w:val="both"/>
        <w:rPr>
          <w:rFonts w:ascii="Times New Roman" w:hAnsi="Times New Roman"/>
          <w:sz w:val="28"/>
          <w:szCs w:val="28"/>
        </w:rPr>
      </w:pPr>
    </w:p>
    <w:p w14:paraId="2AA62D0D" w14:textId="63CD9091" w:rsidR="00F22EEC" w:rsidRDefault="00F22EEC" w:rsidP="00F22EEC">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Pr>
          <w:rFonts w:ascii="Times New Roman" w:hAnsi="Times New Roman"/>
          <w:sz w:val="28"/>
          <w:szCs w:val="28"/>
        </w:rPr>
        <w:t>Маселка</w:t>
      </w:r>
      <w:proofErr w:type="spellEnd"/>
      <w:r>
        <w:rPr>
          <w:rFonts w:ascii="Times New Roman" w:hAnsi="Times New Roman"/>
          <w:sz w:val="28"/>
          <w:szCs w:val="28"/>
        </w:rPr>
        <w:t xml:space="preserve"> Р.А.</w:t>
      </w:r>
      <w:r w:rsidRPr="007B460A">
        <w:rPr>
          <w:rFonts w:ascii="Times New Roman" w:hAnsi="Times New Roman"/>
          <w:sz w:val="28"/>
          <w:szCs w:val="28"/>
        </w:rPr>
        <w:t>, членів</w:t>
      </w:r>
      <w:r>
        <w:rPr>
          <w:rFonts w:ascii="Times New Roman" w:hAnsi="Times New Roman"/>
          <w:sz w:val="28"/>
          <w:szCs w:val="28"/>
        </w:rPr>
        <w:t xml:space="preserve"> </w:t>
      </w:r>
      <w:proofErr w:type="spellStart"/>
      <w:r w:rsidR="00A857C9">
        <w:rPr>
          <w:rFonts w:ascii="Times New Roman" w:hAnsi="Times New Roman"/>
          <w:sz w:val="28"/>
          <w:szCs w:val="28"/>
        </w:rPr>
        <w:t>Бурлакова</w:t>
      </w:r>
      <w:proofErr w:type="spellEnd"/>
      <w:r w:rsidR="00A857C9">
        <w:rPr>
          <w:rFonts w:ascii="Times New Roman" w:hAnsi="Times New Roman"/>
          <w:sz w:val="28"/>
          <w:szCs w:val="28"/>
        </w:rPr>
        <w:t xml:space="preserve"> С.Ю., </w:t>
      </w:r>
      <w:r w:rsidR="006056FF">
        <w:rPr>
          <w:rFonts w:ascii="Times New Roman" w:hAnsi="Times New Roman"/>
          <w:sz w:val="28"/>
          <w:szCs w:val="28"/>
        </w:rPr>
        <w:t>Мельника О.П.,</w:t>
      </w:r>
      <w:r>
        <w:rPr>
          <w:rFonts w:ascii="Times New Roman" w:hAnsi="Times New Roman"/>
          <w:sz w:val="28"/>
          <w:szCs w:val="28"/>
        </w:rPr>
        <w:t xml:space="preserve"> </w:t>
      </w:r>
      <w:r w:rsidR="00A857C9">
        <w:rPr>
          <w:rFonts w:ascii="Times New Roman" w:hAnsi="Times New Roman"/>
          <w:sz w:val="28"/>
          <w:szCs w:val="28"/>
        </w:rPr>
        <w:t xml:space="preserve">                 </w:t>
      </w:r>
      <w:proofErr w:type="spellStart"/>
      <w:r>
        <w:rPr>
          <w:rFonts w:ascii="Times New Roman" w:hAnsi="Times New Roman"/>
          <w:sz w:val="28"/>
          <w:szCs w:val="28"/>
        </w:rPr>
        <w:t>Саліхова</w:t>
      </w:r>
      <w:proofErr w:type="spellEnd"/>
      <w:r>
        <w:rPr>
          <w:rFonts w:ascii="Times New Roman" w:hAnsi="Times New Roman"/>
          <w:sz w:val="28"/>
          <w:szCs w:val="28"/>
        </w:rPr>
        <w:t xml:space="preserve"> В.В.</w:t>
      </w:r>
      <w:r w:rsidRPr="00183EDF">
        <w:rPr>
          <w:rFonts w:ascii="Times New Roman" w:hAnsi="Times New Roman"/>
          <w:sz w:val="28"/>
          <w:szCs w:val="28"/>
        </w:rPr>
        <w:t>,</w:t>
      </w:r>
      <w:r>
        <w:rPr>
          <w:rFonts w:ascii="Times New Roman" w:hAnsi="Times New Roman"/>
          <w:sz w:val="28"/>
          <w:szCs w:val="28"/>
        </w:rPr>
        <w:t xml:space="preserve"> </w:t>
      </w:r>
      <w:r w:rsidRPr="007B460A">
        <w:rPr>
          <w:rFonts w:ascii="Times New Roman" w:hAnsi="Times New Roman"/>
          <w:sz w:val="28"/>
          <w:szCs w:val="28"/>
        </w:rPr>
        <w:t xml:space="preserve">розглянувши висновок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proofErr w:type="spellStart"/>
      <w:r w:rsidR="006056FF">
        <w:rPr>
          <w:rFonts w:ascii="Times New Roman" w:hAnsi="Times New Roman"/>
          <w:sz w:val="28"/>
          <w:szCs w:val="28"/>
        </w:rPr>
        <w:t>Ковбій</w:t>
      </w:r>
      <w:proofErr w:type="spellEnd"/>
      <w:r w:rsidR="006056FF">
        <w:rPr>
          <w:rFonts w:ascii="Times New Roman" w:hAnsi="Times New Roman"/>
          <w:sz w:val="28"/>
          <w:szCs w:val="28"/>
        </w:rPr>
        <w:t xml:space="preserve"> О.В. </w:t>
      </w:r>
      <w:r w:rsidRPr="007B460A">
        <w:rPr>
          <w:rFonts w:ascii="Times New Roman" w:hAnsi="Times New Roman"/>
          <w:sz w:val="28"/>
          <w:szCs w:val="28"/>
        </w:rPr>
        <w:t xml:space="preserve">за результатами попередньої перевірки </w:t>
      </w:r>
      <w:r w:rsidR="00A857C9">
        <w:rPr>
          <w:rFonts w:ascii="Times New Roman" w:hAnsi="Times New Roman"/>
          <w:sz w:val="28"/>
          <w:szCs w:val="28"/>
        </w:rPr>
        <w:t>скарг</w:t>
      </w:r>
      <w:r w:rsidR="006056FF">
        <w:rPr>
          <w:rFonts w:ascii="Times New Roman" w:hAnsi="Times New Roman"/>
          <w:sz w:val="28"/>
          <w:szCs w:val="28"/>
        </w:rPr>
        <w:t>и</w:t>
      </w:r>
      <w:r w:rsidR="0036731D">
        <w:rPr>
          <w:rFonts w:ascii="Times New Roman" w:hAnsi="Times New Roman"/>
          <w:sz w:val="28"/>
          <w:szCs w:val="28"/>
        </w:rPr>
        <w:t xml:space="preserve"> Ткаченка Андрія Михайловича стосовно судді </w:t>
      </w:r>
      <w:r w:rsidR="0036731D" w:rsidRPr="0036731D">
        <w:rPr>
          <w:rFonts w:ascii="Times New Roman" w:eastAsia="Calibri" w:hAnsi="Times New Roman" w:cs="Times New Roman"/>
          <w:noProof/>
          <w:sz w:val="28"/>
          <w:szCs w:val="28"/>
        </w:rPr>
        <w:t>Арцизького районного суду Одеської області Череватої</w:t>
      </w:r>
      <w:r w:rsidR="0036731D">
        <w:rPr>
          <w:rFonts w:ascii="Times New Roman" w:hAnsi="Times New Roman"/>
          <w:sz w:val="28"/>
          <w:szCs w:val="28"/>
        </w:rPr>
        <w:t xml:space="preserve"> Вероніки Іванівни</w:t>
      </w:r>
      <w:r w:rsidRPr="00A857C9">
        <w:rPr>
          <w:rFonts w:ascii="Times New Roman" w:hAnsi="Times New Roman"/>
          <w:sz w:val="28"/>
          <w:szCs w:val="28"/>
        </w:rPr>
        <w:t>,</w:t>
      </w:r>
    </w:p>
    <w:p w14:paraId="441B0C29" w14:textId="77777777" w:rsidR="00F22EEC" w:rsidRDefault="00F22EEC" w:rsidP="00F22EEC">
      <w:pPr>
        <w:spacing w:after="0" w:line="240" w:lineRule="auto"/>
        <w:ind w:firstLine="709"/>
        <w:contextualSpacing/>
        <w:jc w:val="both"/>
        <w:rPr>
          <w:rFonts w:ascii="Times New Roman" w:hAnsi="Times New Roman"/>
          <w:sz w:val="28"/>
          <w:szCs w:val="28"/>
        </w:rPr>
      </w:pPr>
    </w:p>
    <w:p w14:paraId="5CAE62D3" w14:textId="77777777" w:rsidR="00F22EEC" w:rsidRPr="00812B77"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14:paraId="29122201" w14:textId="77777777" w:rsidR="00F22EEC" w:rsidRPr="00812B77"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37AF42AD" w14:textId="7DA672FF" w:rsidR="00A857C9" w:rsidRPr="00A857C9" w:rsidRDefault="00A857C9" w:rsidP="00A857C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A857C9">
        <w:rPr>
          <w:rFonts w:ascii="Times New Roman" w:hAnsi="Times New Roman" w:cs="Times New Roman"/>
          <w:sz w:val="28"/>
          <w:szCs w:val="28"/>
        </w:rPr>
        <w:t xml:space="preserve">о Вищої ради правосуддя </w:t>
      </w:r>
      <w:r w:rsidR="0036731D" w:rsidRPr="0036731D">
        <w:rPr>
          <w:rFonts w:ascii="Times New Roman" w:hAnsi="Times New Roman" w:cs="Times New Roman"/>
          <w:sz w:val="28"/>
          <w:szCs w:val="28"/>
        </w:rPr>
        <w:t xml:space="preserve">5 жовтня 2021 року за вхідним № Т-5000/0/7-21 надійшла дисциплінарна скарга Ткаченка А.М. від 27 вересня 2021 року на дії судді </w:t>
      </w:r>
      <w:proofErr w:type="spellStart"/>
      <w:r w:rsidR="0036731D" w:rsidRPr="0036731D">
        <w:rPr>
          <w:rFonts w:ascii="Times New Roman" w:hAnsi="Times New Roman" w:cs="Times New Roman"/>
          <w:sz w:val="28"/>
          <w:szCs w:val="28"/>
        </w:rPr>
        <w:t>Арцизького</w:t>
      </w:r>
      <w:proofErr w:type="spellEnd"/>
      <w:r w:rsidR="0036731D" w:rsidRPr="0036731D">
        <w:rPr>
          <w:rFonts w:ascii="Times New Roman" w:hAnsi="Times New Roman" w:cs="Times New Roman"/>
          <w:sz w:val="28"/>
          <w:szCs w:val="28"/>
        </w:rPr>
        <w:t xml:space="preserve"> районного суду Одеської області Череватої В.І. у кримінальній справі № 515/1790/19</w:t>
      </w:r>
      <w:r w:rsidRPr="00A857C9">
        <w:rPr>
          <w:rFonts w:ascii="Times New Roman" w:hAnsi="Times New Roman" w:cs="Times New Roman"/>
          <w:sz w:val="28"/>
          <w:szCs w:val="28"/>
        </w:rPr>
        <w:t>.</w:t>
      </w:r>
    </w:p>
    <w:p w14:paraId="599DB72B"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1288E20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 xml:space="preserve">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w:t>
      </w:r>
      <w:r w:rsidRPr="00A857C9">
        <w:rPr>
          <w:rFonts w:ascii="Times New Roman" w:hAnsi="Times New Roman" w:cs="Times New Roman"/>
          <w:sz w:val="28"/>
          <w:szCs w:val="28"/>
        </w:rPr>
        <w:lastRenderedPageBreak/>
        <w:t>судоустрій і статус суддів», та скарг на рішення про притягнення до дисциплінарної відповідальності судді чи прокурора.</w:t>
      </w:r>
    </w:p>
    <w:p w14:paraId="28543EF3"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14:paraId="42FFB549" w14:textId="77777777" w:rsidR="00A857C9" w:rsidRPr="00A857C9" w:rsidRDefault="00A857C9" w:rsidP="005E0355">
      <w:pPr>
        <w:spacing w:after="0" w:line="240" w:lineRule="auto"/>
        <w:ind w:firstLine="567"/>
        <w:contextualSpacing/>
        <w:jc w:val="both"/>
        <w:rPr>
          <w:rFonts w:ascii="Times New Roman" w:hAnsi="Times New Roman" w:cs="Times New Roman"/>
          <w:sz w:val="28"/>
          <w:szCs w:val="28"/>
        </w:rPr>
      </w:pPr>
      <w:r w:rsidRPr="00A857C9">
        <w:rPr>
          <w:rFonts w:ascii="Times New Roman" w:hAnsi="Times New Roman" w:cs="Times New Roman"/>
          <w:sz w:val="28"/>
          <w:szCs w:val="28"/>
        </w:rPr>
        <w:t>Поряд з цим розділ ІІІ «Прикінцеві та перехідні положення» Закону України «Про Вищу раду правосуддя» доповнено пунктом 23</w:t>
      </w:r>
      <w:r w:rsidRPr="00A857C9">
        <w:rPr>
          <w:rFonts w:ascii="Times New Roman" w:hAnsi="Times New Roman" w:cs="Times New Roman"/>
          <w:sz w:val="28"/>
          <w:szCs w:val="28"/>
          <w:vertAlign w:val="superscript"/>
        </w:rPr>
        <w:t>7</w:t>
      </w:r>
      <w:r w:rsidRPr="00A857C9">
        <w:rPr>
          <w:rFonts w:ascii="Times New Roman" w:hAnsi="Times New Roman" w:cs="Times New Roman"/>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66DA9685" w14:textId="77777777" w:rsidR="00A857C9" w:rsidRPr="00A00579" w:rsidRDefault="00A857C9" w:rsidP="005E0355">
      <w:pPr>
        <w:spacing w:after="0" w:line="240" w:lineRule="auto"/>
        <w:ind w:firstLine="567"/>
        <w:contextualSpacing/>
        <w:jc w:val="both"/>
        <w:rPr>
          <w:szCs w:val="28"/>
        </w:rPr>
      </w:pPr>
      <w:r w:rsidRPr="00A857C9">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14:paraId="6ACD66D2" w14:textId="751E4E37" w:rsidR="00A857C9" w:rsidRDefault="002166D5" w:rsidP="005E0355">
      <w:pPr>
        <w:pStyle w:val="a7"/>
        <w:ind w:firstLine="567"/>
        <w:jc w:val="both"/>
        <w:rPr>
          <w:szCs w:val="28"/>
        </w:rPr>
      </w:pPr>
      <w:r>
        <w:rPr>
          <w:szCs w:val="28"/>
        </w:rPr>
        <w:t>На підставі протоколу</w:t>
      </w:r>
      <w:r w:rsidR="00A857C9" w:rsidRPr="00A00579">
        <w:rPr>
          <w:szCs w:val="28"/>
        </w:rPr>
        <w:t xml:space="preserve"> автоматизованого розподілу справи між член</w:t>
      </w:r>
      <w:r w:rsidR="0036731D">
        <w:rPr>
          <w:szCs w:val="28"/>
        </w:rPr>
        <w:t>ами Вищої ради правосуддя від 8</w:t>
      </w:r>
      <w:r w:rsidR="006056FF">
        <w:rPr>
          <w:szCs w:val="28"/>
        </w:rPr>
        <w:t xml:space="preserve"> листопада 2023 року вказану</w:t>
      </w:r>
      <w:r w:rsidR="00A857C9" w:rsidRPr="00A00579">
        <w:rPr>
          <w:szCs w:val="28"/>
        </w:rPr>
        <w:t xml:space="preserve"> скарг</w:t>
      </w:r>
      <w:r w:rsidR="006056FF">
        <w:rPr>
          <w:szCs w:val="28"/>
        </w:rPr>
        <w:t>у</w:t>
      </w:r>
      <w:r w:rsidR="00A857C9" w:rsidRPr="00A00579">
        <w:rPr>
          <w:szCs w:val="28"/>
        </w:rPr>
        <w:t xml:space="preserve"> передан</w:t>
      </w:r>
      <w:r w:rsidR="006056FF">
        <w:rPr>
          <w:szCs w:val="28"/>
        </w:rPr>
        <w:t xml:space="preserve">о </w:t>
      </w:r>
      <w:r w:rsidR="00A857C9" w:rsidRPr="00A00579">
        <w:rPr>
          <w:szCs w:val="28"/>
        </w:rPr>
        <w:t xml:space="preserve">для попередньої перевірки члену Другої Дисциплінарної палати Вищої ради </w:t>
      </w:r>
      <w:r w:rsidR="00230471">
        <w:rPr>
          <w:szCs w:val="28"/>
        </w:rPr>
        <w:t xml:space="preserve">правосуддя </w:t>
      </w:r>
      <w:proofErr w:type="spellStart"/>
      <w:r w:rsidR="006056FF">
        <w:rPr>
          <w:szCs w:val="28"/>
        </w:rPr>
        <w:t>Ковбій</w:t>
      </w:r>
      <w:proofErr w:type="spellEnd"/>
      <w:r w:rsidR="00A857C9" w:rsidRPr="00A00579">
        <w:rPr>
          <w:szCs w:val="28"/>
        </w:rPr>
        <w:t xml:space="preserve"> О.</w:t>
      </w:r>
      <w:r w:rsidR="006056FF">
        <w:rPr>
          <w:szCs w:val="28"/>
        </w:rPr>
        <w:t>В</w:t>
      </w:r>
      <w:r w:rsidR="00A857C9" w:rsidRPr="00A00579">
        <w:rPr>
          <w:szCs w:val="28"/>
        </w:rPr>
        <w:t>. (доповідач), як</w:t>
      </w:r>
      <w:r w:rsidR="006056FF">
        <w:rPr>
          <w:szCs w:val="28"/>
        </w:rPr>
        <w:t>а</w:t>
      </w:r>
      <w:r w:rsidR="00A857C9" w:rsidRPr="00A00579">
        <w:rPr>
          <w:szCs w:val="28"/>
        </w:rPr>
        <w:t xml:space="preserve"> відповідно до пункту 23</w:t>
      </w:r>
      <w:r w:rsidR="00A857C9" w:rsidRPr="00A00579">
        <w:rPr>
          <w:szCs w:val="28"/>
          <w:vertAlign w:val="superscript"/>
        </w:rPr>
        <w:t xml:space="preserve">7 </w:t>
      </w:r>
      <w:r w:rsidR="00A857C9" w:rsidRPr="00A00579">
        <w:rPr>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14:paraId="64EE85D1" w14:textId="09F7A4BE" w:rsidR="00F22EEC" w:rsidRPr="00211E80" w:rsidRDefault="00F22EEC" w:rsidP="005E0355">
      <w:pPr>
        <w:pStyle w:val="a7"/>
        <w:ind w:firstLine="567"/>
        <w:jc w:val="both"/>
        <w:rPr>
          <w:szCs w:val="28"/>
        </w:rPr>
      </w:pPr>
      <w:r w:rsidRPr="00211E80">
        <w:rPr>
          <w:szCs w:val="28"/>
        </w:rPr>
        <w:t>За результатами</w:t>
      </w:r>
      <w:r w:rsidR="0015772B">
        <w:rPr>
          <w:szCs w:val="28"/>
        </w:rPr>
        <w:t xml:space="preserve"> попередньої</w:t>
      </w:r>
      <w:r w:rsidRPr="00211E80">
        <w:rPr>
          <w:szCs w:val="28"/>
        </w:rPr>
        <w:t xml:space="preserve"> перевірки </w:t>
      </w:r>
      <w:r w:rsidR="00A857C9">
        <w:rPr>
          <w:szCs w:val="28"/>
        </w:rPr>
        <w:t>скарг</w:t>
      </w:r>
      <w:r w:rsidR="006056FF">
        <w:rPr>
          <w:szCs w:val="28"/>
        </w:rPr>
        <w:t>и</w:t>
      </w:r>
      <w:r w:rsidR="00A857C9">
        <w:rPr>
          <w:szCs w:val="28"/>
        </w:rPr>
        <w:t xml:space="preserve"> </w:t>
      </w:r>
      <w:r w:rsidR="0036731D">
        <w:rPr>
          <w:szCs w:val="28"/>
        </w:rPr>
        <w:t>Ткаченка А.М</w:t>
      </w:r>
      <w:r w:rsidR="00A857C9">
        <w:rPr>
          <w:szCs w:val="28"/>
        </w:rPr>
        <w:t xml:space="preserve">. </w:t>
      </w:r>
      <w:r w:rsidRPr="00211E80">
        <w:rPr>
          <w:szCs w:val="28"/>
        </w:rPr>
        <w:t>член</w:t>
      </w:r>
      <w:r w:rsidR="00D41631">
        <w:rPr>
          <w:szCs w:val="28"/>
        </w:rPr>
        <w:t>ом</w:t>
      </w:r>
      <w:r w:rsidRPr="00211E80">
        <w:rPr>
          <w:szCs w:val="28"/>
        </w:rPr>
        <w:t xml:space="preserve"> </w:t>
      </w:r>
      <w:r>
        <w:rPr>
          <w:szCs w:val="28"/>
        </w:rPr>
        <w:t>Другої</w:t>
      </w:r>
      <w:r w:rsidRPr="00211E80">
        <w:rPr>
          <w:szCs w:val="28"/>
        </w:rPr>
        <w:t xml:space="preserve"> Дисциплінарної палати Вищої ради правосуддя </w:t>
      </w:r>
      <w:proofErr w:type="spellStart"/>
      <w:r w:rsidR="006056FF">
        <w:rPr>
          <w:szCs w:val="28"/>
        </w:rPr>
        <w:t>Ковбій</w:t>
      </w:r>
      <w:proofErr w:type="spellEnd"/>
      <w:r w:rsidR="00A857C9">
        <w:rPr>
          <w:szCs w:val="28"/>
        </w:rPr>
        <w:t xml:space="preserve"> О.</w:t>
      </w:r>
      <w:r w:rsidR="006056FF">
        <w:rPr>
          <w:szCs w:val="28"/>
        </w:rPr>
        <w:t>В</w:t>
      </w:r>
      <w:r w:rsidR="00A857C9">
        <w:rPr>
          <w:szCs w:val="28"/>
        </w:rPr>
        <w:t>.</w:t>
      </w:r>
      <w:r w:rsidR="0015772B">
        <w:rPr>
          <w:szCs w:val="28"/>
        </w:rPr>
        <w:t xml:space="preserve"> </w:t>
      </w:r>
      <w:r w:rsidR="00D41631" w:rsidRPr="00681F6A">
        <w:rPr>
          <w:szCs w:val="28"/>
        </w:rPr>
        <w:t xml:space="preserve">складено висновок від </w:t>
      </w:r>
      <w:r w:rsidR="0036731D">
        <w:rPr>
          <w:szCs w:val="28"/>
        </w:rPr>
        <w:t>29</w:t>
      </w:r>
      <w:r w:rsidR="00D41631" w:rsidRPr="00681F6A">
        <w:rPr>
          <w:szCs w:val="28"/>
        </w:rPr>
        <w:t xml:space="preserve"> </w:t>
      </w:r>
      <w:r w:rsidR="00D41631">
        <w:rPr>
          <w:szCs w:val="28"/>
        </w:rPr>
        <w:t>листопада 2023</w:t>
      </w:r>
      <w:r w:rsidR="00D41631" w:rsidRPr="00681F6A">
        <w:rPr>
          <w:szCs w:val="28"/>
        </w:rPr>
        <w:t xml:space="preserve"> року з пропозицією</w:t>
      </w:r>
      <w:r w:rsidRPr="00211E80">
        <w:rPr>
          <w:szCs w:val="28"/>
        </w:rPr>
        <w:t xml:space="preserve"> </w:t>
      </w:r>
      <w:r w:rsidR="00A857C9">
        <w:rPr>
          <w:szCs w:val="28"/>
        </w:rPr>
        <w:t>скарг</w:t>
      </w:r>
      <w:r w:rsidR="006056FF">
        <w:rPr>
          <w:szCs w:val="28"/>
        </w:rPr>
        <w:t>у</w:t>
      </w:r>
      <w:r w:rsidR="00A857C9">
        <w:rPr>
          <w:szCs w:val="28"/>
        </w:rPr>
        <w:t xml:space="preserve"> </w:t>
      </w:r>
      <w:r w:rsidR="0036731D">
        <w:rPr>
          <w:szCs w:val="28"/>
        </w:rPr>
        <w:t>Ткаченка А.М</w:t>
      </w:r>
      <w:r w:rsidR="00A857C9">
        <w:rPr>
          <w:szCs w:val="28"/>
        </w:rPr>
        <w:t>.</w:t>
      </w:r>
      <w:r w:rsidR="0015772B">
        <w:rPr>
          <w:szCs w:val="28"/>
        </w:rPr>
        <w:t xml:space="preserve"> </w:t>
      </w:r>
      <w:r w:rsidRPr="00FF2E71">
        <w:rPr>
          <w:rFonts w:eastAsiaTheme="minorHAnsi"/>
          <w:color w:val="000000"/>
          <w:szCs w:val="28"/>
        </w:rPr>
        <w:t>залиш</w:t>
      </w:r>
      <w:r>
        <w:rPr>
          <w:rFonts w:eastAsiaTheme="minorHAnsi"/>
          <w:color w:val="000000"/>
          <w:szCs w:val="28"/>
        </w:rPr>
        <w:t>ити</w:t>
      </w:r>
      <w:r w:rsidRPr="00FF2E71">
        <w:rPr>
          <w:rFonts w:eastAsiaTheme="minorHAnsi"/>
          <w:color w:val="000000"/>
          <w:szCs w:val="28"/>
        </w:rPr>
        <w:t xml:space="preserve"> без розгляду та повер</w:t>
      </w:r>
      <w:r>
        <w:rPr>
          <w:rFonts w:eastAsiaTheme="minorHAnsi"/>
          <w:color w:val="000000"/>
          <w:szCs w:val="28"/>
        </w:rPr>
        <w:t>нути</w:t>
      </w:r>
      <w:r w:rsidRPr="00FF2E71">
        <w:rPr>
          <w:rFonts w:eastAsiaTheme="minorHAnsi"/>
          <w:color w:val="000000"/>
          <w:szCs w:val="28"/>
        </w:rPr>
        <w:t xml:space="preserve"> скаржнику</w:t>
      </w:r>
      <w:r w:rsidRPr="00211E80">
        <w:rPr>
          <w:szCs w:val="28"/>
        </w:rPr>
        <w:t xml:space="preserve">.  </w:t>
      </w:r>
    </w:p>
    <w:p w14:paraId="2D9082C3" w14:textId="2130CFEE" w:rsidR="00F22EEC" w:rsidRDefault="00F22EEC" w:rsidP="005E0355">
      <w:pPr>
        <w:pStyle w:val="a7"/>
        <w:ind w:firstLine="567"/>
        <w:jc w:val="both"/>
        <w:rPr>
          <w:szCs w:val="28"/>
          <w:lang w:eastAsia="ru-RU"/>
        </w:rPr>
      </w:pPr>
      <w:r w:rsidRPr="00211E80">
        <w:rPr>
          <w:szCs w:val="28"/>
          <w:lang w:eastAsia="ru-RU"/>
        </w:rPr>
        <w:t xml:space="preserve">Заслухавши </w:t>
      </w:r>
      <w:r w:rsidR="005E0355">
        <w:rPr>
          <w:szCs w:val="28"/>
          <w:lang w:eastAsia="ru-RU"/>
        </w:rPr>
        <w:t>головуючого на засіданні</w:t>
      </w:r>
      <w:r w:rsidRPr="00211E80">
        <w:rPr>
          <w:szCs w:val="28"/>
          <w:lang w:eastAsia="ru-RU"/>
        </w:rPr>
        <w:t xml:space="preserve"> – члена </w:t>
      </w:r>
      <w:r>
        <w:rPr>
          <w:szCs w:val="28"/>
          <w:lang w:eastAsia="ru-RU"/>
        </w:rPr>
        <w:t>Другої</w:t>
      </w:r>
      <w:r w:rsidRPr="00211E80">
        <w:rPr>
          <w:szCs w:val="28"/>
          <w:lang w:eastAsia="ru-RU"/>
        </w:rPr>
        <w:t xml:space="preserve"> Дисциплінарної палати Вищої ради правосуддя </w:t>
      </w:r>
      <w:proofErr w:type="spellStart"/>
      <w:r w:rsidR="00D41631">
        <w:rPr>
          <w:szCs w:val="28"/>
          <w:lang w:eastAsia="ru-RU"/>
        </w:rPr>
        <w:t>Маселка</w:t>
      </w:r>
      <w:proofErr w:type="spellEnd"/>
      <w:r w:rsidR="00D41631">
        <w:rPr>
          <w:szCs w:val="28"/>
          <w:lang w:eastAsia="ru-RU"/>
        </w:rPr>
        <w:t xml:space="preserve"> Р.А.</w:t>
      </w:r>
      <w:r w:rsidRPr="00211E80">
        <w:rPr>
          <w:szCs w:val="28"/>
          <w:lang w:eastAsia="ru-RU"/>
        </w:rPr>
        <w:t xml:space="preserve">, розглянувши </w:t>
      </w:r>
      <w:r w:rsidR="00A857C9">
        <w:rPr>
          <w:szCs w:val="28"/>
        </w:rPr>
        <w:t>скарг</w:t>
      </w:r>
      <w:r w:rsidR="006056FF">
        <w:rPr>
          <w:szCs w:val="28"/>
        </w:rPr>
        <w:t>у</w:t>
      </w:r>
      <w:r w:rsidR="00A857C9">
        <w:rPr>
          <w:szCs w:val="28"/>
        </w:rPr>
        <w:t xml:space="preserve">                   </w:t>
      </w:r>
      <w:r w:rsidR="0036731D">
        <w:rPr>
          <w:szCs w:val="28"/>
        </w:rPr>
        <w:t>Ткаченка А.М</w:t>
      </w:r>
      <w:r w:rsidR="00A857C9">
        <w:rPr>
          <w:szCs w:val="28"/>
        </w:rPr>
        <w:t>.</w:t>
      </w:r>
      <w:r w:rsidRPr="00211E80">
        <w:rPr>
          <w:szCs w:val="28"/>
          <w:lang w:eastAsia="ru-RU"/>
        </w:rPr>
        <w:t xml:space="preserve">, </w:t>
      </w:r>
      <w:r>
        <w:rPr>
          <w:szCs w:val="28"/>
          <w:lang w:eastAsia="ru-RU"/>
        </w:rPr>
        <w:t>Друга</w:t>
      </w:r>
      <w:r w:rsidRPr="00211E80">
        <w:rPr>
          <w:szCs w:val="28"/>
          <w:lang w:eastAsia="ru-RU"/>
        </w:rPr>
        <w:t xml:space="preserve"> Дисциплінарна палата Вищої ради правосуддя встановила таке.</w:t>
      </w:r>
    </w:p>
    <w:p w14:paraId="1BF53288" w14:textId="77777777" w:rsidR="00342A62" w:rsidRDefault="00342A62" w:rsidP="005E0355">
      <w:pPr>
        <w:pStyle w:val="Style98"/>
        <w:widowControl/>
        <w:spacing w:line="240" w:lineRule="auto"/>
        <w:ind w:firstLine="567"/>
        <w:contextualSpacing/>
        <w:rPr>
          <w:shd w:val="clear" w:color="auto" w:fill="FFFFFF"/>
        </w:rPr>
      </w:pPr>
      <w:r w:rsidRPr="00A10021">
        <w:rPr>
          <w:shd w:val="clear" w:color="auto" w:fill="FFFFFF"/>
        </w:rPr>
        <w:t xml:space="preserve">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w:t>
      </w:r>
      <w:r>
        <w:rPr>
          <w:shd w:val="clear" w:color="auto" w:fill="FFFFFF"/>
        </w:rPr>
        <w:t>судоустрій і статус суддів».</w:t>
      </w:r>
    </w:p>
    <w:p w14:paraId="28A04E05" w14:textId="77777777" w:rsidR="00F22EEC" w:rsidRPr="0014505D" w:rsidRDefault="00F22EEC" w:rsidP="005E0355">
      <w:pPr>
        <w:pStyle w:val="ab"/>
        <w:ind w:firstLine="567"/>
        <w:rPr>
          <w:rFonts w:ascii="Times New Roman" w:hAnsi="Times New Roman" w:cs="Times New Roman"/>
          <w:sz w:val="28"/>
          <w:szCs w:val="28"/>
          <w:lang w:val="uk-UA"/>
        </w:rPr>
      </w:pPr>
      <w:r>
        <w:rPr>
          <w:rFonts w:ascii="Times New Roman" w:hAnsi="Times New Roman" w:cs="Times New Roman"/>
          <w:sz w:val="28"/>
          <w:szCs w:val="28"/>
          <w:lang w:val="uk-UA"/>
        </w:rPr>
        <w:lastRenderedPageBreak/>
        <w:t>С</w:t>
      </w:r>
      <w:r w:rsidRPr="0014505D">
        <w:rPr>
          <w:rFonts w:ascii="Times New Roman" w:hAnsi="Times New Roman" w:cs="Times New Roman"/>
          <w:sz w:val="28"/>
          <w:szCs w:val="28"/>
          <w:lang w:val="uk-UA"/>
        </w:rPr>
        <w:t xml:space="preserve">таттею 42 Закону України «Про Вищу раду правосуддя» встановлено, </w:t>
      </w:r>
      <w:r>
        <w:rPr>
          <w:rFonts w:ascii="Times New Roman" w:hAnsi="Times New Roman" w:cs="Times New Roman"/>
          <w:sz w:val="28"/>
          <w:szCs w:val="28"/>
          <w:lang w:val="uk-UA"/>
        </w:rPr>
        <w:t>д</w:t>
      </w:r>
      <w:r w:rsidRPr="0014505D">
        <w:rPr>
          <w:rFonts w:ascii="Times New Roman" w:hAnsi="Times New Roman" w:cs="Times New Roman"/>
          <w:sz w:val="28"/>
          <w:szCs w:val="28"/>
          <w:lang w:val="uk-UA"/>
        </w:rPr>
        <w:t>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28DDDBA7" w14:textId="77777777" w:rsidR="00F22EEC" w:rsidRDefault="00F22EEC" w:rsidP="005E0355">
      <w:pPr>
        <w:pStyle w:val="ab"/>
        <w:ind w:firstLine="567"/>
        <w:rPr>
          <w:rFonts w:ascii="Times New Roman" w:hAnsi="Times New Roman" w:cs="Times New Roman"/>
          <w:sz w:val="28"/>
          <w:szCs w:val="28"/>
          <w:lang w:val="uk-UA"/>
        </w:rPr>
      </w:pPr>
      <w:r w:rsidRPr="0014505D">
        <w:rPr>
          <w:rFonts w:ascii="Times New Roman" w:hAnsi="Times New Roman" w:cs="Times New Roman"/>
          <w:sz w:val="28"/>
          <w:szCs w:val="28"/>
          <w:lang w:val="uk-UA"/>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w:t>
      </w:r>
      <w:r>
        <w:rPr>
          <w:rFonts w:ascii="Times New Roman" w:hAnsi="Times New Roman" w:cs="Times New Roman"/>
          <w:sz w:val="28"/>
          <w:szCs w:val="28"/>
          <w:lang w:val="uk-UA"/>
        </w:rPr>
        <w:t>і підстав, визначених пунктами 2</w:t>
      </w:r>
      <w:r w:rsidRPr="0014505D">
        <w:rPr>
          <w:rFonts w:ascii="Times New Roman" w:hAnsi="Times New Roman" w:cs="Times New Roman"/>
          <w:sz w:val="28"/>
          <w:szCs w:val="28"/>
          <w:lang w:val="uk-UA"/>
        </w:rPr>
        <w:t xml:space="preserve">, </w:t>
      </w:r>
      <w:r>
        <w:rPr>
          <w:rFonts w:ascii="Times New Roman" w:hAnsi="Times New Roman" w:cs="Times New Roman"/>
          <w:sz w:val="28"/>
          <w:szCs w:val="28"/>
          <w:lang w:val="uk-UA"/>
        </w:rPr>
        <w:t>3</w:t>
      </w:r>
      <w:r w:rsidRPr="0014505D">
        <w:rPr>
          <w:rFonts w:ascii="Times New Roman" w:hAnsi="Times New Roman" w:cs="Times New Roman"/>
          <w:sz w:val="28"/>
          <w:szCs w:val="28"/>
          <w:lang w:val="uk-UA"/>
        </w:rPr>
        <w:t xml:space="preserve"> і </w:t>
      </w:r>
      <w:r>
        <w:rPr>
          <w:rFonts w:ascii="Times New Roman" w:hAnsi="Times New Roman" w:cs="Times New Roman"/>
          <w:sz w:val="28"/>
          <w:szCs w:val="28"/>
          <w:lang w:val="uk-UA"/>
        </w:rPr>
        <w:t>6</w:t>
      </w:r>
      <w:r w:rsidRPr="0014505D">
        <w:rPr>
          <w:rFonts w:ascii="Times New Roman" w:hAnsi="Times New Roman" w:cs="Times New Roman"/>
          <w:sz w:val="28"/>
          <w:szCs w:val="28"/>
          <w:lang w:val="uk-UA"/>
        </w:rPr>
        <w:t xml:space="preserve"> частини першої статті 44 цього Закону, – </w:t>
      </w:r>
      <w:r w:rsidRPr="00831EE5">
        <w:rPr>
          <w:rFonts w:ascii="Times New Roman" w:hAnsi="Times New Roman" w:cs="Times New Roman"/>
          <w:sz w:val="28"/>
          <w:szCs w:val="28"/>
          <w:lang w:val="uk-UA"/>
        </w:rPr>
        <w:t>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r w:rsidRPr="0014505D">
        <w:rPr>
          <w:rFonts w:ascii="Times New Roman" w:hAnsi="Times New Roman" w:cs="Times New Roman"/>
          <w:sz w:val="28"/>
          <w:szCs w:val="28"/>
          <w:lang w:val="uk-UA"/>
        </w:rPr>
        <w:t>.</w:t>
      </w:r>
    </w:p>
    <w:p w14:paraId="213FEC39" w14:textId="77777777" w:rsidR="00961793"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 xml:space="preserve">Вимоги до дисциплінарної скарги та порядок її подання встановлено статтею 107 Закону України «Про судоустрій і статус суддів». </w:t>
      </w:r>
    </w:p>
    <w:p w14:paraId="6240543B" w14:textId="344E3748" w:rsidR="00F22EEC" w:rsidRPr="00961793" w:rsidRDefault="00961793" w:rsidP="00961793">
      <w:pPr>
        <w:spacing w:after="0" w:line="240" w:lineRule="auto"/>
        <w:ind w:firstLine="567"/>
        <w:jc w:val="both"/>
        <w:rPr>
          <w:rFonts w:ascii="Times New Roman" w:hAnsi="Times New Roman" w:cs="Times New Roman"/>
          <w:color w:val="000000"/>
          <w:sz w:val="28"/>
          <w:szCs w:val="28"/>
        </w:rPr>
      </w:pPr>
      <w:r w:rsidRPr="00961793">
        <w:rPr>
          <w:rFonts w:ascii="Times New Roman" w:hAnsi="Times New Roman" w:cs="Times New Roman"/>
          <w:sz w:val="28"/>
          <w:szCs w:val="28"/>
        </w:rPr>
        <w:t>Згідно із частиною другою статті 107 Закону України «Про судоустрій і статус суддів» дисциплінарна скарга повинна містити, зокрема,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14:paraId="58EC4EF9"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На виконання вимог частини третьої статті 107 Закону України «Про судоустрій і статус суддів» Вища рада правосуддя рішенням від 14 лютого</w:t>
      </w:r>
      <w:r>
        <w:rPr>
          <w:rFonts w:ascii="Times New Roman" w:hAnsi="Times New Roman"/>
          <w:color w:val="000000"/>
          <w:sz w:val="28"/>
          <w:szCs w:val="28"/>
        </w:rPr>
        <w:t xml:space="preserve">                 </w:t>
      </w:r>
      <w:r w:rsidRPr="00FF2E71">
        <w:rPr>
          <w:rFonts w:ascii="Times New Roman" w:hAnsi="Times New Roman"/>
          <w:color w:val="000000"/>
          <w:sz w:val="28"/>
          <w:szCs w:val="28"/>
        </w:rPr>
        <w:t xml:space="preserve"> 2017 року № 269/0/15-17 затвердила зразок скарги щодо дисциплінарного проступку судді (дисциплінарної скарги).</w:t>
      </w:r>
    </w:p>
    <w:p w14:paraId="7C9E83BD" w14:textId="77777777" w:rsidR="00F22EEC" w:rsidRPr="00FF2E71" w:rsidRDefault="00F22EEC" w:rsidP="005E0355">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14:paraId="6830EF55"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1)</w:t>
      </w:r>
      <w:r w:rsidRPr="00FF2E71">
        <w:rPr>
          <w:rFonts w:ascii="Times New Roman" w:hAnsi="Times New Roman"/>
          <w:color w:val="000000"/>
          <w:sz w:val="28"/>
          <w:szCs w:val="28"/>
        </w:rPr>
        <w:tab/>
        <w:t>прізвище, ім’я, по батькові (найменування) скаржника, його місце проживання (перебування) або місцезнаходження, поштовий індекс, номери засобів зв’язку;</w:t>
      </w:r>
    </w:p>
    <w:p w14:paraId="385A6B84"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2)</w:t>
      </w:r>
      <w:r w:rsidRPr="00FF2E71">
        <w:rPr>
          <w:rFonts w:ascii="Times New Roman" w:hAnsi="Times New Roman"/>
          <w:color w:val="000000"/>
          <w:sz w:val="28"/>
          <w:szCs w:val="28"/>
        </w:rPr>
        <w:tab/>
        <w:t>прізвище, ім’я, по батькові та посада судді (суддів), щодо якого (яких) подано скаргу;</w:t>
      </w:r>
    </w:p>
    <w:p w14:paraId="7FDB866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3)</w:t>
      </w:r>
      <w:r w:rsidRPr="00FF2E71">
        <w:rPr>
          <w:rFonts w:ascii="Times New Roman" w:hAnsi="Times New Roman"/>
          <w:color w:val="000000"/>
          <w:sz w:val="28"/>
          <w:szCs w:val="28"/>
        </w:rPr>
        <w:tab/>
        <w:t>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14:paraId="23C053B8" w14:textId="77777777" w:rsidR="00F22EEC" w:rsidRPr="00FF2E71" w:rsidRDefault="00F22EEC" w:rsidP="00F22EEC">
      <w:pPr>
        <w:spacing w:after="0" w:line="240" w:lineRule="auto"/>
        <w:ind w:firstLine="708"/>
        <w:jc w:val="both"/>
        <w:rPr>
          <w:rFonts w:ascii="Times New Roman" w:hAnsi="Times New Roman"/>
          <w:color w:val="000000"/>
          <w:sz w:val="28"/>
          <w:szCs w:val="28"/>
        </w:rPr>
      </w:pPr>
      <w:r w:rsidRPr="00FF2E71">
        <w:rPr>
          <w:rFonts w:ascii="Times New Roman" w:hAnsi="Times New Roman"/>
          <w:color w:val="000000"/>
          <w:sz w:val="28"/>
          <w:szCs w:val="28"/>
        </w:rPr>
        <w:t>4)</w:t>
      </w:r>
      <w:r w:rsidRPr="00FF2E71">
        <w:rPr>
          <w:rFonts w:ascii="Times New Roman" w:hAnsi="Times New Roman"/>
          <w:color w:val="000000"/>
          <w:sz w:val="28"/>
          <w:szCs w:val="28"/>
        </w:rPr>
        <w:tab/>
        <w:t>посилання на фактичні дані (свідчення, докази), що підтверджують зазначені скаржником відомості.</w:t>
      </w:r>
    </w:p>
    <w:p w14:paraId="24589123" w14:textId="77777777" w:rsidR="00F22EEC" w:rsidRPr="00FF2E71" w:rsidRDefault="00F22EEC" w:rsidP="00A857C9">
      <w:pPr>
        <w:spacing w:after="0" w:line="240" w:lineRule="auto"/>
        <w:ind w:firstLine="567"/>
        <w:jc w:val="both"/>
        <w:rPr>
          <w:rFonts w:ascii="Times New Roman" w:hAnsi="Times New Roman"/>
          <w:color w:val="000000"/>
          <w:sz w:val="28"/>
          <w:szCs w:val="28"/>
        </w:rPr>
      </w:pPr>
      <w:r w:rsidRPr="00FF2E71">
        <w:rPr>
          <w:rFonts w:ascii="Times New Roman" w:hAnsi="Times New Roman"/>
          <w:color w:val="000000"/>
          <w:sz w:val="28"/>
          <w:szCs w:val="28"/>
        </w:rPr>
        <w:t>Дисциплінарна скарга підписується скаржником із зазначенням дати її підписання.</w:t>
      </w:r>
    </w:p>
    <w:p w14:paraId="599D8C87" w14:textId="523C686E" w:rsidR="00211323" w:rsidRDefault="00A857C9" w:rsidP="00961793">
      <w:pPr>
        <w:spacing w:after="0" w:line="240" w:lineRule="auto"/>
        <w:ind w:firstLine="567"/>
        <w:jc w:val="both"/>
        <w:rPr>
          <w:rFonts w:ascii="Times New Roman" w:hAnsi="Times New Roman" w:cs="Times New Roman"/>
          <w:sz w:val="28"/>
          <w:szCs w:val="28"/>
        </w:rPr>
      </w:pPr>
      <w:r w:rsidRPr="00211323">
        <w:rPr>
          <w:rFonts w:ascii="Times New Roman" w:hAnsi="Times New Roman" w:cs="Times New Roman"/>
          <w:sz w:val="28"/>
          <w:szCs w:val="28"/>
        </w:rPr>
        <w:lastRenderedPageBreak/>
        <w:t xml:space="preserve">Проте </w:t>
      </w:r>
      <w:r w:rsidR="00211323" w:rsidRPr="00211323">
        <w:rPr>
          <w:rFonts w:ascii="Times New Roman" w:hAnsi="Times New Roman" w:cs="Times New Roman"/>
          <w:sz w:val="28"/>
          <w:szCs w:val="28"/>
        </w:rPr>
        <w:t xml:space="preserve">в порушення вказаних вимог закону скарга </w:t>
      </w:r>
      <w:r w:rsidR="00961793" w:rsidRPr="00961793">
        <w:rPr>
          <w:rFonts w:ascii="Times New Roman" w:hAnsi="Times New Roman" w:cs="Times New Roman"/>
          <w:sz w:val="28"/>
          <w:szCs w:val="28"/>
        </w:rPr>
        <w:t xml:space="preserve">Ткаченка А.М. не містить відомостей з посиланням на фактичні дані (свідчення, докази) на підтвердження наявності у поведінці судді </w:t>
      </w:r>
      <w:proofErr w:type="spellStart"/>
      <w:r w:rsidR="00961793" w:rsidRPr="00961793">
        <w:rPr>
          <w:rFonts w:ascii="Times New Roman" w:hAnsi="Times New Roman" w:cs="Times New Roman"/>
          <w:sz w:val="28"/>
          <w:szCs w:val="28"/>
        </w:rPr>
        <w:t>Арцизького</w:t>
      </w:r>
      <w:proofErr w:type="spellEnd"/>
      <w:r w:rsidR="00961793" w:rsidRPr="00961793">
        <w:rPr>
          <w:rFonts w:ascii="Times New Roman" w:hAnsi="Times New Roman" w:cs="Times New Roman"/>
          <w:sz w:val="28"/>
          <w:szCs w:val="28"/>
        </w:rPr>
        <w:t xml:space="preserve"> районного суду Одеської області Череватої В.І. ознак дисциплінарного проступку, який відповідно до частини першої статті 106 Закону України «Про судоустрій і статус суддів» може бути підставою для дисцип</w:t>
      </w:r>
      <w:r w:rsidR="00961793">
        <w:rPr>
          <w:rFonts w:ascii="Times New Roman" w:hAnsi="Times New Roman" w:cs="Times New Roman"/>
          <w:sz w:val="28"/>
          <w:szCs w:val="28"/>
        </w:rPr>
        <w:t xml:space="preserve">лінарної відповідальності судді, та </w:t>
      </w:r>
      <w:r w:rsidR="00961793" w:rsidRPr="00211323">
        <w:rPr>
          <w:rFonts w:ascii="Times New Roman" w:hAnsi="Times New Roman" w:cs="Times New Roman"/>
          <w:sz w:val="28"/>
          <w:szCs w:val="28"/>
        </w:rPr>
        <w:t xml:space="preserve">посилань на фактичні дані (свідчення, докази), що підтверджують зазначені скаржником відомості. </w:t>
      </w:r>
      <w:r w:rsidR="00961793" w:rsidRPr="00961793">
        <w:rPr>
          <w:rFonts w:ascii="Times New Roman" w:hAnsi="Times New Roman" w:cs="Times New Roman"/>
          <w:sz w:val="28"/>
          <w:szCs w:val="28"/>
        </w:rPr>
        <w:t>Скаржник не конкретизує, дії якого саме судді, на його думку, містять ознаки дисциплінарного проступку</w:t>
      </w:r>
      <w:r w:rsidR="00211323" w:rsidRPr="00211323">
        <w:rPr>
          <w:rFonts w:ascii="Times New Roman" w:hAnsi="Times New Roman" w:cs="Times New Roman"/>
          <w:sz w:val="28"/>
          <w:szCs w:val="28"/>
        </w:rPr>
        <w:t>.</w:t>
      </w:r>
    </w:p>
    <w:p w14:paraId="1E3DB89C" w14:textId="0E3F41DD" w:rsidR="00961793" w:rsidRPr="00961793" w:rsidRDefault="00961793" w:rsidP="00961793">
      <w:pPr>
        <w:spacing w:after="0" w:line="240" w:lineRule="auto"/>
        <w:ind w:firstLine="567"/>
        <w:jc w:val="both"/>
        <w:rPr>
          <w:rFonts w:ascii="Times New Roman" w:hAnsi="Times New Roman" w:cs="Times New Roman"/>
          <w:sz w:val="28"/>
          <w:szCs w:val="28"/>
        </w:rPr>
      </w:pPr>
      <w:r w:rsidRPr="00961793">
        <w:rPr>
          <w:rFonts w:ascii="Times New Roman" w:hAnsi="Times New Roman" w:cs="Times New Roman"/>
          <w:sz w:val="28"/>
          <w:szCs w:val="28"/>
        </w:rPr>
        <w:t xml:space="preserve">Крім того, </w:t>
      </w:r>
      <w:r w:rsidRPr="00961793">
        <w:rPr>
          <w:rFonts w:ascii="Times New Roman" w:hAnsi="Times New Roman" w:cs="Times New Roman"/>
          <w:color w:val="000000"/>
          <w:sz w:val="28"/>
          <w:szCs w:val="28"/>
        </w:rPr>
        <w:t>варто зазначити, що</w:t>
      </w:r>
      <w:r w:rsidRPr="00961793">
        <w:rPr>
          <w:rFonts w:ascii="Times New Roman" w:hAnsi="Times New Roman" w:cs="Times New Roman"/>
          <w:sz w:val="28"/>
          <w:szCs w:val="28"/>
        </w:rPr>
        <w:t xml:space="preserve"> скарга подана без дотримання форми, затвердженої Вищою радою правосуддя.</w:t>
      </w:r>
    </w:p>
    <w:p w14:paraId="4FB6F11D" w14:textId="77777777" w:rsidR="00D41631" w:rsidRPr="005E0355" w:rsidRDefault="00A857C9" w:rsidP="00961793">
      <w:pPr>
        <w:spacing w:after="0" w:line="240" w:lineRule="auto"/>
        <w:ind w:firstLine="567"/>
        <w:jc w:val="both"/>
        <w:rPr>
          <w:rFonts w:ascii="Times New Roman" w:hAnsi="Times New Roman" w:cs="Times New Roman"/>
          <w:color w:val="000000"/>
          <w:sz w:val="28"/>
          <w:szCs w:val="28"/>
        </w:rPr>
      </w:pPr>
      <w:r w:rsidRPr="00A857C9">
        <w:rPr>
          <w:rFonts w:ascii="Times New Roman" w:hAnsi="Times New Roman" w:cs="Times New Roman"/>
          <w:sz w:val="28"/>
          <w:szCs w:val="28"/>
        </w:rPr>
        <w:t>За таких обставин відповідно до пункту 2 частини першої статті 44 Закону України «Про Вищу раду правосуддя» дисциплінарна скарга залишається без розгляду та повертається скаржнику, якщо не містить відомостей про ознаки дисциплінарного проступку судді.</w:t>
      </w:r>
    </w:p>
    <w:p w14:paraId="384CD554" w14:textId="73C05309" w:rsidR="00342A62" w:rsidRDefault="00342A62" w:rsidP="00961793">
      <w:pPr>
        <w:pStyle w:val="a7"/>
        <w:ind w:firstLine="567"/>
        <w:jc w:val="both"/>
        <w:rPr>
          <w:szCs w:val="28"/>
          <w:lang w:eastAsia="ru-RU"/>
        </w:rPr>
      </w:pPr>
      <w:r w:rsidRPr="00691E18">
        <w:rPr>
          <w:szCs w:val="28"/>
          <w:lang w:eastAsia="ru-RU"/>
        </w:rPr>
        <w:t>Враховуючи наведене, керуючись статтею 108 Закону України «Про судоустр</w:t>
      </w:r>
      <w:r>
        <w:rPr>
          <w:szCs w:val="28"/>
          <w:lang w:eastAsia="ru-RU"/>
        </w:rPr>
        <w:t>ій і статус суддів», статтями 43</w:t>
      </w:r>
      <w:r w:rsidRPr="00691E18">
        <w:rPr>
          <w:szCs w:val="28"/>
          <w:lang w:eastAsia="ru-RU"/>
        </w:rPr>
        <w:t>, 4</w:t>
      </w:r>
      <w:r>
        <w:rPr>
          <w:szCs w:val="28"/>
          <w:lang w:eastAsia="ru-RU"/>
        </w:rPr>
        <w:t xml:space="preserve">4, </w:t>
      </w:r>
      <w:r w:rsidRPr="00ED7523">
        <w:rPr>
          <w:szCs w:val="28"/>
        </w:rPr>
        <w:t>пункту 23</w:t>
      </w:r>
      <w:r w:rsidRPr="00ED7523">
        <w:rPr>
          <w:szCs w:val="28"/>
          <w:vertAlign w:val="superscript"/>
        </w:rPr>
        <w:t xml:space="preserve">7 </w:t>
      </w:r>
      <w:r w:rsidRPr="00ED7523">
        <w:rPr>
          <w:szCs w:val="28"/>
        </w:rPr>
        <w:t xml:space="preserve">розділу ІІІ «Прикінцеві та перехідні положення» </w:t>
      </w:r>
      <w:r w:rsidRPr="00691E18">
        <w:rPr>
          <w:szCs w:val="28"/>
          <w:lang w:eastAsia="ru-RU"/>
        </w:rPr>
        <w:t xml:space="preserve">Закону України </w:t>
      </w:r>
      <w:r w:rsidRPr="00691E18">
        <w:rPr>
          <w:szCs w:val="28"/>
        </w:rPr>
        <w:t>«Про Вищу раду правосуддя»</w:t>
      </w:r>
      <w:r w:rsidRPr="00691E18">
        <w:rPr>
          <w:szCs w:val="28"/>
          <w:lang w:eastAsia="ru-RU"/>
        </w:rPr>
        <w:t xml:space="preserve">, </w:t>
      </w:r>
      <w:r w:rsidR="00D41631">
        <w:rPr>
          <w:szCs w:val="28"/>
          <w:lang w:eastAsia="ru-RU"/>
        </w:rPr>
        <w:t>Друга</w:t>
      </w:r>
      <w:r w:rsidRPr="00691E18">
        <w:rPr>
          <w:szCs w:val="28"/>
          <w:lang w:eastAsia="ru-RU"/>
        </w:rPr>
        <w:t xml:space="preserve"> Дисциплінарна палата Вищої ради правосуддя</w:t>
      </w:r>
    </w:p>
    <w:p w14:paraId="76A0D1A7" w14:textId="77777777" w:rsidR="00342A62" w:rsidRPr="00691E18" w:rsidRDefault="00342A62" w:rsidP="00342A62">
      <w:pPr>
        <w:pStyle w:val="a7"/>
        <w:ind w:firstLine="708"/>
        <w:jc w:val="both"/>
        <w:rPr>
          <w:szCs w:val="28"/>
        </w:rPr>
      </w:pPr>
    </w:p>
    <w:p w14:paraId="1297E137" w14:textId="77777777" w:rsidR="00342A62" w:rsidRDefault="00342A62" w:rsidP="00342A62">
      <w:pPr>
        <w:pStyle w:val="HTML"/>
        <w:shd w:val="clear" w:color="auto" w:fill="FFFFFF"/>
        <w:jc w:val="center"/>
        <w:textAlignment w:val="baseline"/>
        <w:rPr>
          <w:rFonts w:ascii="Times New Roman" w:hAnsi="Times New Roman" w:cs="Times New Roman"/>
          <w:b/>
          <w:sz w:val="27"/>
          <w:szCs w:val="27"/>
        </w:rPr>
      </w:pPr>
      <w:r w:rsidRPr="00C341AE">
        <w:rPr>
          <w:rFonts w:ascii="Times New Roman" w:hAnsi="Times New Roman" w:cs="Times New Roman"/>
          <w:b/>
          <w:sz w:val="27"/>
          <w:szCs w:val="27"/>
        </w:rPr>
        <w:t>ухвалила:</w:t>
      </w:r>
    </w:p>
    <w:p w14:paraId="67A7C409" w14:textId="77777777" w:rsidR="00342A62" w:rsidRPr="006B2351" w:rsidRDefault="00342A62" w:rsidP="00342A62">
      <w:pPr>
        <w:pStyle w:val="HTML"/>
        <w:shd w:val="clear" w:color="auto" w:fill="FFFFFF"/>
        <w:jc w:val="center"/>
        <w:textAlignment w:val="baseline"/>
        <w:rPr>
          <w:rFonts w:ascii="Times New Roman" w:hAnsi="Times New Roman" w:cs="Times New Roman"/>
          <w:b/>
          <w:sz w:val="28"/>
          <w:szCs w:val="28"/>
        </w:rPr>
      </w:pPr>
    </w:p>
    <w:p w14:paraId="2A186AEE" w14:textId="3BF448F2" w:rsidR="00342A62" w:rsidRPr="005E0355" w:rsidRDefault="005E0355" w:rsidP="00342A62">
      <w:pPr>
        <w:tabs>
          <w:tab w:val="left" w:pos="8880"/>
        </w:tabs>
        <w:spacing w:after="0" w:line="240" w:lineRule="auto"/>
        <w:jc w:val="both"/>
        <w:rPr>
          <w:rFonts w:ascii="Times New Roman" w:hAnsi="Times New Roman" w:cs="Times New Roman"/>
          <w:sz w:val="28"/>
          <w:szCs w:val="28"/>
        </w:rPr>
      </w:pPr>
      <w:r w:rsidRPr="005E0355">
        <w:rPr>
          <w:rStyle w:val="ae"/>
          <w:rFonts w:ascii="Times New Roman" w:hAnsi="Times New Roman" w:cs="Times New Roman"/>
          <w:sz w:val="28"/>
          <w:szCs w:val="28"/>
        </w:rPr>
        <w:t>скарг</w:t>
      </w:r>
      <w:r w:rsidR="00211323">
        <w:rPr>
          <w:rStyle w:val="ae"/>
          <w:rFonts w:ascii="Times New Roman" w:hAnsi="Times New Roman" w:cs="Times New Roman"/>
          <w:sz w:val="28"/>
          <w:szCs w:val="28"/>
        </w:rPr>
        <w:t>у</w:t>
      </w:r>
      <w:r w:rsidRPr="005E0355">
        <w:rPr>
          <w:rStyle w:val="ae"/>
          <w:rFonts w:ascii="Times New Roman" w:hAnsi="Times New Roman" w:cs="Times New Roman"/>
          <w:sz w:val="28"/>
          <w:szCs w:val="28"/>
        </w:rPr>
        <w:t xml:space="preserve"> </w:t>
      </w:r>
      <w:r w:rsidR="001E5E27">
        <w:rPr>
          <w:rFonts w:ascii="Times New Roman" w:hAnsi="Times New Roman"/>
          <w:sz w:val="28"/>
          <w:szCs w:val="28"/>
        </w:rPr>
        <w:t xml:space="preserve">Ткаченка Андрія Михайловича стосовно судді </w:t>
      </w:r>
      <w:r w:rsidR="001E5E27" w:rsidRPr="0036731D">
        <w:rPr>
          <w:rFonts w:ascii="Times New Roman" w:eastAsia="Calibri" w:hAnsi="Times New Roman" w:cs="Times New Roman"/>
          <w:noProof/>
          <w:sz w:val="28"/>
          <w:szCs w:val="28"/>
        </w:rPr>
        <w:t>Арцизького районного суду Одеської області Череватої</w:t>
      </w:r>
      <w:r w:rsidR="001E5E27">
        <w:rPr>
          <w:rFonts w:ascii="Times New Roman" w:hAnsi="Times New Roman"/>
          <w:sz w:val="28"/>
          <w:szCs w:val="28"/>
        </w:rPr>
        <w:t xml:space="preserve"> Вероніки Іванівни</w:t>
      </w:r>
      <w:r w:rsidR="001E5E27" w:rsidRPr="005E0355">
        <w:rPr>
          <w:rFonts w:ascii="Times New Roman" w:hAnsi="Times New Roman" w:cs="Times New Roman"/>
          <w:color w:val="000000"/>
          <w:sz w:val="28"/>
          <w:szCs w:val="28"/>
        </w:rPr>
        <w:t xml:space="preserve"> </w:t>
      </w:r>
      <w:r w:rsidR="00342A62" w:rsidRPr="005E0355">
        <w:rPr>
          <w:rFonts w:ascii="Times New Roman" w:hAnsi="Times New Roman" w:cs="Times New Roman"/>
          <w:color w:val="000000"/>
          <w:sz w:val="28"/>
          <w:szCs w:val="28"/>
        </w:rPr>
        <w:t>залишити без розгляду та повернути</w:t>
      </w:r>
      <w:r w:rsidR="00382042" w:rsidRPr="005E0355">
        <w:rPr>
          <w:rFonts w:ascii="Times New Roman" w:hAnsi="Times New Roman" w:cs="Times New Roman"/>
          <w:color w:val="000000"/>
          <w:sz w:val="28"/>
          <w:szCs w:val="28"/>
        </w:rPr>
        <w:t>.</w:t>
      </w:r>
    </w:p>
    <w:p w14:paraId="05CB0841" w14:textId="77777777" w:rsidR="00342A62" w:rsidRPr="007B460A" w:rsidRDefault="00342A62" w:rsidP="00342A62">
      <w:pPr>
        <w:pStyle w:val="a7"/>
        <w:ind w:firstLine="708"/>
        <w:jc w:val="both"/>
        <w:rPr>
          <w:szCs w:val="28"/>
          <w:lang w:eastAsia="ru-RU"/>
        </w:rPr>
      </w:pPr>
      <w:r w:rsidRPr="007B460A">
        <w:rPr>
          <w:szCs w:val="28"/>
          <w:lang w:eastAsia="ru-RU"/>
        </w:rPr>
        <w:t>Ухвала оскарженню не підлягає.</w:t>
      </w:r>
      <w:r w:rsidRPr="00691E18">
        <w:rPr>
          <w:szCs w:val="28"/>
          <w:lang w:eastAsia="ru-RU"/>
        </w:rPr>
        <w:t xml:space="preserve">    </w:t>
      </w:r>
    </w:p>
    <w:p w14:paraId="59084648" w14:textId="77777777" w:rsidR="00342A62" w:rsidRPr="00A52A12" w:rsidRDefault="00342A62" w:rsidP="00342A62">
      <w:pPr>
        <w:spacing w:after="0" w:line="240" w:lineRule="auto"/>
        <w:jc w:val="both"/>
        <w:rPr>
          <w:rFonts w:ascii="Times New Roman" w:hAnsi="Times New Roman"/>
          <w:b/>
        </w:rPr>
      </w:pPr>
    </w:p>
    <w:p w14:paraId="3347A861" w14:textId="77777777" w:rsidR="00D41631" w:rsidRPr="00A52A12" w:rsidRDefault="00D41631" w:rsidP="00342A62">
      <w:pPr>
        <w:spacing w:after="0" w:line="240" w:lineRule="auto"/>
        <w:jc w:val="both"/>
        <w:rPr>
          <w:rFonts w:ascii="Times New Roman" w:hAnsi="Times New Roman"/>
          <w:b/>
        </w:rPr>
      </w:pPr>
    </w:p>
    <w:tbl>
      <w:tblPr>
        <w:tblW w:w="9747" w:type="dxa"/>
        <w:tblLook w:val="04A0" w:firstRow="1" w:lastRow="0" w:firstColumn="1" w:lastColumn="0" w:noHBand="0" w:noVBand="1"/>
      </w:tblPr>
      <w:tblGrid>
        <w:gridCol w:w="5353"/>
        <w:gridCol w:w="4394"/>
      </w:tblGrid>
      <w:tr w:rsidR="00342A62" w:rsidRPr="007B460A" w14:paraId="2B6A3044" w14:textId="77777777" w:rsidTr="006C57AF">
        <w:tc>
          <w:tcPr>
            <w:tcW w:w="5353" w:type="dxa"/>
          </w:tcPr>
          <w:p w14:paraId="5F134E27"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14:paraId="02AA21DC" w14:textId="77777777" w:rsidR="00342A62" w:rsidRPr="007B460A"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53E1B9C8"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5D3F2098" w14:textId="77777777" w:rsidR="00342A62" w:rsidRPr="007B460A" w:rsidRDefault="00342A62" w:rsidP="006C57AF">
            <w:pPr>
              <w:spacing w:after="0" w:line="240" w:lineRule="auto"/>
              <w:jc w:val="both"/>
              <w:rPr>
                <w:rFonts w:ascii="Times New Roman" w:hAnsi="Times New Roman"/>
                <w:b/>
                <w:sz w:val="28"/>
                <w:szCs w:val="28"/>
              </w:rPr>
            </w:pPr>
          </w:p>
          <w:p w14:paraId="59D25CE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14:paraId="7643FE02"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14:paraId="297493FB" w14:textId="77777777" w:rsidR="00342A62" w:rsidRPr="007B460A" w:rsidRDefault="00342A62" w:rsidP="006C57AF">
            <w:pPr>
              <w:spacing w:after="0" w:line="240" w:lineRule="auto"/>
              <w:jc w:val="both"/>
              <w:rPr>
                <w:rFonts w:ascii="Times New Roman" w:hAnsi="Times New Roman"/>
                <w:b/>
                <w:sz w:val="28"/>
                <w:szCs w:val="28"/>
              </w:rPr>
            </w:pPr>
          </w:p>
          <w:p w14:paraId="785DC465" w14:textId="77777777" w:rsidR="00342A62" w:rsidRDefault="00342A62" w:rsidP="006C57AF">
            <w:pPr>
              <w:spacing w:after="0" w:line="240" w:lineRule="auto"/>
              <w:jc w:val="both"/>
              <w:rPr>
                <w:rFonts w:ascii="Times New Roman" w:hAnsi="Times New Roman"/>
                <w:b/>
                <w:sz w:val="28"/>
                <w:szCs w:val="28"/>
              </w:rPr>
            </w:pPr>
          </w:p>
          <w:p w14:paraId="40444A15" w14:textId="77777777" w:rsidR="00342A62" w:rsidRDefault="00342A62" w:rsidP="006C57AF">
            <w:pPr>
              <w:spacing w:after="0" w:line="240" w:lineRule="auto"/>
              <w:jc w:val="both"/>
              <w:rPr>
                <w:rFonts w:ascii="Times New Roman" w:hAnsi="Times New Roman"/>
                <w:b/>
                <w:sz w:val="28"/>
                <w:szCs w:val="28"/>
              </w:rPr>
            </w:pPr>
          </w:p>
          <w:p w14:paraId="16DAD6FB" w14:textId="77777777" w:rsidR="00342A62" w:rsidRPr="007B460A" w:rsidRDefault="00342A62" w:rsidP="006C57AF">
            <w:pPr>
              <w:spacing w:after="0" w:line="240" w:lineRule="auto"/>
              <w:jc w:val="both"/>
              <w:rPr>
                <w:rFonts w:ascii="Times New Roman" w:hAnsi="Times New Roman"/>
                <w:b/>
                <w:sz w:val="28"/>
                <w:szCs w:val="28"/>
              </w:rPr>
            </w:pPr>
          </w:p>
          <w:p w14:paraId="64761C5F" w14:textId="77777777" w:rsidR="00342A62" w:rsidRPr="007B460A" w:rsidRDefault="00342A62" w:rsidP="006C57AF">
            <w:pPr>
              <w:spacing w:after="0" w:line="240" w:lineRule="auto"/>
              <w:jc w:val="both"/>
              <w:rPr>
                <w:rFonts w:ascii="Times New Roman" w:hAnsi="Times New Roman"/>
                <w:b/>
                <w:sz w:val="28"/>
                <w:szCs w:val="28"/>
              </w:rPr>
            </w:pPr>
          </w:p>
          <w:p w14:paraId="222B4367" w14:textId="77777777" w:rsidR="00342A62" w:rsidRPr="007B460A" w:rsidRDefault="00342A62" w:rsidP="00342A62">
            <w:pPr>
              <w:spacing w:after="0" w:line="240" w:lineRule="auto"/>
              <w:jc w:val="both"/>
              <w:rPr>
                <w:rFonts w:ascii="Times New Roman" w:hAnsi="Times New Roman"/>
                <w:b/>
                <w:sz w:val="28"/>
                <w:szCs w:val="28"/>
              </w:rPr>
            </w:pPr>
          </w:p>
        </w:tc>
        <w:tc>
          <w:tcPr>
            <w:tcW w:w="4394" w:type="dxa"/>
          </w:tcPr>
          <w:p w14:paraId="70C5868E"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4C7E201" w14:textId="77777777" w:rsidR="00342A62" w:rsidRPr="007B460A"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63363A45" w14:textId="77777777" w:rsidR="00342A62" w:rsidRPr="007B460A" w:rsidRDefault="00342A62" w:rsidP="005E0355">
            <w:pPr>
              <w:tabs>
                <w:tab w:val="left" w:pos="1735"/>
                <w:tab w:val="left" w:pos="186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14:paraId="1B2C8CE9" w14:textId="3D34E3BE"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14:paraId="17267567"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3972B115" w14:textId="4ED41C4C"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Сергій Б</w:t>
            </w:r>
            <w:r w:rsidR="00211323">
              <w:rPr>
                <w:rFonts w:ascii="Times New Roman" w:hAnsi="Times New Roman"/>
                <w:b/>
                <w:sz w:val="28"/>
                <w:szCs w:val="28"/>
              </w:rPr>
              <w:t>УРЛАКОВ</w:t>
            </w:r>
          </w:p>
          <w:p w14:paraId="0000431B" w14:textId="77777777" w:rsidR="00342A62" w:rsidRPr="007B460A" w:rsidRDefault="00342A62" w:rsidP="006C57AF">
            <w:pPr>
              <w:spacing w:after="0" w:line="240" w:lineRule="auto"/>
              <w:jc w:val="both"/>
              <w:rPr>
                <w:rFonts w:ascii="Times New Roman" w:hAnsi="Times New Roman"/>
                <w:b/>
                <w:sz w:val="28"/>
                <w:szCs w:val="28"/>
                <w:lang w:val="ru-RU"/>
              </w:rPr>
            </w:pPr>
          </w:p>
          <w:p w14:paraId="251B196F" w14:textId="77777777" w:rsidR="00342A62" w:rsidRDefault="00342A62" w:rsidP="006C57AF">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14:paraId="1BAB7AC3" w14:textId="4BAA52B4"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E0355">
              <w:rPr>
                <w:rFonts w:ascii="Times New Roman" w:hAnsi="Times New Roman"/>
                <w:b/>
                <w:sz w:val="28"/>
                <w:szCs w:val="28"/>
              </w:rPr>
              <w:t>Оле</w:t>
            </w:r>
            <w:r w:rsidR="00211323">
              <w:rPr>
                <w:rFonts w:ascii="Times New Roman" w:hAnsi="Times New Roman"/>
                <w:b/>
                <w:sz w:val="28"/>
                <w:szCs w:val="28"/>
              </w:rPr>
              <w:t>ксій</w:t>
            </w:r>
            <w:r w:rsidR="005E0355">
              <w:rPr>
                <w:rFonts w:ascii="Times New Roman" w:hAnsi="Times New Roman"/>
                <w:b/>
                <w:sz w:val="28"/>
                <w:szCs w:val="28"/>
              </w:rPr>
              <w:t xml:space="preserve"> </w:t>
            </w:r>
            <w:r w:rsidR="00211323">
              <w:rPr>
                <w:rFonts w:ascii="Times New Roman" w:hAnsi="Times New Roman"/>
                <w:b/>
                <w:sz w:val="28"/>
                <w:szCs w:val="28"/>
              </w:rPr>
              <w:t>МЕЛЬНИК</w:t>
            </w:r>
            <w:r w:rsidRPr="007B460A">
              <w:rPr>
                <w:rFonts w:ascii="Times New Roman" w:hAnsi="Times New Roman"/>
                <w:b/>
                <w:sz w:val="28"/>
                <w:szCs w:val="28"/>
              </w:rPr>
              <w:t xml:space="preserve">        </w:t>
            </w:r>
          </w:p>
          <w:p w14:paraId="1C915E63" w14:textId="77D70CF6"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w:t>
            </w:r>
          </w:p>
          <w:p w14:paraId="10193FF1" w14:textId="77777777" w:rsidR="00211323" w:rsidRDefault="00211323" w:rsidP="006C57AF">
            <w:pPr>
              <w:spacing w:after="0" w:line="240" w:lineRule="auto"/>
              <w:jc w:val="both"/>
              <w:rPr>
                <w:rFonts w:ascii="Times New Roman" w:hAnsi="Times New Roman"/>
                <w:b/>
                <w:sz w:val="28"/>
                <w:szCs w:val="28"/>
              </w:rPr>
            </w:pPr>
          </w:p>
          <w:p w14:paraId="0FDEC3C0" w14:textId="77777777" w:rsidR="00342A62" w:rsidRDefault="00342A62" w:rsidP="006C57AF">
            <w:pPr>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w:t>
            </w:r>
          </w:p>
          <w:p w14:paraId="709BFDF2" w14:textId="77777777" w:rsidR="00342A62" w:rsidRPr="007B460A" w:rsidRDefault="00342A62" w:rsidP="001E5E27">
            <w:pPr>
              <w:spacing w:after="0" w:line="240" w:lineRule="auto"/>
              <w:jc w:val="both"/>
              <w:rPr>
                <w:rFonts w:ascii="Times New Roman" w:hAnsi="Times New Roman"/>
                <w:b/>
                <w:sz w:val="28"/>
                <w:szCs w:val="28"/>
              </w:rPr>
            </w:pPr>
          </w:p>
        </w:tc>
      </w:tr>
      <w:tr w:rsidR="00342A62" w:rsidRPr="007B460A" w14:paraId="032FB224" w14:textId="77777777" w:rsidTr="006C57AF">
        <w:tc>
          <w:tcPr>
            <w:tcW w:w="5353" w:type="dxa"/>
          </w:tcPr>
          <w:p w14:paraId="23CA7B25" w14:textId="77777777" w:rsidR="00342A62" w:rsidRPr="007B460A" w:rsidRDefault="00342A62" w:rsidP="006C57AF">
            <w:pPr>
              <w:spacing w:after="0" w:line="240" w:lineRule="auto"/>
              <w:jc w:val="both"/>
              <w:rPr>
                <w:rFonts w:ascii="Times New Roman" w:hAnsi="Times New Roman"/>
                <w:b/>
                <w:sz w:val="28"/>
                <w:szCs w:val="28"/>
              </w:rPr>
            </w:pPr>
          </w:p>
        </w:tc>
        <w:tc>
          <w:tcPr>
            <w:tcW w:w="4394" w:type="dxa"/>
          </w:tcPr>
          <w:p w14:paraId="29E2F723" w14:textId="77777777" w:rsidR="00342A62" w:rsidRPr="007B460A" w:rsidRDefault="00342A62" w:rsidP="006C57AF">
            <w:pPr>
              <w:spacing w:after="0" w:line="240" w:lineRule="auto"/>
              <w:jc w:val="both"/>
              <w:rPr>
                <w:rFonts w:ascii="Times New Roman" w:hAnsi="Times New Roman"/>
                <w:b/>
                <w:sz w:val="28"/>
                <w:szCs w:val="28"/>
              </w:rPr>
            </w:pPr>
          </w:p>
        </w:tc>
      </w:tr>
    </w:tbl>
    <w:p w14:paraId="57D1B9F0" w14:textId="77777777" w:rsidR="002F198B" w:rsidRDefault="002F198B" w:rsidP="00342A62">
      <w:pPr>
        <w:autoSpaceDE w:val="0"/>
        <w:autoSpaceDN w:val="0"/>
        <w:adjustRightInd w:val="0"/>
        <w:spacing w:after="0" w:line="240" w:lineRule="auto"/>
        <w:ind w:firstLine="709"/>
        <w:jc w:val="both"/>
      </w:pPr>
    </w:p>
    <w:sectPr w:rsidR="002F198B" w:rsidSect="00D41631">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5A622" w14:textId="77777777" w:rsidR="00C3469F" w:rsidRDefault="00C3469F">
      <w:pPr>
        <w:spacing w:after="0" w:line="240" w:lineRule="auto"/>
      </w:pPr>
      <w:r>
        <w:separator/>
      </w:r>
    </w:p>
  </w:endnote>
  <w:endnote w:type="continuationSeparator" w:id="0">
    <w:p w14:paraId="5C0AF447" w14:textId="77777777" w:rsidR="00C3469F" w:rsidRDefault="00C34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EE917" w14:textId="77777777" w:rsidR="00C3469F" w:rsidRDefault="00C3469F">
      <w:pPr>
        <w:spacing w:after="0" w:line="240" w:lineRule="auto"/>
      </w:pPr>
      <w:r>
        <w:separator/>
      </w:r>
    </w:p>
  </w:footnote>
  <w:footnote w:type="continuationSeparator" w:id="0">
    <w:p w14:paraId="660086E8" w14:textId="77777777" w:rsidR="00C3469F" w:rsidRDefault="00C34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34C83D89" w:rsidR="00C840C2" w:rsidRDefault="001B2ACD">
        <w:pPr>
          <w:pStyle w:val="a3"/>
          <w:jc w:val="center"/>
        </w:pPr>
        <w:r>
          <w:fldChar w:fldCharType="begin"/>
        </w:r>
        <w:r w:rsidR="00342A62">
          <w:instrText xml:space="preserve"> PAGE   \* MERGEFORMAT </w:instrText>
        </w:r>
        <w:r>
          <w:fldChar w:fldCharType="separate"/>
        </w:r>
        <w:r w:rsidR="009A5164">
          <w:rPr>
            <w:noProof/>
          </w:rPr>
          <w:t>4</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15772B"/>
    <w:rsid w:val="001B2ACD"/>
    <w:rsid w:val="001E5E27"/>
    <w:rsid w:val="00211323"/>
    <w:rsid w:val="00212538"/>
    <w:rsid w:val="002166D5"/>
    <w:rsid w:val="00230471"/>
    <w:rsid w:val="00294F31"/>
    <w:rsid w:val="002F198B"/>
    <w:rsid w:val="002F61C7"/>
    <w:rsid w:val="00313558"/>
    <w:rsid w:val="00342A62"/>
    <w:rsid w:val="0036731D"/>
    <w:rsid w:val="00382042"/>
    <w:rsid w:val="003966A4"/>
    <w:rsid w:val="004343E5"/>
    <w:rsid w:val="005E0355"/>
    <w:rsid w:val="006056FF"/>
    <w:rsid w:val="00692320"/>
    <w:rsid w:val="007552ED"/>
    <w:rsid w:val="00800FB1"/>
    <w:rsid w:val="00846EB7"/>
    <w:rsid w:val="0094101A"/>
    <w:rsid w:val="00961793"/>
    <w:rsid w:val="009A5164"/>
    <w:rsid w:val="00A12061"/>
    <w:rsid w:val="00A52A12"/>
    <w:rsid w:val="00A77880"/>
    <w:rsid w:val="00A857C9"/>
    <w:rsid w:val="00AE228F"/>
    <w:rsid w:val="00C3469F"/>
    <w:rsid w:val="00C840C2"/>
    <w:rsid w:val="00C856CC"/>
    <w:rsid w:val="00D41631"/>
    <w:rsid w:val="00E346CD"/>
    <w:rsid w:val="00E74501"/>
    <w:rsid w:val="00F22EEC"/>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6212</Words>
  <Characters>3541</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Світлана Ковіня (VRU-MONO0201 - s.kovinia)</cp:lastModifiedBy>
  <cp:revision>14</cp:revision>
  <cp:lastPrinted>2023-12-06T07:42:00Z</cp:lastPrinted>
  <dcterms:created xsi:type="dcterms:W3CDTF">2023-11-28T12:35:00Z</dcterms:created>
  <dcterms:modified xsi:type="dcterms:W3CDTF">2023-12-06T12:48:00Z</dcterms:modified>
</cp:coreProperties>
</file>