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1631" w:rsidRDefault="00F22EEC" w:rsidP="00D41631">
      <w:pPr>
        <w:spacing w:after="0"/>
        <w:rPr>
          <w:color w:val="FF0000"/>
          <w:sz w:val="28"/>
          <w:szCs w:val="28"/>
        </w:rPr>
      </w:pPr>
      <w:r w:rsidRPr="00AE228F">
        <w:rPr>
          <w:rFonts w:ascii="Calibri" w:hAnsi="Calibri"/>
          <w:noProof/>
          <w:lang w:eastAsia="uk-UA"/>
        </w:rPr>
        <w:drawing>
          <wp:anchor distT="0" distB="0" distL="114300" distR="114300" simplePos="0" relativeHeight="251661312" behindDoc="0" locked="0" layoutInCell="1" allowOverlap="1" wp14:anchorId="7EA833CC" wp14:editId="15D80648">
            <wp:simplePos x="0" y="0"/>
            <wp:positionH relativeFrom="column">
              <wp:posOffset>2807970</wp:posOffset>
            </wp:positionH>
            <wp:positionV relativeFrom="paragraph">
              <wp:posOffset>168275</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342A62" w:rsidRPr="00D41631" w:rsidRDefault="00A77880" w:rsidP="00D41631">
      <w:pPr>
        <w:spacing w:after="0"/>
        <w:rPr>
          <w:sz w:val="28"/>
          <w:szCs w:val="28"/>
        </w:rPr>
      </w:pPr>
      <w:r w:rsidRPr="00D41631">
        <w:rPr>
          <w:color w:val="FF0000"/>
          <w:sz w:val="28"/>
          <w:szCs w:val="28"/>
        </w:rPr>
        <w:t xml:space="preserve">                                 </w:t>
      </w:r>
    </w:p>
    <w:p w:rsidR="00F22EEC" w:rsidRDefault="00F22EEC" w:rsidP="00F22EEC">
      <w:pPr>
        <w:pStyle w:val="a9"/>
        <w:ind w:left="0"/>
        <w:jc w:val="both"/>
        <w:rPr>
          <w:sz w:val="28"/>
          <w:szCs w:val="28"/>
        </w:rPr>
      </w:pPr>
    </w:p>
    <w:p w:rsidR="00F22EEC" w:rsidRPr="0091248D" w:rsidRDefault="00F22EEC" w:rsidP="00F22EEC">
      <w:pPr>
        <w:pStyle w:val="a7"/>
        <w:jc w:val="center"/>
        <w:rPr>
          <w:rFonts w:ascii="AcademyC" w:hAnsi="AcademyC"/>
        </w:rPr>
      </w:pPr>
      <w:r w:rsidRPr="0091248D">
        <w:rPr>
          <w:rFonts w:ascii="AcademyC" w:hAnsi="AcademyC"/>
        </w:rPr>
        <w:t>УКРАЇНА</w:t>
      </w:r>
    </w:p>
    <w:p w:rsidR="00F22EEC" w:rsidRPr="0091248D" w:rsidRDefault="00F22EEC" w:rsidP="00F22EEC">
      <w:pPr>
        <w:pStyle w:val="a7"/>
        <w:jc w:val="center"/>
        <w:rPr>
          <w:rFonts w:ascii="AcademyC" w:hAnsi="AcademyC"/>
          <w:szCs w:val="28"/>
        </w:rPr>
      </w:pPr>
      <w:r w:rsidRPr="0091248D">
        <w:rPr>
          <w:rFonts w:ascii="AcademyC" w:hAnsi="AcademyC"/>
          <w:szCs w:val="28"/>
        </w:rPr>
        <w:t>ВИЩА  РАДА  ПРАВОСУДДЯ</w:t>
      </w:r>
    </w:p>
    <w:p w:rsidR="00F22EEC" w:rsidRPr="0091248D" w:rsidRDefault="00F22EEC" w:rsidP="00F22EEC">
      <w:pPr>
        <w:pStyle w:val="a7"/>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rsidR="00F22EEC" w:rsidRPr="0091248D" w:rsidRDefault="00F22EEC" w:rsidP="00F22EEC">
      <w:pPr>
        <w:pStyle w:val="a7"/>
        <w:jc w:val="center"/>
        <w:rPr>
          <w:rFonts w:ascii="AcademyC" w:hAnsi="AcademyC"/>
          <w:szCs w:val="28"/>
        </w:rPr>
      </w:pPr>
      <w:r w:rsidRPr="0091248D">
        <w:rPr>
          <w:rFonts w:ascii="AcademyC" w:hAnsi="AcademyC"/>
          <w:szCs w:val="28"/>
        </w:rPr>
        <w:t>УХВАЛА</w:t>
      </w:r>
    </w:p>
    <w:tbl>
      <w:tblPr>
        <w:tblW w:w="10166" w:type="dxa"/>
        <w:tblLook w:val="04A0" w:firstRow="1" w:lastRow="0" w:firstColumn="1" w:lastColumn="0" w:noHBand="0" w:noVBand="1"/>
      </w:tblPr>
      <w:tblGrid>
        <w:gridCol w:w="3098"/>
        <w:gridCol w:w="1297"/>
        <w:gridCol w:w="2147"/>
        <w:gridCol w:w="3624"/>
      </w:tblGrid>
      <w:tr w:rsidR="00F22EEC" w:rsidRPr="00635BF0" w:rsidTr="00F22EEC">
        <w:trPr>
          <w:trHeight w:val="188"/>
        </w:trPr>
        <w:tc>
          <w:tcPr>
            <w:tcW w:w="3098" w:type="dxa"/>
          </w:tcPr>
          <w:p w:rsidR="00F22EEC" w:rsidRPr="00421FFA" w:rsidRDefault="00421FFA" w:rsidP="006C57AF">
            <w:pPr>
              <w:ind w:right="-2"/>
              <w:rPr>
                <w:rFonts w:ascii="Times New Roman" w:hAnsi="Times New Roman" w:cs="Times New Roman"/>
                <w:noProof/>
                <w:sz w:val="28"/>
                <w:szCs w:val="28"/>
                <w:lang w:val="en-US"/>
              </w:rPr>
            </w:pPr>
            <w:r w:rsidRPr="00421FFA">
              <w:rPr>
                <w:rFonts w:ascii="Times New Roman" w:hAnsi="Times New Roman" w:cs="Times New Roman"/>
                <w:noProof/>
                <w:sz w:val="28"/>
                <w:szCs w:val="28"/>
                <w:lang w:val="ru-RU"/>
              </w:rPr>
              <w:t>6 грудня 2023 року</w:t>
            </w:r>
          </w:p>
        </w:tc>
        <w:tc>
          <w:tcPr>
            <w:tcW w:w="3444" w:type="dxa"/>
            <w:gridSpan w:val="2"/>
          </w:tcPr>
          <w:p w:rsidR="00F22EEC" w:rsidRPr="00B15DB8" w:rsidRDefault="00421FFA" w:rsidP="00421FFA">
            <w:pPr>
              <w:ind w:right="-2"/>
              <w:jc w:val="center"/>
              <w:rPr>
                <w:rFonts w:ascii="Book Antiqua" w:hAnsi="Book Antiqua"/>
                <w:noProof/>
              </w:rPr>
            </w:pPr>
            <w:r>
              <w:rPr>
                <w:rFonts w:ascii="Bookman Old Style" w:hAnsi="Bookman Old Style"/>
                <w:sz w:val="20"/>
                <w:szCs w:val="20"/>
                <w:lang w:val="ru-RU"/>
              </w:rPr>
              <w:t xml:space="preserve"> </w:t>
            </w:r>
            <w:r w:rsidR="00F22EEC" w:rsidRPr="00B15DB8">
              <w:rPr>
                <w:rFonts w:ascii="Book Antiqua" w:hAnsi="Book Antiqua"/>
              </w:rPr>
              <w:t>Київ</w:t>
            </w:r>
          </w:p>
        </w:tc>
        <w:tc>
          <w:tcPr>
            <w:tcW w:w="3624" w:type="dxa"/>
          </w:tcPr>
          <w:p w:rsidR="00F22EEC" w:rsidRPr="006A6A0B" w:rsidRDefault="00F22EEC" w:rsidP="006A6A0B">
            <w:pPr>
              <w:ind w:right="-2"/>
              <w:jc w:val="center"/>
              <w:rPr>
                <w:rFonts w:ascii="Times New Roman" w:hAnsi="Times New Roman" w:cs="Times New Roman"/>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sidR="006A6A0B" w:rsidRPr="006A6A0B">
              <w:rPr>
                <w:rFonts w:ascii="Times New Roman" w:hAnsi="Times New Roman" w:cs="Times New Roman"/>
                <w:noProof/>
                <w:sz w:val="28"/>
                <w:szCs w:val="28"/>
                <w:lang w:val="ru-RU"/>
              </w:rPr>
              <w:t>1204/2дп/15-23</w:t>
            </w:r>
          </w:p>
        </w:tc>
      </w:tr>
      <w:tr w:rsidR="00F22EEC" w:rsidRPr="00812B77" w:rsidTr="00F22EEC">
        <w:trPr>
          <w:gridAfter w:val="2"/>
          <w:wAfter w:w="5771" w:type="dxa"/>
          <w:trHeight w:val="188"/>
        </w:trPr>
        <w:tc>
          <w:tcPr>
            <w:tcW w:w="4395" w:type="dxa"/>
            <w:gridSpan w:val="2"/>
            <w:hideMark/>
          </w:tcPr>
          <w:p w:rsidR="00342A62" w:rsidRDefault="00342A62" w:rsidP="00F22EEC">
            <w:pPr>
              <w:autoSpaceDN w:val="0"/>
              <w:spacing w:after="200" w:line="276" w:lineRule="auto"/>
              <w:ind w:right="-2"/>
              <w:jc w:val="both"/>
              <w:rPr>
                <w:rFonts w:ascii="Times New Roman" w:eastAsia="Calibri" w:hAnsi="Times New Roman" w:cs="Times New Roman"/>
                <w:b/>
                <w:noProof/>
              </w:rPr>
            </w:pPr>
          </w:p>
          <w:p w:rsidR="00F22EEC" w:rsidRPr="00812B77" w:rsidRDefault="00F22EEC" w:rsidP="008A3C18">
            <w:pPr>
              <w:autoSpaceDN w:val="0"/>
              <w:spacing w:after="200" w:line="276" w:lineRule="auto"/>
              <w:ind w:right="-2"/>
              <w:jc w:val="both"/>
              <w:rPr>
                <w:rFonts w:ascii="Times New Roman" w:eastAsia="Calibri" w:hAnsi="Times New Roman" w:cs="Times New Roman"/>
                <w:b/>
                <w:noProof/>
              </w:rPr>
            </w:pPr>
            <w:r w:rsidRPr="00812B77">
              <w:rPr>
                <w:rFonts w:ascii="Times New Roman" w:eastAsia="Calibri" w:hAnsi="Times New Roman" w:cs="Times New Roman"/>
                <w:b/>
                <w:noProof/>
              </w:rPr>
              <w:t xml:space="preserve">Про залишення без розгляду </w:t>
            </w:r>
            <w:r>
              <w:rPr>
                <w:rFonts w:ascii="Times New Roman" w:eastAsia="Calibri" w:hAnsi="Times New Roman" w:cs="Times New Roman"/>
                <w:b/>
                <w:noProof/>
              </w:rPr>
              <w:br/>
            </w:r>
            <w:r w:rsidRPr="00812B77">
              <w:rPr>
                <w:rFonts w:ascii="Times New Roman" w:eastAsia="Calibri" w:hAnsi="Times New Roman" w:cs="Times New Roman"/>
                <w:b/>
                <w:noProof/>
              </w:rPr>
              <w:t xml:space="preserve">та повернення </w:t>
            </w:r>
            <w:r w:rsidR="00446D35">
              <w:rPr>
                <w:rFonts w:ascii="Times New Roman" w:eastAsia="Calibri" w:hAnsi="Times New Roman" w:cs="Times New Roman"/>
                <w:b/>
                <w:noProof/>
              </w:rPr>
              <w:t>дисциплінарної скарги Кругового А.А.</w:t>
            </w:r>
            <w:r w:rsidRPr="00812B77">
              <w:rPr>
                <w:rFonts w:ascii="Times New Roman" w:eastAsia="Calibri" w:hAnsi="Times New Roman" w:cs="Times New Roman"/>
                <w:b/>
                <w:noProof/>
              </w:rPr>
              <w:t xml:space="preserve"> стосовно судді </w:t>
            </w:r>
            <w:r w:rsidR="00446D35">
              <w:rPr>
                <w:rFonts w:ascii="Times New Roman" w:eastAsia="Calibri" w:hAnsi="Times New Roman" w:cs="Times New Roman"/>
                <w:b/>
                <w:noProof/>
              </w:rPr>
              <w:t>Слов’янського</w:t>
            </w:r>
            <w:r>
              <w:rPr>
                <w:rFonts w:ascii="Times New Roman" w:eastAsia="Calibri" w:hAnsi="Times New Roman" w:cs="Times New Roman"/>
                <w:b/>
                <w:noProof/>
              </w:rPr>
              <w:t xml:space="preserve"> міськрайонного суду </w:t>
            </w:r>
            <w:r w:rsidR="00446D35">
              <w:rPr>
                <w:rFonts w:ascii="Times New Roman" w:eastAsia="Calibri" w:hAnsi="Times New Roman" w:cs="Times New Roman"/>
                <w:b/>
                <w:noProof/>
              </w:rPr>
              <w:t>Донецької</w:t>
            </w:r>
            <w:r>
              <w:rPr>
                <w:rFonts w:ascii="Times New Roman" w:eastAsia="Calibri" w:hAnsi="Times New Roman" w:cs="Times New Roman"/>
                <w:b/>
                <w:noProof/>
              </w:rPr>
              <w:t xml:space="preserve"> області </w:t>
            </w:r>
            <w:r w:rsidR="00446D35">
              <w:rPr>
                <w:rFonts w:ascii="Times New Roman" w:eastAsia="Calibri" w:hAnsi="Times New Roman" w:cs="Times New Roman"/>
                <w:b/>
                <w:noProof/>
              </w:rPr>
              <w:t>Сидоренко І</w:t>
            </w:r>
            <w:r w:rsidRPr="00F22EEC">
              <w:rPr>
                <w:rFonts w:ascii="Times New Roman" w:eastAsia="Calibri" w:hAnsi="Times New Roman" w:cs="Times New Roman"/>
                <w:b/>
                <w:noProof/>
              </w:rPr>
              <w:t>.</w:t>
            </w:r>
            <w:r w:rsidR="008A3C18">
              <w:rPr>
                <w:rFonts w:ascii="Times New Roman" w:eastAsia="Calibri" w:hAnsi="Times New Roman" w:cs="Times New Roman"/>
                <w:b/>
                <w:noProof/>
              </w:rPr>
              <w:t>О</w:t>
            </w:r>
            <w:r w:rsidRPr="00F22EEC">
              <w:rPr>
                <w:rFonts w:ascii="Times New Roman" w:eastAsia="Calibri" w:hAnsi="Times New Roman" w:cs="Times New Roman"/>
                <w:b/>
                <w:noProof/>
              </w:rPr>
              <w:t>.</w:t>
            </w:r>
          </w:p>
        </w:tc>
      </w:tr>
    </w:tbl>
    <w:p w:rsidR="00342A62" w:rsidRDefault="00342A62" w:rsidP="00F22EEC">
      <w:pPr>
        <w:spacing w:after="0" w:line="240" w:lineRule="auto"/>
        <w:ind w:firstLine="709"/>
        <w:contextualSpacing/>
        <w:jc w:val="both"/>
        <w:rPr>
          <w:rFonts w:ascii="Times New Roman" w:hAnsi="Times New Roman"/>
          <w:sz w:val="28"/>
          <w:szCs w:val="28"/>
        </w:rPr>
      </w:pPr>
    </w:p>
    <w:p w:rsidR="00F22EEC" w:rsidRDefault="00F22EEC" w:rsidP="00F22EEC">
      <w:pPr>
        <w:spacing w:after="0" w:line="240" w:lineRule="auto"/>
        <w:ind w:firstLine="709"/>
        <w:contextualSpacing/>
        <w:jc w:val="both"/>
        <w:rPr>
          <w:rFonts w:ascii="Times New Roman" w:hAnsi="Times New Roman"/>
          <w:sz w:val="28"/>
          <w:szCs w:val="28"/>
        </w:rPr>
      </w:pPr>
      <w:r>
        <w:rPr>
          <w:rFonts w:ascii="Times New Roman" w:hAnsi="Times New Roman"/>
          <w:sz w:val="28"/>
          <w:szCs w:val="28"/>
        </w:rPr>
        <w:t>Друга</w:t>
      </w:r>
      <w:r w:rsidRPr="007B460A">
        <w:rPr>
          <w:rFonts w:ascii="Times New Roman" w:hAnsi="Times New Roman"/>
          <w:sz w:val="28"/>
          <w:szCs w:val="28"/>
        </w:rPr>
        <w:t xml:space="preserve"> Дисциплінарна палата Вищої ради правосуддя у складі </w:t>
      </w:r>
      <w:r>
        <w:rPr>
          <w:rFonts w:ascii="Times New Roman" w:hAnsi="Times New Roman"/>
          <w:sz w:val="28"/>
          <w:szCs w:val="28"/>
        </w:rPr>
        <w:t xml:space="preserve">             </w:t>
      </w:r>
      <w:r w:rsidRPr="007B460A">
        <w:rPr>
          <w:rFonts w:ascii="Times New Roman" w:hAnsi="Times New Roman"/>
          <w:sz w:val="28"/>
          <w:szCs w:val="28"/>
        </w:rPr>
        <w:t>головуючого –</w:t>
      </w:r>
      <w:r>
        <w:rPr>
          <w:rFonts w:ascii="Times New Roman" w:hAnsi="Times New Roman"/>
          <w:sz w:val="28"/>
          <w:szCs w:val="28"/>
        </w:rPr>
        <w:t xml:space="preserve"> </w:t>
      </w:r>
      <w:proofErr w:type="spellStart"/>
      <w:r>
        <w:rPr>
          <w:rFonts w:ascii="Times New Roman" w:hAnsi="Times New Roman"/>
          <w:sz w:val="28"/>
          <w:szCs w:val="28"/>
        </w:rPr>
        <w:t>Маселка</w:t>
      </w:r>
      <w:proofErr w:type="spellEnd"/>
      <w:r>
        <w:rPr>
          <w:rFonts w:ascii="Times New Roman" w:hAnsi="Times New Roman"/>
          <w:sz w:val="28"/>
          <w:szCs w:val="28"/>
        </w:rPr>
        <w:t xml:space="preserve"> Р.А.</w:t>
      </w:r>
      <w:r w:rsidRPr="007B460A">
        <w:rPr>
          <w:rFonts w:ascii="Times New Roman" w:hAnsi="Times New Roman"/>
          <w:sz w:val="28"/>
          <w:szCs w:val="28"/>
        </w:rPr>
        <w:t>, членів</w:t>
      </w:r>
      <w:r w:rsidR="008A3C18">
        <w:rPr>
          <w:rFonts w:ascii="Times New Roman" w:hAnsi="Times New Roman"/>
          <w:sz w:val="28"/>
          <w:szCs w:val="28"/>
        </w:rPr>
        <w:t>:</w:t>
      </w:r>
      <w:r>
        <w:rPr>
          <w:rFonts w:ascii="Times New Roman" w:hAnsi="Times New Roman"/>
          <w:sz w:val="28"/>
          <w:szCs w:val="28"/>
        </w:rPr>
        <w:t xml:space="preserve"> </w:t>
      </w:r>
      <w:proofErr w:type="spellStart"/>
      <w:r>
        <w:rPr>
          <w:rFonts w:ascii="Times New Roman" w:hAnsi="Times New Roman"/>
          <w:sz w:val="28"/>
          <w:szCs w:val="28"/>
        </w:rPr>
        <w:t>Ковбій</w:t>
      </w:r>
      <w:proofErr w:type="spellEnd"/>
      <w:r>
        <w:rPr>
          <w:rFonts w:ascii="Times New Roman" w:hAnsi="Times New Roman"/>
          <w:sz w:val="28"/>
          <w:szCs w:val="28"/>
        </w:rPr>
        <w:t xml:space="preserve"> О.В., Мельника О.П., </w:t>
      </w:r>
      <w:proofErr w:type="spellStart"/>
      <w:r>
        <w:rPr>
          <w:rFonts w:ascii="Times New Roman" w:hAnsi="Times New Roman"/>
          <w:sz w:val="28"/>
          <w:szCs w:val="28"/>
        </w:rPr>
        <w:t>Саліхова</w:t>
      </w:r>
      <w:proofErr w:type="spellEnd"/>
      <w:r>
        <w:rPr>
          <w:rFonts w:ascii="Times New Roman" w:hAnsi="Times New Roman"/>
          <w:sz w:val="28"/>
          <w:szCs w:val="28"/>
        </w:rPr>
        <w:t xml:space="preserve"> В.В.</w:t>
      </w:r>
      <w:r w:rsidRPr="00183EDF">
        <w:rPr>
          <w:rFonts w:ascii="Times New Roman" w:hAnsi="Times New Roman"/>
          <w:sz w:val="28"/>
          <w:szCs w:val="28"/>
        </w:rPr>
        <w:t>,</w:t>
      </w:r>
      <w:r>
        <w:rPr>
          <w:rFonts w:ascii="Times New Roman" w:hAnsi="Times New Roman"/>
          <w:sz w:val="28"/>
          <w:szCs w:val="28"/>
        </w:rPr>
        <w:t xml:space="preserve"> </w:t>
      </w:r>
      <w:r w:rsidRPr="007B460A">
        <w:rPr>
          <w:rFonts w:ascii="Times New Roman" w:hAnsi="Times New Roman"/>
          <w:sz w:val="28"/>
          <w:szCs w:val="28"/>
        </w:rPr>
        <w:t xml:space="preserve">розглянувши висновок доповідача – члена </w:t>
      </w:r>
      <w:r>
        <w:rPr>
          <w:rFonts w:ascii="Times New Roman" w:hAnsi="Times New Roman"/>
          <w:sz w:val="28"/>
          <w:szCs w:val="28"/>
        </w:rPr>
        <w:t xml:space="preserve">Другої </w:t>
      </w:r>
      <w:r w:rsidRPr="007B460A">
        <w:rPr>
          <w:rFonts w:ascii="Times New Roman" w:hAnsi="Times New Roman"/>
          <w:sz w:val="28"/>
          <w:szCs w:val="28"/>
        </w:rPr>
        <w:t xml:space="preserve">Дисциплінарної палати Вищої ради правосуддя </w:t>
      </w:r>
      <w:proofErr w:type="spellStart"/>
      <w:r>
        <w:rPr>
          <w:rFonts w:ascii="Times New Roman" w:hAnsi="Times New Roman"/>
          <w:sz w:val="28"/>
          <w:szCs w:val="28"/>
        </w:rPr>
        <w:t>Бурлакова</w:t>
      </w:r>
      <w:proofErr w:type="spellEnd"/>
      <w:r>
        <w:rPr>
          <w:rFonts w:ascii="Times New Roman" w:hAnsi="Times New Roman"/>
          <w:sz w:val="28"/>
          <w:szCs w:val="28"/>
        </w:rPr>
        <w:t xml:space="preserve"> С.Ю.</w:t>
      </w:r>
      <w:r w:rsidRPr="007B460A">
        <w:rPr>
          <w:rFonts w:ascii="Times New Roman" w:hAnsi="Times New Roman"/>
          <w:sz w:val="28"/>
          <w:szCs w:val="28"/>
        </w:rPr>
        <w:t xml:space="preserve"> за результатами попередньої перевірки </w:t>
      </w:r>
      <w:r w:rsidR="008A3C18">
        <w:rPr>
          <w:rFonts w:ascii="Times New Roman" w:hAnsi="Times New Roman"/>
          <w:sz w:val="28"/>
          <w:szCs w:val="28"/>
        </w:rPr>
        <w:t xml:space="preserve">дисциплінарної скарги Кругового Андрія Андрійовича </w:t>
      </w:r>
      <w:r w:rsidRPr="00F22EEC">
        <w:rPr>
          <w:rFonts w:ascii="Times New Roman" w:hAnsi="Times New Roman"/>
          <w:sz w:val="28"/>
          <w:szCs w:val="28"/>
        </w:rPr>
        <w:t xml:space="preserve">стосовно судді </w:t>
      </w:r>
      <w:r w:rsidR="00890A2A">
        <w:rPr>
          <w:rFonts w:ascii="Times New Roman" w:hAnsi="Times New Roman"/>
          <w:sz w:val="28"/>
          <w:szCs w:val="28"/>
        </w:rPr>
        <w:t xml:space="preserve">Слов’янського </w:t>
      </w:r>
      <w:r w:rsidRPr="00F22EEC">
        <w:rPr>
          <w:rFonts w:ascii="Times New Roman" w:hAnsi="Times New Roman"/>
          <w:sz w:val="28"/>
          <w:szCs w:val="28"/>
        </w:rPr>
        <w:t xml:space="preserve">міськрайонного суду </w:t>
      </w:r>
      <w:r w:rsidR="00890A2A">
        <w:rPr>
          <w:rFonts w:ascii="Times New Roman" w:hAnsi="Times New Roman"/>
          <w:sz w:val="28"/>
          <w:szCs w:val="28"/>
        </w:rPr>
        <w:t>Донецької області Сидоренко Інни Олександрівни</w:t>
      </w:r>
      <w:r w:rsidRPr="00F22EEC">
        <w:rPr>
          <w:rFonts w:ascii="Times New Roman" w:hAnsi="Times New Roman"/>
          <w:sz w:val="28"/>
          <w:szCs w:val="28"/>
        </w:rPr>
        <w:t>,</w:t>
      </w:r>
    </w:p>
    <w:p w:rsidR="00F22EEC" w:rsidRDefault="00F22EEC" w:rsidP="00F22EEC">
      <w:pPr>
        <w:spacing w:after="0" w:line="240" w:lineRule="auto"/>
        <w:ind w:firstLine="709"/>
        <w:contextualSpacing/>
        <w:jc w:val="both"/>
        <w:rPr>
          <w:rFonts w:ascii="Times New Roman" w:hAnsi="Times New Roman"/>
          <w:sz w:val="28"/>
          <w:szCs w:val="28"/>
        </w:rPr>
      </w:pPr>
    </w:p>
    <w:p w:rsidR="00F22EEC" w:rsidRPr="00812B77" w:rsidRDefault="00F22EEC" w:rsidP="00F22EEC">
      <w:pPr>
        <w:spacing w:after="0" w:line="240" w:lineRule="auto"/>
        <w:ind w:firstLine="851"/>
        <w:jc w:val="center"/>
        <w:rPr>
          <w:rFonts w:ascii="Times New Roman" w:eastAsia="Times New Roman" w:hAnsi="Times New Roman" w:cs="Times New Roman"/>
          <w:sz w:val="28"/>
          <w:szCs w:val="28"/>
          <w:lang w:eastAsia="ru-RU"/>
        </w:rPr>
      </w:pPr>
      <w:r w:rsidRPr="00812B77">
        <w:rPr>
          <w:rFonts w:ascii="Times New Roman" w:eastAsia="Times New Roman" w:hAnsi="Times New Roman" w:cs="Times New Roman"/>
          <w:b/>
          <w:sz w:val="28"/>
          <w:szCs w:val="28"/>
          <w:lang w:eastAsia="ru-RU"/>
        </w:rPr>
        <w:t>встанови</w:t>
      </w:r>
      <w:r>
        <w:rPr>
          <w:rFonts w:ascii="Times New Roman" w:eastAsia="Times New Roman" w:hAnsi="Times New Roman" w:cs="Times New Roman"/>
          <w:b/>
          <w:sz w:val="28"/>
          <w:szCs w:val="28"/>
          <w:lang w:eastAsia="ru-RU"/>
        </w:rPr>
        <w:t>ла</w:t>
      </w:r>
      <w:r w:rsidRPr="00812B77">
        <w:rPr>
          <w:rFonts w:ascii="Times New Roman" w:eastAsia="Times New Roman" w:hAnsi="Times New Roman" w:cs="Times New Roman"/>
          <w:sz w:val="28"/>
          <w:szCs w:val="28"/>
          <w:lang w:eastAsia="ru-RU"/>
        </w:rPr>
        <w:t>:</w:t>
      </w:r>
    </w:p>
    <w:p w:rsidR="00F22EEC" w:rsidRPr="00812B77" w:rsidRDefault="00F22EEC" w:rsidP="00F22EEC">
      <w:pPr>
        <w:spacing w:after="0" w:line="240" w:lineRule="auto"/>
        <w:ind w:firstLine="851"/>
        <w:jc w:val="both"/>
        <w:rPr>
          <w:rFonts w:ascii="Times New Roman" w:eastAsia="Times New Roman" w:hAnsi="Times New Roman" w:cs="Times New Roman"/>
          <w:sz w:val="28"/>
          <w:szCs w:val="28"/>
          <w:lang w:eastAsia="ru-RU"/>
        </w:rPr>
      </w:pPr>
    </w:p>
    <w:p w:rsidR="00F22EEC" w:rsidRPr="001C19C4" w:rsidRDefault="00F22EEC" w:rsidP="00F22EEC">
      <w:pPr>
        <w:pStyle w:val="ab"/>
        <w:shd w:val="clear" w:color="auto" w:fill="FFFFFF"/>
        <w:ind w:firstLine="708"/>
        <w:contextualSpacing/>
        <w:rPr>
          <w:rFonts w:ascii="Times New Roman" w:hAnsi="Times New Roman" w:cs="Times New Roman"/>
          <w:sz w:val="28"/>
          <w:szCs w:val="28"/>
          <w:lang w:val="uk-UA"/>
        </w:rPr>
      </w:pPr>
      <w:r>
        <w:rPr>
          <w:rFonts w:ascii="Times New Roman" w:hAnsi="Times New Roman" w:cs="Times New Roman"/>
          <w:sz w:val="28"/>
          <w:szCs w:val="28"/>
          <w:lang w:val="uk-UA"/>
        </w:rPr>
        <w:t>Д</w:t>
      </w:r>
      <w:r w:rsidRPr="00FF2E71">
        <w:rPr>
          <w:rFonts w:ascii="Times New Roman" w:hAnsi="Times New Roman" w:cs="Times New Roman"/>
          <w:sz w:val="28"/>
          <w:szCs w:val="28"/>
          <w:lang w:val="uk-UA"/>
        </w:rPr>
        <w:t xml:space="preserve">о Вищої ради правосуддя </w:t>
      </w:r>
      <w:r w:rsidR="00890A2A">
        <w:rPr>
          <w:rFonts w:ascii="Times New Roman" w:hAnsi="Times New Roman" w:cs="Times New Roman"/>
          <w:sz w:val="28"/>
          <w:szCs w:val="28"/>
          <w:lang w:val="uk-UA"/>
        </w:rPr>
        <w:t>10 листопада 2023</w:t>
      </w:r>
      <w:r w:rsidRPr="00FF2E71">
        <w:rPr>
          <w:rFonts w:ascii="Times New Roman" w:hAnsi="Times New Roman" w:cs="Times New Roman"/>
          <w:sz w:val="28"/>
          <w:szCs w:val="28"/>
          <w:lang w:val="uk-UA"/>
        </w:rPr>
        <w:t xml:space="preserve"> року надійшла </w:t>
      </w:r>
      <w:r w:rsidR="00890A2A">
        <w:rPr>
          <w:rFonts w:ascii="Times New Roman" w:hAnsi="Times New Roman" w:cs="Times New Roman"/>
          <w:sz w:val="28"/>
          <w:szCs w:val="28"/>
          <w:lang w:val="uk-UA"/>
        </w:rPr>
        <w:t xml:space="preserve">дисциплінарна скарга Кругового А.А. </w:t>
      </w:r>
      <w:r>
        <w:rPr>
          <w:rFonts w:ascii="Times New Roman" w:hAnsi="Times New Roman" w:cs="Times New Roman"/>
          <w:sz w:val="28"/>
          <w:szCs w:val="28"/>
          <w:lang w:val="uk-UA"/>
        </w:rPr>
        <w:t>(</w:t>
      </w:r>
      <w:proofErr w:type="spellStart"/>
      <w:r>
        <w:rPr>
          <w:rFonts w:ascii="Times New Roman" w:hAnsi="Times New Roman" w:cs="Times New Roman"/>
          <w:sz w:val="28"/>
          <w:szCs w:val="28"/>
          <w:lang w:val="uk-UA"/>
        </w:rPr>
        <w:t>вх</w:t>
      </w:r>
      <w:proofErr w:type="spellEnd"/>
      <w:r>
        <w:rPr>
          <w:rFonts w:ascii="Times New Roman" w:hAnsi="Times New Roman" w:cs="Times New Roman"/>
          <w:sz w:val="28"/>
          <w:szCs w:val="28"/>
          <w:lang w:val="uk-UA"/>
        </w:rPr>
        <w:t xml:space="preserve">. № </w:t>
      </w:r>
      <w:r w:rsidR="00890A2A">
        <w:rPr>
          <w:rFonts w:ascii="Times New Roman" w:hAnsi="Times New Roman" w:cs="Times New Roman"/>
          <w:sz w:val="28"/>
          <w:szCs w:val="28"/>
          <w:lang w:val="uk-UA"/>
        </w:rPr>
        <w:t>К-3999</w:t>
      </w:r>
      <w:r>
        <w:rPr>
          <w:rFonts w:ascii="Times New Roman" w:hAnsi="Times New Roman" w:cs="Times New Roman"/>
          <w:sz w:val="28"/>
          <w:szCs w:val="28"/>
          <w:lang w:val="uk-UA"/>
        </w:rPr>
        <w:t>/0</w:t>
      </w:r>
      <w:r w:rsidRPr="00FF2E71">
        <w:rPr>
          <w:rFonts w:ascii="Times New Roman" w:hAnsi="Times New Roman" w:cs="Times New Roman"/>
          <w:sz w:val="28"/>
          <w:szCs w:val="28"/>
          <w:lang w:val="uk-UA"/>
        </w:rPr>
        <w:t>/7-2</w:t>
      </w:r>
      <w:r w:rsidR="00890A2A">
        <w:rPr>
          <w:rFonts w:ascii="Times New Roman" w:hAnsi="Times New Roman" w:cs="Times New Roman"/>
          <w:sz w:val="28"/>
          <w:szCs w:val="28"/>
          <w:lang w:val="uk-UA"/>
        </w:rPr>
        <w:t>3</w:t>
      </w:r>
      <w:r w:rsidRPr="00FF2E71">
        <w:rPr>
          <w:rFonts w:ascii="Times New Roman" w:hAnsi="Times New Roman" w:cs="Times New Roman"/>
          <w:sz w:val="28"/>
          <w:szCs w:val="28"/>
          <w:lang w:val="uk-UA"/>
        </w:rPr>
        <w:t xml:space="preserve">) на дії судді </w:t>
      </w:r>
      <w:r w:rsidR="00890A2A">
        <w:rPr>
          <w:rFonts w:ascii="Times New Roman" w:hAnsi="Times New Roman" w:cs="Times New Roman"/>
          <w:sz w:val="28"/>
          <w:szCs w:val="28"/>
          <w:lang w:val="uk-UA"/>
        </w:rPr>
        <w:t>Слов’янського міськрайонного суду Донецької</w:t>
      </w:r>
      <w:r w:rsidRPr="00FF2E71">
        <w:rPr>
          <w:rFonts w:ascii="Times New Roman" w:hAnsi="Times New Roman" w:cs="Times New Roman"/>
          <w:sz w:val="28"/>
          <w:szCs w:val="28"/>
          <w:lang w:val="uk-UA"/>
        </w:rPr>
        <w:t xml:space="preserve"> області </w:t>
      </w:r>
      <w:r w:rsidR="00890A2A">
        <w:rPr>
          <w:rFonts w:ascii="Times New Roman" w:hAnsi="Times New Roman" w:cs="Times New Roman"/>
          <w:sz w:val="28"/>
          <w:szCs w:val="28"/>
          <w:lang w:val="uk-UA"/>
        </w:rPr>
        <w:t>Сидоренко І.О.</w:t>
      </w:r>
      <w:r w:rsidRPr="00FF2E71">
        <w:rPr>
          <w:rFonts w:ascii="Times New Roman" w:hAnsi="Times New Roman" w:cs="Times New Roman"/>
          <w:sz w:val="28"/>
          <w:szCs w:val="28"/>
          <w:lang w:val="uk-UA"/>
        </w:rPr>
        <w:t xml:space="preserve"> під час розгляду справи </w:t>
      </w:r>
      <w:r w:rsidR="00890A2A">
        <w:rPr>
          <w:rFonts w:ascii="Times New Roman" w:hAnsi="Times New Roman" w:cs="Times New Roman"/>
          <w:sz w:val="28"/>
          <w:szCs w:val="28"/>
          <w:lang w:val="uk-UA"/>
        </w:rPr>
        <w:t>№ 243/4783/21</w:t>
      </w:r>
      <w:r w:rsidRPr="00FF2E71">
        <w:rPr>
          <w:rFonts w:ascii="Times New Roman" w:hAnsi="Times New Roman" w:cs="Times New Roman"/>
          <w:sz w:val="28"/>
          <w:szCs w:val="28"/>
          <w:lang w:val="uk-UA"/>
        </w:rPr>
        <w:t>.</w:t>
      </w:r>
    </w:p>
    <w:p w:rsidR="00F22EEC" w:rsidRPr="00ED7523" w:rsidRDefault="00F22EEC" w:rsidP="00F22EEC">
      <w:pPr>
        <w:pStyle w:val="ab"/>
        <w:ind w:firstLine="708"/>
        <w:rPr>
          <w:rFonts w:ascii="Times New Roman" w:hAnsi="Times New Roman" w:cs="Times New Roman"/>
          <w:sz w:val="28"/>
          <w:szCs w:val="28"/>
          <w:lang w:val="uk-UA"/>
        </w:rPr>
      </w:pPr>
      <w:r w:rsidRPr="00ED7523">
        <w:rPr>
          <w:rFonts w:ascii="Times New Roman" w:hAnsi="Times New Roman" w:cs="Times New Roman"/>
          <w:sz w:val="28"/>
          <w:szCs w:val="28"/>
          <w:lang w:val="uk-UA"/>
        </w:rPr>
        <w:t xml:space="preserve">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w:t>
      </w:r>
      <w:r>
        <w:rPr>
          <w:rFonts w:ascii="Times New Roman" w:hAnsi="Times New Roman" w:cs="Times New Roman"/>
          <w:sz w:val="28"/>
          <w:szCs w:val="28"/>
          <w:lang w:val="uk-UA"/>
        </w:rPr>
        <w:br/>
      </w:r>
      <w:r w:rsidRPr="00ED7523">
        <w:rPr>
          <w:rFonts w:ascii="Times New Roman" w:hAnsi="Times New Roman" w:cs="Times New Roman"/>
          <w:sz w:val="28"/>
          <w:szCs w:val="28"/>
          <w:lang w:val="uk-UA"/>
        </w:rPr>
        <w:t xml:space="preserve">та діяльності дисциплінарних інспекторів Вищої ради правосуддя», яким </w:t>
      </w:r>
      <w:proofErr w:type="spellStart"/>
      <w:r w:rsidRPr="00ED7523">
        <w:rPr>
          <w:rFonts w:ascii="Times New Roman" w:hAnsi="Times New Roman" w:cs="Times New Roman"/>
          <w:sz w:val="28"/>
          <w:szCs w:val="28"/>
          <w:lang w:val="uk-UA"/>
        </w:rPr>
        <w:t>внесено</w:t>
      </w:r>
      <w:proofErr w:type="spellEnd"/>
      <w:r w:rsidRPr="00ED7523">
        <w:rPr>
          <w:rFonts w:ascii="Times New Roman" w:hAnsi="Times New Roman" w:cs="Times New Roman"/>
          <w:sz w:val="28"/>
          <w:szCs w:val="28"/>
          <w:lang w:val="uk-UA"/>
        </w:rPr>
        <w:t xml:space="preserve"> зміни до Закону України «Про Вищу раду правосуддя», зокрема </w:t>
      </w:r>
      <w:r>
        <w:rPr>
          <w:rFonts w:ascii="Times New Roman" w:hAnsi="Times New Roman" w:cs="Times New Roman"/>
          <w:sz w:val="28"/>
          <w:szCs w:val="28"/>
          <w:lang w:val="uk-UA"/>
        </w:rPr>
        <w:br/>
      </w:r>
      <w:r w:rsidRPr="00ED7523">
        <w:rPr>
          <w:rFonts w:ascii="Times New Roman" w:hAnsi="Times New Roman" w:cs="Times New Roman"/>
          <w:sz w:val="28"/>
          <w:szCs w:val="28"/>
          <w:lang w:val="uk-UA"/>
        </w:rPr>
        <w:t>в частині здійснення дисциплінарних проваджень щодо суддів.</w:t>
      </w:r>
    </w:p>
    <w:p w:rsidR="00F22EEC" w:rsidRPr="00ED7523" w:rsidRDefault="00F22EEC" w:rsidP="00F22EEC">
      <w:pPr>
        <w:pStyle w:val="ab"/>
        <w:ind w:firstLine="708"/>
        <w:rPr>
          <w:rFonts w:ascii="Times New Roman" w:hAnsi="Times New Roman" w:cs="Times New Roman"/>
          <w:sz w:val="28"/>
          <w:szCs w:val="28"/>
          <w:lang w:val="uk-UA"/>
        </w:rPr>
      </w:pPr>
      <w:r w:rsidRPr="00ED7523">
        <w:rPr>
          <w:rFonts w:ascii="Times New Roman" w:hAnsi="Times New Roman" w:cs="Times New Roman"/>
          <w:sz w:val="28"/>
          <w:szCs w:val="28"/>
          <w:lang w:val="uk-UA"/>
        </w:rPr>
        <w:t xml:space="preserve">Рішенням Вищої ради правосуддя від 5 серпня 2021 року № 1809/0/15-21 </w:t>
      </w:r>
      <w:proofErr w:type="spellStart"/>
      <w:r w:rsidRPr="00ED7523">
        <w:rPr>
          <w:rFonts w:ascii="Times New Roman" w:hAnsi="Times New Roman" w:cs="Times New Roman"/>
          <w:sz w:val="28"/>
          <w:szCs w:val="28"/>
          <w:lang w:val="uk-UA"/>
        </w:rPr>
        <w:t>зупинено</w:t>
      </w:r>
      <w:proofErr w:type="spellEnd"/>
      <w:r w:rsidRPr="00ED7523">
        <w:rPr>
          <w:rFonts w:ascii="Times New Roman" w:hAnsi="Times New Roman" w:cs="Times New Roman"/>
          <w:sz w:val="28"/>
          <w:szCs w:val="28"/>
          <w:lang w:val="uk-UA"/>
        </w:rPr>
        <w:t xml:space="preserve">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w:t>
      </w:r>
      <w:r>
        <w:rPr>
          <w:rFonts w:ascii="Times New Roman" w:hAnsi="Times New Roman" w:cs="Times New Roman"/>
          <w:sz w:val="28"/>
          <w:szCs w:val="28"/>
          <w:lang w:val="uk-UA"/>
        </w:rPr>
        <w:br/>
      </w:r>
      <w:r w:rsidRPr="00ED7523">
        <w:rPr>
          <w:rFonts w:ascii="Times New Roman" w:hAnsi="Times New Roman" w:cs="Times New Roman"/>
          <w:sz w:val="28"/>
          <w:szCs w:val="28"/>
          <w:lang w:val="uk-UA"/>
        </w:rPr>
        <w:t xml:space="preserve">на рішення про притягнення до дисциплінарної відповідальності судді </w:t>
      </w:r>
      <w:r>
        <w:rPr>
          <w:rFonts w:ascii="Times New Roman" w:hAnsi="Times New Roman" w:cs="Times New Roman"/>
          <w:sz w:val="28"/>
          <w:szCs w:val="28"/>
          <w:lang w:val="uk-UA"/>
        </w:rPr>
        <w:br/>
      </w:r>
      <w:r w:rsidRPr="00ED7523">
        <w:rPr>
          <w:rFonts w:ascii="Times New Roman" w:hAnsi="Times New Roman" w:cs="Times New Roman"/>
          <w:sz w:val="28"/>
          <w:szCs w:val="28"/>
          <w:lang w:val="uk-UA"/>
        </w:rPr>
        <w:t>чи прокурора.</w:t>
      </w:r>
    </w:p>
    <w:p w:rsidR="00F22EEC" w:rsidRPr="00ED7523" w:rsidRDefault="00F22EEC" w:rsidP="00F22EEC">
      <w:pPr>
        <w:pStyle w:val="ab"/>
        <w:ind w:firstLine="708"/>
        <w:rPr>
          <w:rFonts w:ascii="Times New Roman" w:hAnsi="Times New Roman" w:cs="Times New Roman"/>
          <w:sz w:val="28"/>
          <w:szCs w:val="28"/>
          <w:lang w:val="uk-UA"/>
        </w:rPr>
      </w:pPr>
      <w:r w:rsidRPr="00ED7523">
        <w:rPr>
          <w:rFonts w:ascii="Times New Roman" w:hAnsi="Times New Roman" w:cs="Times New Roman"/>
          <w:sz w:val="28"/>
          <w:szCs w:val="28"/>
          <w:lang w:val="uk-UA"/>
        </w:rPr>
        <w:lastRenderedPageBreak/>
        <w:t>19 жовтня 2023 року введено в дію Закон України від 9 серпня 2023 року № 3304-IX «Про внесення змін до деяких законів України щодо негайного відновлення розгляду справ стосовно дисциплінарної відповідальності суддів».</w:t>
      </w:r>
    </w:p>
    <w:p w:rsidR="00F22EEC" w:rsidRPr="00ED7523" w:rsidRDefault="00F22EEC" w:rsidP="00F22EEC">
      <w:pPr>
        <w:pStyle w:val="ab"/>
        <w:ind w:firstLine="0"/>
        <w:rPr>
          <w:rFonts w:ascii="Times New Roman" w:hAnsi="Times New Roman" w:cs="Times New Roman"/>
          <w:sz w:val="28"/>
          <w:szCs w:val="28"/>
          <w:lang w:val="uk-UA"/>
        </w:rPr>
      </w:pPr>
      <w:r w:rsidRPr="00ED7523">
        <w:rPr>
          <w:rFonts w:ascii="Times New Roman" w:hAnsi="Times New Roman" w:cs="Times New Roman"/>
          <w:sz w:val="28"/>
          <w:szCs w:val="28"/>
          <w:lang w:val="uk-UA"/>
        </w:rPr>
        <w:tab/>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w:t>
      </w:r>
      <w:r w:rsidR="00890A2A">
        <w:rPr>
          <w:rFonts w:ascii="Times New Roman" w:hAnsi="Times New Roman" w:cs="Times New Roman"/>
          <w:sz w:val="28"/>
          <w:szCs w:val="28"/>
          <w:lang w:val="uk-UA"/>
        </w:rPr>
        <w:br/>
      </w:r>
      <w:r w:rsidRPr="00ED7523">
        <w:rPr>
          <w:rFonts w:ascii="Times New Roman" w:hAnsi="Times New Roman" w:cs="Times New Roman"/>
          <w:sz w:val="28"/>
          <w:szCs w:val="28"/>
          <w:lang w:val="uk-UA"/>
        </w:rPr>
        <w:t xml:space="preserve">про притягнення до дисциплінарної відповідальності судді чи прокурора, розподіл яких </w:t>
      </w:r>
      <w:proofErr w:type="spellStart"/>
      <w:r w:rsidRPr="00ED7523">
        <w:rPr>
          <w:rFonts w:ascii="Times New Roman" w:hAnsi="Times New Roman" w:cs="Times New Roman"/>
          <w:sz w:val="28"/>
          <w:szCs w:val="28"/>
          <w:lang w:val="uk-UA"/>
        </w:rPr>
        <w:t>зупинено</w:t>
      </w:r>
      <w:proofErr w:type="spellEnd"/>
      <w:r w:rsidRPr="00ED7523">
        <w:rPr>
          <w:rFonts w:ascii="Times New Roman" w:hAnsi="Times New Roman" w:cs="Times New Roman"/>
          <w:sz w:val="28"/>
          <w:szCs w:val="28"/>
          <w:lang w:val="uk-UA"/>
        </w:rPr>
        <w:t xml:space="preserve"> рішенням Вищої ради правосуддя від 5 серпня 2021 року </w:t>
      </w:r>
      <w:r>
        <w:rPr>
          <w:rFonts w:ascii="Times New Roman" w:hAnsi="Times New Roman" w:cs="Times New Roman"/>
          <w:sz w:val="28"/>
          <w:szCs w:val="28"/>
          <w:lang w:val="uk-UA"/>
        </w:rPr>
        <w:br/>
      </w:r>
      <w:r w:rsidRPr="00ED7523">
        <w:rPr>
          <w:rFonts w:ascii="Times New Roman" w:hAnsi="Times New Roman" w:cs="Times New Roman"/>
          <w:sz w:val="28"/>
          <w:szCs w:val="28"/>
          <w:lang w:val="uk-UA"/>
        </w:rPr>
        <w:t>№ 1809/0/15-21, з 1 листопада 2023 року.</w:t>
      </w:r>
    </w:p>
    <w:p w:rsidR="00342A62" w:rsidRPr="00812B77" w:rsidRDefault="00F22EEC" w:rsidP="00342A62">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Протоколом </w:t>
      </w:r>
      <w:r w:rsidRPr="00ED7523">
        <w:rPr>
          <w:rFonts w:ascii="Times New Roman" w:hAnsi="Times New Roman" w:cs="Times New Roman"/>
          <w:sz w:val="28"/>
          <w:szCs w:val="28"/>
        </w:rPr>
        <w:t>автоматизованого</w:t>
      </w:r>
      <w:r>
        <w:rPr>
          <w:rFonts w:ascii="Times New Roman" w:hAnsi="Times New Roman" w:cs="Times New Roman"/>
          <w:sz w:val="28"/>
          <w:szCs w:val="28"/>
        </w:rPr>
        <w:t xml:space="preserve"> </w:t>
      </w:r>
      <w:r w:rsidR="00890A2A">
        <w:rPr>
          <w:rFonts w:ascii="Times New Roman" w:hAnsi="Times New Roman" w:cs="Times New Roman"/>
          <w:sz w:val="28"/>
          <w:szCs w:val="28"/>
        </w:rPr>
        <w:t>розподілу справи між</w:t>
      </w:r>
      <w:r w:rsidRPr="00ED7523">
        <w:rPr>
          <w:rFonts w:ascii="Times New Roman" w:hAnsi="Times New Roman" w:cs="Times New Roman"/>
          <w:sz w:val="28"/>
          <w:szCs w:val="28"/>
        </w:rPr>
        <w:t xml:space="preserve"> члена</w:t>
      </w:r>
      <w:r w:rsidR="00890A2A">
        <w:rPr>
          <w:rFonts w:ascii="Times New Roman" w:hAnsi="Times New Roman" w:cs="Times New Roman"/>
          <w:sz w:val="28"/>
          <w:szCs w:val="28"/>
        </w:rPr>
        <w:t>ми</w:t>
      </w:r>
      <w:r w:rsidRPr="00ED7523">
        <w:rPr>
          <w:rFonts w:ascii="Times New Roman" w:hAnsi="Times New Roman" w:cs="Times New Roman"/>
          <w:sz w:val="28"/>
          <w:szCs w:val="28"/>
        </w:rPr>
        <w:t xml:space="preserve"> Вищої ради правосуддя від </w:t>
      </w:r>
      <w:r w:rsidR="00890A2A">
        <w:rPr>
          <w:rFonts w:ascii="Times New Roman" w:hAnsi="Times New Roman" w:cs="Times New Roman"/>
          <w:sz w:val="28"/>
          <w:szCs w:val="28"/>
        </w:rPr>
        <w:t>10 листопада</w:t>
      </w:r>
      <w:r w:rsidRPr="00ED7523">
        <w:rPr>
          <w:rFonts w:ascii="Times New Roman" w:hAnsi="Times New Roman" w:cs="Times New Roman"/>
          <w:sz w:val="28"/>
          <w:szCs w:val="28"/>
        </w:rPr>
        <w:t xml:space="preserve"> 2023 року </w:t>
      </w:r>
      <w:r w:rsidR="00890A2A">
        <w:rPr>
          <w:rFonts w:ascii="Times New Roman" w:hAnsi="Times New Roman" w:cs="Times New Roman"/>
          <w:sz w:val="28"/>
          <w:szCs w:val="28"/>
        </w:rPr>
        <w:t>дисциплінарну скаргу Кругового А.А.</w:t>
      </w:r>
      <w:r w:rsidRPr="00ED7523">
        <w:rPr>
          <w:rFonts w:ascii="Times New Roman" w:hAnsi="Times New Roman" w:cs="Times New Roman"/>
          <w:sz w:val="28"/>
          <w:szCs w:val="28"/>
        </w:rPr>
        <w:t xml:space="preserve"> </w:t>
      </w:r>
      <w:r w:rsidR="0055452F">
        <w:rPr>
          <w:rFonts w:ascii="Times New Roman" w:hAnsi="Times New Roman" w:cs="Times New Roman"/>
          <w:sz w:val="28"/>
          <w:szCs w:val="28"/>
        </w:rPr>
        <w:br/>
      </w:r>
      <w:r w:rsidRPr="00ED7523">
        <w:rPr>
          <w:rFonts w:ascii="Times New Roman" w:hAnsi="Times New Roman" w:cs="Times New Roman"/>
          <w:sz w:val="28"/>
          <w:szCs w:val="28"/>
        </w:rPr>
        <w:t xml:space="preserve">на дії судді </w:t>
      </w:r>
      <w:r w:rsidR="0055452F">
        <w:rPr>
          <w:rFonts w:ascii="Times New Roman" w:hAnsi="Times New Roman" w:cs="Times New Roman"/>
          <w:sz w:val="28"/>
          <w:szCs w:val="28"/>
        </w:rPr>
        <w:t>Сидоренко І.О.</w:t>
      </w:r>
      <w:r w:rsidRPr="00ED7523">
        <w:rPr>
          <w:rFonts w:ascii="Times New Roman" w:hAnsi="Times New Roman" w:cs="Times New Roman"/>
          <w:sz w:val="28"/>
          <w:szCs w:val="28"/>
        </w:rPr>
        <w:t xml:space="preserve"> </w:t>
      </w:r>
      <w:r w:rsidR="00342A62" w:rsidRPr="00812B77">
        <w:rPr>
          <w:rFonts w:ascii="Times New Roman" w:eastAsia="Times New Roman" w:hAnsi="Times New Roman" w:cs="Times New Roman"/>
          <w:sz w:val="28"/>
          <w:szCs w:val="28"/>
          <w:lang w:eastAsia="ru-RU"/>
        </w:rPr>
        <w:t>передана для попередньої перевірки члену Другої Дисциплінарної палати Вищої ради</w:t>
      </w:r>
      <w:r w:rsidR="0055452F">
        <w:rPr>
          <w:rFonts w:ascii="Times New Roman" w:eastAsia="Times New Roman" w:hAnsi="Times New Roman" w:cs="Times New Roman"/>
          <w:sz w:val="28"/>
          <w:szCs w:val="28"/>
          <w:lang w:eastAsia="ru-RU"/>
        </w:rPr>
        <w:t xml:space="preserve"> правосуддя</w:t>
      </w:r>
      <w:r w:rsidR="00342A62" w:rsidRPr="00812B77">
        <w:rPr>
          <w:rFonts w:ascii="Times New Roman" w:eastAsia="Times New Roman" w:hAnsi="Times New Roman" w:cs="Times New Roman"/>
          <w:sz w:val="28"/>
          <w:szCs w:val="28"/>
          <w:lang w:eastAsia="ru-RU"/>
        </w:rPr>
        <w:t xml:space="preserve"> </w:t>
      </w:r>
      <w:proofErr w:type="spellStart"/>
      <w:r w:rsidR="00342A62" w:rsidRPr="00812B77">
        <w:rPr>
          <w:rFonts w:ascii="Times New Roman" w:eastAsia="Times New Roman" w:hAnsi="Times New Roman" w:cs="Times New Roman"/>
          <w:sz w:val="28"/>
          <w:szCs w:val="28"/>
          <w:lang w:eastAsia="ru-RU"/>
        </w:rPr>
        <w:t>Бурлакову</w:t>
      </w:r>
      <w:proofErr w:type="spellEnd"/>
      <w:r w:rsidR="00342A62" w:rsidRPr="00812B77">
        <w:rPr>
          <w:rFonts w:ascii="Times New Roman" w:eastAsia="Times New Roman" w:hAnsi="Times New Roman" w:cs="Times New Roman"/>
          <w:sz w:val="28"/>
          <w:szCs w:val="28"/>
          <w:lang w:eastAsia="ru-RU"/>
        </w:rPr>
        <w:t xml:space="preserve"> С.Ю. (доповідач), який відповідно до пункту 23</w:t>
      </w:r>
      <w:r w:rsidR="00342A62" w:rsidRPr="00812B77">
        <w:rPr>
          <w:rFonts w:ascii="Times New Roman" w:eastAsia="Times New Roman" w:hAnsi="Times New Roman" w:cs="Times New Roman"/>
          <w:sz w:val="28"/>
          <w:szCs w:val="28"/>
          <w:vertAlign w:val="superscript"/>
          <w:lang w:eastAsia="ru-RU"/>
        </w:rPr>
        <w:t>7</w:t>
      </w:r>
      <w:r w:rsidR="00342A62" w:rsidRPr="00812B77">
        <w:rPr>
          <w:rFonts w:ascii="Times New Roman" w:eastAsia="Times New Roman" w:hAnsi="Times New Roman" w:cs="Times New Roman"/>
          <w:sz w:val="28"/>
          <w:szCs w:val="28"/>
          <w:lang w:eastAsia="ru-RU"/>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F22EEC" w:rsidRPr="00211E80" w:rsidRDefault="00F22EEC" w:rsidP="00F22EEC">
      <w:pPr>
        <w:pStyle w:val="a7"/>
        <w:ind w:firstLine="708"/>
        <w:jc w:val="both"/>
        <w:rPr>
          <w:szCs w:val="28"/>
        </w:rPr>
      </w:pPr>
      <w:r w:rsidRPr="00211E80">
        <w:rPr>
          <w:szCs w:val="28"/>
        </w:rPr>
        <w:t>За результатами</w:t>
      </w:r>
      <w:r w:rsidR="0015772B">
        <w:rPr>
          <w:szCs w:val="28"/>
        </w:rPr>
        <w:t xml:space="preserve"> попередньої</w:t>
      </w:r>
      <w:r w:rsidR="0055452F">
        <w:rPr>
          <w:szCs w:val="28"/>
        </w:rPr>
        <w:t xml:space="preserve"> перевірки дисциплінарної скарги </w:t>
      </w:r>
      <w:r w:rsidR="0055452F">
        <w:rPr>
          <w:szCs w:val="28"/>
        </w:rPr>
        <w:br/>
        <w:t>Кругового А.А.</w:t>
      </w:r>
      <w:r w:rsidRPr="00211E80">
        <w:rPr>
          <w:szCs w:val="28"/>
        </w:rPr>
        <w:t xml:space="preserve"> член</w:t>
      </w:r>
      <w:r w:rsidR="00D41631">
        <w:rPr>
          <w:szCs w:val="28"/>
        </w:rPr>
        <w:t>ом</w:t>
      </w:r>
      <w:r w:rsidRPr="00211E80">
        <w:rPr>
          <w:szCs w:val="28"/>
        </w:rPr>
        <w:t xml:space="preserve"> </w:t>
      </w:r>
      <w:r>
        <w:rPr>
          <w:szCs w:val="28"/>
        </w:rPr>
        <w:t>Другої</w:t>
      </w:r>
      <w:r w:rsidRPr="00211E80">
        <w:rPr>
          <w:szCs w:val="28"/>
        </w:rPr>
        <w:t xml:space="preserve"> Дисциплінарної палати Вищої ради правосуддя </w:t>
      </w:r>
      <w:proofErr w:type="spellStart"/>
      <w:r>
        <w:rPr>
          <w:szCs w:val="28"/>
        </w:rPr>
        <w:t>Бурлаков</w:t>
      </w:r>
      <w:r w:rsidR="00D41631">
        <w:rPr>
          <w:szCs w:val="28"/>
        </w:rPr>
        <w:t>им</w:t>
      </w:r>
      <w:proofErr w:type="spellEnd"/>
      <w:r>
        <w:rPr>
          <w:szCs w:val="28"/>
        </w:rPr>
        <w:t xml:space="preserve"> С.Ю.</w:t>
      </w:r>
      <w:r w:rsidR="0015772B">
        <w:rPr>
          <w:szCs w:val="28"/>
        </w:rPr>
        <w:t xml:space="preserve"> </w:t>
      </w:r>
      <w:r w:rsidR="00D41631" w:rsidRPr="00681F6A">
        <w:rPr>
          <w:szCs w:val="28"/>
        </w:rPr>
        <w:t xml:space="preserve">складено висновок від </w:t>
      </w:r>
      <w:r w:rsidR="0055452F">
        <w:rPr>
          <w:szCs w:val="28"/>
        </w:rPr>
        <w:t>21</w:t>
      </w:r>
      <w:r w:rsidR="00D41631" w:rsidRPr="00681F6A">
        <w:rPr>
          <w:szCs w:val="28"/>
        </w:rPr>
        <w:t xml:space="preserve"> </w:t>
      </w:r>
      <w:r w:rsidR="00D41631">
        <w:rPr>
          <w:szCs w:val="28"/>
        </w:rPr>
        <w:t>листопада 2023</w:t>
      </w:r>
      <w:r w:rsidR="00D41631" w:rsidRPr="00681F6A">
        <w:rPr>
          <w:szCs w:val="28"/>
        </w:rPr>
        <w:t xml:space="preserve"> року з пропозицією</w:t>
      </w:r>
      <w:r w:rsidRPr="00211E80">
        <w:rPr>
          <w:szCs w:val="28"/>
        </w:rPr>
        <w:t xml:space="preserve"> </w:t>
      </w:r>
      <w:r w:rsidR="0015772B">
        <w:rPr>
          <w:szCs w:val="28"/>
        </w:rPr>
        <w:t xml:space="preserve">                      </w:t>
      </w:r>
      <w:r w:rsidRPr="00FF2E71">
        <w:rPr>
          <w:rFonts w:eastAsiaTheme="minorHAnsi"/>
          <w:color w:val="000000"/>
          <w:szCs w:val="28"/>
        </w:rPr>
        <w:t>залиш</w:t>
      </w:r>
      <w:r>
        <w:rPr>
          <w:rFonts w:eastAsiaTheme="minorHAnsi"/>
          <w:color w:val="000000"/>
          <w:szCs w:val="28"/>
        </w:rPr>
        <w:t>ити</w:t>
      </w:r>
      <w:r w:rsidR="0055452F">
        <w:rPr>
          <w:rFonts w:eastAsiaTheme="minorHAnsi"/>
          <w:color w:val="000000"/>
          <w:szCs w:val="28"/>
        </w:rPr>
        <w:t xml:space="preserve"> дисциплінарну скаргу</w:t>
      </w:r>
      <w:r w:rsidRPr="00FF2E71">
        <w:rPr>
          <w:rFonts w:eastAsiaTheme="minorHAnsi"/>
          <w:color w:val="000000"/>
          <w:szCs w:val="28"/>
        </w:rPr>
        <w:t xml:space="preserve"> без розгляду та повер</w:t>
      </w:r>
      <w:r>
        <w:rPr>
          <w:rFonts w:eastAsiaTheme="minorHAnsi"/>
          <w:color w:val="000000"/>
          <w:szCs w:val="28"/>
        </w:rPr>
        <w:t>нути</w:t>
      </w:r>
      <w:r w:rsidRPr="00FF2E71">
        <w:rPr>
          <w:rFonts w:eastAsiaTheme="minorHAnsi"/>
          <w:color w:val="000000"/>
          <w:szCs w:val="28"/>
        </w:rPr>
        <w:t xml:space="preserve"> скаржнику</w:t>
      </w:r>
      <w:r w:rsidRPr="00211E80">
        <w:rPr>
          <w:szCs w:val="28"/>
        </w:rPr>
        <w:t xml:space="preserve">.  </w:t>
      </w:r>
    </w:p>
    <w:p w:rsidR="00F22EEC" w:rsidRDefault="00F22EEC" w:rsidP="00F22EEC">
      <w:pPr>
        <w:pStyle w:val="a7"/>
        <w:ind w:firstLine="708"/>
        <w:jc w:val="both"/>
        <w:rPr>
          <w:szCs w:val="28"/>
          <w:lang w:eastAsia="ru-RU"/>
        </w:rPr>
      </w:pPr>
      <w:r w:rsidRPr="00211E80">
        <w:rPr>
          <w:szCs w:val="28"/>
          <w:lang w:eastAsia="ru-RU"/>
        </w:rPr>
        <w:t xml:space="preserve">Заслухавши </w:t>
      </w:r>
      <w:r w:rsidR="00D41631">
        <w:rPr>
          <w:szCs w:val="28"/>
          <w:lang w:eastAsia="ru-RU"/>
        </w:rPr>
        <w:t xml:space="preserve">головуючого на засіданні </w:t>
      </w:r>
      <w:r w:rsidRPr="00211E80">
        <w:rPr>
          <w:szCs w:val="28"/>
          <w:lang w:eastAsia="ru-RU"/>
        </w:rPr>
        <w:t xml:space="preserve"> – члена </w:t>
      </w:r>
      <w:r>
        <w:rPr>
          <w:szCs w:val="28"/>
          <w:lang w:eastAsia="ru-RU"/>
        </w:rPr>
        <w:t>Другої</w:t>
      </w:r>
      <w:r w:rsidRPr="00211E80">
        <w:rPr>
          <w:szCs w:val="28"/>
          <w:lang w:eastAsia="ru-RU"/>
        </w:rPr>
        <w:t xml:space="preserve"> Дисциплінарної палати Вищої ради правосуддя </w:t>
      </w:r>
      <w:proofErr w:type="spellStart"/>
      <w:r w:rsidR="00D41631">
        <w:rPr>
          <w:szCs w:val="28"/>
          <w:lang w:eastAsia="ru-RU"/>
        </w:rPr>
        <w:t>Маселка</w:t>
      </w:r>
      <w:proofErr w:type="spellEnd"/>
      <w:r w:rsidR="00D41631">
        <w:rPr>
          <w:szCs w:val="28"/>
          <w:lang w:eastAsia="ru-RU"/>
        </w:rPr>
        <w:t xml:space="preserve"> Р.А.</w:t>
      </w:r>
      <w:r w:rsidRPr="00211E80">
        <w:rPr>
          <w:szCs w:val="28"/>
          <w:lang w:eastAsia="ru-RU"/>
        </w:rPr>
        <w:t xml:space="preserve">, розглянувши </w:t>
      </w:r>
      <w:r w:rsidR="0055452F">
        <w:rPr>
          <w:szCs w:val="28"/>
          <w:lang w:eastAsia="ru-RU"/>
        </w:rPr>
        <w:t>дисциплінарну скаргу Кругового А.А.</w:t>
      </w:r>
      <w:r w:rsidRPr="00211E80">
        <w:rPr>
          <w:szCs w:val="28"/>
          <w:lang w:eastAsia="ru-RU"/>
        </w:rPr>
        <w:t xml:space="preserve">, </w:t>
      </w:r>
      <w:r>
        <w:rPr>
          <w:szCs w:val="28"/>
          <w:lang w:eastAsia="ru-RU"/>
        </w:rPr>
        <w:t>Друга</w:t>
      </w:r>
      <w:r w:rsidRPr="00211E80">
        <w:rPr>
          <w:szCs w:val="28"/>
          <w:lang w:eastAsia="ru-RU"/>
        </w:rPr>
        <w:t xml:space="preserve"> Дисциплінарна палата Вищої ради правосуддя встановила таке.</w:t>
      </w:r>
    </w:p>
    <w:p w:rsidR="00342A62" w:rsidRDefault="00342A62" w:rsidP="00342A62">
      <w:pPr>
        <w:pStyle w:val="Style98"/>
        <w:widowControl/>
        <w:spacing w:line="240" w:lineRule="auto"/>
        <w:ind w:firstLine="709"/>
        <w:contextualSpacing/>
        <w:rPr>
          <w:shd w:val="clear" w:color="auto" w:fill="FFFFFF"/>
        </w:rPr>
      </w:pPr>
      <w:r w:rsidRPr="00A10021">
        <w:rPr>
          <w:shd w:val="clear" w:color="auto" w:fill="FFFFFF"/>
        </w:rPr>
        <w:t xml:space="preserve">Повноваження, організація і порядок діяльності Вищої ради правосуддя визначаються Конституцією України, Законом України «Про Вищу раду правосуддя» та Законом України «Про </w:t>
      </w:r>
      <w:r>
        <w:rPr>
          <w:shd w:val="clear" w:color="auto" w:fill="FFFFFF"/>
        </w:rPr>
        <w:t>судоустрій і статус суддів».</w:t>
      </w:r>
    </w:p>
    <w:p w:rsidR="00F22EEC" w:rsidRPr="0014505D" w:rsidRDefault="00F22EEC" w:rsidP="00F22EEC">
      <w:pPr>
        <w:pStyle w:val="ab"/>
        <w:ind w:firstLine="708"/>
        <w:rPr>
          <w:rFonts w:ascii="Times New Roman" w:hAnsi="Times New Roman" w:cs="Times New Roman"/>
          <w:sz w:val="28"/>
          <w:szCs w:val="28"/>
          <w:lang w:val="uk-UA"/>
        </w:rPr>
      </w:pPr>
      <w:r>
        <w:rPr>
          <w:rFonts w:ascii="Times New Roman" w:hAnsi="Times New Roman" w:cs="Times New Roman"/>
          <w:sz w:val="28"/>
          <w:szCs w:val="28"/>
          <w:lang w:val="uk-UA"/>
        </w:rPr>
        <w:t>С</w:t>
      </w:r>
      <w:r w:rsidRPr="0014505D">
        <w:rPr>
          <w:rFonts w:ascii="Times New Roman" w:hAnsi="Times New Roman" w:cs="Times New Roman"/>
          <w:sz w:val="28"/>
          <w:szCs w:val="28"/>
          <w:lang w:val="uk-UA"/>
        </w:rPr>
        <w:t xml:space="preserve">таттею 42 Закону України «Про Вищу раду правосуддя» встановлено, </w:t>
      </w:r>
      <w:r>
        <w:rPr>
          <w:rFonts w:ascii="Times New Roman" w:hAnsi="Times New Roman" w:cs="Times New Roman"/>
          <w:sz w:val="28"/>
          <w:szCs w:val="28"/>
          <w:lang w:val="uk-UA"/>
        </w:rPr>
        <w:t>д</w:t>
      </w:r>
      <w:r w:rsidRPr="0014505D">
        <w:rPr>
          <w:rFonts w:ascii="Times New Roman" w:hAnsi="Times New Roman" w:cs="Times New Roman"/>
          <w:sz w:val="28"/>
          <w:szCs w:val="28"/>
          <w:lang w:val="uk-UA"/>
        </w:rPr>
        <w:t xml:space="preserve">исциплінарне провадження розпочинається після отримання Вищою радою правосуддя скарги щодо дисциплінарного проступку судді, з повідомленням </w:t>
      </w:r>
      <w:r w:rsidR="0055452F">
        <w:rPr>
          <w:rFonts w:ascii="Times New Roman" w:hAnsi="Times New Roman" w:cs="Times New Roman"/>
          <w:sz w:val="28"/>
          <w:szCs w:val="28"/>
          <w:lang w:val="uk-UA"/>
        </w:rPr>
        <w:br/>
      </w:r>
      <w:r w:rsidRPr="0014505D">
        <w:rPr>
          <w:rFonts w:ascii="Times New Roman" w:hAnsi="Times New Roman" w:cs="Times New Roman"/>
          <w:sz w:val="28"/>
          <w:szCs w:val="28"/>
          <w:lang w:val="uk-UA"/>
        </w:rPr>
        <w:t>про вчинення дисциплінарного проступку суддею (дисциплінарної скарги), поданої відповідно до Закону України «Про судоустрій і статус суддів»,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w:t>
      </w:r>
    </w:p>
    <w:p w:rsidR="00F22EEC" w:rsidRDefault="00F22EEC" w:rsidP="00F22EEC">
      <w:pPr>
        <w:pStyle w:val="ab"/>
        <w:ind w:firstLine="708"/>
        <w:rPr>
          <w:rFonts w:ascii="Times New Roman" w:hAnsi="Times New Roman" w:cs="Times New Roman"/>
          <w:sz w:val="28"/>
          <w:szCs w:val="28"/>
          <w:lang w:val="uk-UA"/>
        </w:rPr>
      </w:pPr>
      <w:r w:rsidRPr="0014505D">
        <w:rPr>
          <w:rFonts w:ascii="Times New Roman" w:hAnsi="Times New Roman" w:cs="Times New Roman"/>
          <w:sz w:val="28"/>
          <w:szCs w:val="28"/>
          <w:lang w:val="uk-UA"/>
        </w:rPr>
        <w:t xml:space="preserve">Відповідно до пунктів 1, 2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 вивчає дисциплінарну скаргу і перевіряє </w:t>
      </w:r>
      <w:r w:rsidR="0055452F">
        <w:rPr>
          <w:rFonts w:ascii="Times New Roman" w:hAnsi="Times New Roman" w:cs="Times New Roman"/>
          <w:sz w:val="28"/>
          <w:szCs w:val="28"/>
          <w:lang w:val="uk-UA"/>
        </w:rPr>
        <w:br/>
      </w:r>
      <w:r w:rsidRPr="0014505D">
        <w:rPr>
          <w:rFonts w:ascii="Times New Roman" w:hAnsi="Times New Roman" w:cs="Times New Roman"/>
          <w:sz w:val="28"/>
          <w:szCs w:val="28"/>
          <w:lang w:val="uk-UA"/>
        </w:rPr>
        <w:t>її відповідність вимогам закону; за наявност</w:t>
      </w:r>
      <w:r>
        <w:rPr>
          <w:rFonts w:ascii="Times New Roman" w:hAnsi="Times New Roman" w:cs="Times New Roman"/>
          <w:sz w:val="28"/>
          <w:szCs w:val="28"/>
          <w:lang w:val="uk-UA"/>
        </w:rPr>
        <w:t xml:space="preserve">і підстав, визначених пунктами </w:t>
      </w:r>
      <w:r w:rsidR="0055452F">
        <w:rPr>
          <w:rFonts w:ascii="Times New Roman" w:hAnsi="Times New Roman" w:cs="Times New Roman"/>
          <w:sz w:val="28"/>
          <w:szCs w:val="28"/>
          <w:lang w:val="uk-UA"/>
        </w:rPr>
        <w:br/>
      </w:r>
      <w:r>
        <w:rPr>
          <w:rFonts w:ascii="Times New Roman" w:hAnsi="Times New Roman" w:cs="Times New Roman"/>
          <w:sz w:val="28"/>
          <w:szCs w:val="28"/>
          <w:lang w:val="uk-UA"/>
        </w:rPr>
        <w:t>2</w:t>
      </w:r>
      <w:r w:rsidRPr="0014505D">
        <w:rPr>
          <w:rFonts w:ascii="Times New Roman" w:hAnsi="Times New Roman" w:cs="Times New Roman"/>
          <w:sz w:val="28"/>
          <w:szCs w:val="28"/>
          <w:lang w:val="uk-UA"/>
        </w:rPr>
        <w:t xml:space="preserve">, </w:t>
      </w:r>
      <w:r>
        <w:rPr>
          <w:rFonts w:ascii="Times New Roman" w:hAnsi="Times New Roman" w:cs="Times New Roman"/>
          <w:sz w:val="28"/>
          <w:szCs w:val="28"/>
          <w:lang w:val="uk-UA"/>
        </w:rPr>
        <w:t>3</w:t>
      </w:r>
      <w:r w:rsidRPr="0014505D">
        <w:rPr>
          <w:rFonts w:ascii="Times New Roman" w:hAnsi="Times New Roman" w:cs="Times New Roman"/>
          <w:sz w:val="28"/>
          <w:szCs w:val="28"/>
          <w:lang w:val="uk-UA"/>
        </w:rPr>
        <w:t xml:space="preserve"> і </w:t>
      </w:r>
      <w:r>
        <w:rPr>
          <w:rFonts w:ascii="Times New Roman" w:hAnsi="Times New Roman" w:cs="Times New Roman"/>
          <w:sz w:val="28"/>
          <w:szCs w:val="28"/>
          <w:lang w:val="uk-UA"/>
        </w:rPr>
        <w:t>6</w:t>
      </w:r>
      <w:r w:rsidRPr="0014505D">
        <w:rPr>
          <w:rFonts w:ascii="Times New Roman" w:hAnsi="Times New Roman" w:cs="Times New Roman"/>
          <w:sz w:val="28"/>
          <w:szCs w:val="28"/>
          <w:lang w:val="uk-UA"/>
        </w:rPr>
        <w:t xml:space="preserve"> частини першої статті 44 цього Закону, – </w:t>
      </w:r>
      <w:r w:rsidRPr="00831EE5">
        <w:rPr>
          <w:rFonts w:ascii="Times New Roman" w:hAnsi="Times New Roman" w:cs="Times New Roman"/>
          <w:sz w:val="28"/>
          <w:szCs w:val="28"/>
          <w:lang w:val="uk-UA"/>
        </w:rPr>
        <w:t xml:space="preserve">передає скаргу на розгляд Дисциплінарної палати для ухвалення рішення щодо залишення без розгляду </w:t>
      </w:r>
      <w:r w:rsidR="0055452F">
        <w:rPr>
          <w:rFonts w:ascii="Times New Roman" w:hAnsi="Times New Roman" w:cs="Times New Roman"/>
          <w:sz w:val="28"/>
          <w:szCs w:val="28"/>
          <w:lang w:val="uk-UA"/>
        </w:rPr>
        <w:br/>
      </w:r>
      <w:r w:rsidRPr="00831EE5">
        <w:rPr>
          <w:rFonts w:ascii="Times New Roman" w:hAnsi="Times New Roman" w:cs="Times New Roman"/>
          <w:sz w:val="28"/>
          <w:szCs w:val="28"/>
          <w:lang w:val="uk-UA"/>
        </w:rPr>
        <w:t>та повернення її скаржнику або відкриття дисциплінарної справи</w:t>
      </w:r>
      <w:r w:rsidRPr="0014505D">
        <w:rPr>
          <w:rFonts w:ascii="Times New Roman" w:hAnsi="Times New Roman" w:cs="Times New Roman"/>
          <w:sz w:val="28"/>
          <w:szCs w:val="28"/>
          <w:lang w:val="uk-UA"/>
        </w:rPr>
        <w:t>.</w:t>
      </w:r>
    </w:p>
    <w:p w:rsidR="00F22EEC" w:rsidRPr="00FF2E71" w:rsidRDefault="00F22EEC" w:rsidP="00F22EEC">
      <w:pPr>
        <w:spacing w:after="0" w:line="240" w:lineRule="auto"/>
        <w:ind w:firstLine="708"/>
        <w:jc w:val="both"/>
        <w:rPr>
          <w:rFonts w:ascii="Times New Roman" w:hAnsi="Times New Roman"/>
          <w:color w:val="000000"/>
          <w:sz w:val="28"/>
          <w:szCs w:val="28"/>
        </w:rPr>
      </w:pPr>
      <w:r w:rsidRPr="00FF2E71">
        <w:rPr>
          <w:rFonts w:ascii="Times New Roman" w:hAnsi="Times New Roman"/>
          <w:color w:val="000000"/>
          <w:sz w:val="28"/>
          <w:szCs w:val="28"/>
        </w:rPr>
        <w:lastRenderedPageBreak/>
        <w:t>Вимоги до дисциплінарної скарги та порядок її подання встановлено статтею 107 Закону України «Про судоустрій і статус суддів». Згідно з пунктами 3, 4 частини другої статті 107 Закону України «Про судоустрій і статус суддів» дисциплінарна скарга повинна містити конкретні відомості про наявність у поведінці судді ознак дисциплінарного проступку, який відповідно до частини першої статті 106 цього Закону може бути підставою для дисциплінарної відповідальності судді, а також посилання на фактичні дані (свідчення, докази), що підтверджують зазначені скаржником відомості.</w:t>
      </w:r>
    </w:p>
    <w:p w:rsidR="00F22EEC" w:rsidRPr="00FF2E71" w:rsidRDefault="00F22EEC" w:rsidP="00F22EEC">
      <w:pPr>
        <w:spacing w:after="0" w:line="240" w:lineRule="auto"/>
        <w:ind w:firstLine="708"/>
        <w:jc w:val="both"/>
        <w:rPr>
          <w:rFonts w:ascii="Times New Roman" w:hAnsi="Times New Roman"/>
          <w:color w:val="000000"/>
          <w:sz w:val="28"/>
          <w:szCs w:val="28"/>
        </w:rPr>
      </w:pPr>
      <w:r w:rsidRPr="00FF2E71">
        <w:rPr>
          <w:rFonts w:ascii="Times New Roman" w:hAnsi="Times New Roman"/>
          <w:color w:val="000000"/>
          <w:sz w:val="28"/>
          <w:szCs w:val="28"/>
        </w:rPr>
        <w:t>На виконання вимог частини третьої статті 107 Закону України «Про судоустрій і статус суддів» Вища рада правосуддя рішенням від 14 лютого</w:t>
      </w:r>
      <w:r>
        <w:rPr>
          <w:rFonts w:ascii="Times New Roman" w:hAnsi="Times New Roman"/>
          <w:color w:val="000000"/>
          <w:sz w:val="28"/>
          <w:szCs w:val="28"/>
        </w:rPr>
        <w:t xml:space="preserve">                 </w:t>
      </w:r>
      <w:r w:rsidRPr="00FF2E71">
        <w:rPr>
          <w:rFonts w:ascii="Times New Roman" w:hAnsi="Times New Roman"/>
          <w:color w:val="000000"/>
          <w:sz w:val="28"/>
          <w:szCs w:val="28"/>
        </w:rPr>
        <w:t xml:space="preserve"> 2017 року № 269/0/15-17 затвердила зразок скарги щодо дисциплінарного проступку судді (дисциплінарної скарги).</w:t>
      </w:r>
    </w:p>
    <w:p w:rsidR="00F22EEC" w:rsidRPr="00FF2E71" w:rsidRDefault="00F22EEC" w:rsidP="00F22EEC">
      <w:pPr>
        <w:spacing w:after="0" w:line="240" w:lineRule="auto"/>
        <w:ind w:firstLine="708"/>
        <w:jc w:val="both"/>
        <w:rPr>
          <w:rFonts w:ascii="Times New Roman" w:hAnsi="Times New Roman"/>
          <w:color w:val="000000"/>
          <w:sz w:val="28"/>
          <w:szCs w:val="28"/>
        </w:rPr>
      </w:pPr>
      <w:r w:rsidRPr="00FF2E71">
        <w:rPr>
          <w:rFonts w:ascii="Times New Roman" w:hAnsi="Times New Roman"/>
          <w:color w:val="000000"/>
          <w:sz w:val="28"/>
          <w:szCs w:val="28"/>
        </w:rPr>
        <w:t>Частиною другою статті 107 Закону України «Про судоустрій і статус суддів» передбачено, що дисциплінарна скарга подається у письмовій формі та повинна містити такі відомості:</w:t>
      </w:r>
    </w:p>
    <w:p w:rsidR="00F22EEC" w:rsidRPr="00FF2E71" w:rsidRDefault="00F22EEC" w:rsidP="00F22EEC">
      <w:pPr>
        <w:spacing w:after="0" w:line="240" w:lineRule="auto"/>
        <w:ind w:firstLine="708"/>
        <w:jc w:val="both"/>
        <w:rPr>
          <w:rFonts w:ascii="Times New Roman" w:hAnsi="Times New Roman"/>
          <w:color w:val="000000"/>
          <w:sz w:val="28"/>
          <w:szCs w:val="28"/>
        </w:rPr>
      </w:pPr>
      <w:r w:rsidRPr="00FF2E71">
        <w:rPr>
          <w:rFonts w:ascii="Times New Roman" w:hAnsi="Times New Roman"/>
          <w:color w:val="000000"/>
          <w:sz w:val="28"/>
          <w:szCs w:val="28"/>
        </w:rPr>
        <w:t>1)</w:t>
      </w:r>
      <w:r w:rsidRPr="00FF2E71">
        <w:rPr>
          <w:rFonts w:ascii="Times New Roman" w:hAnsi="Times New Roman"/>
          <w:color w:val="000000"/>
          <w:sz w:val="28"/>
          <w:szCs w:val="28"/>
        </w:rPr>
        <w:tab/>
        <w:t>прізвище, ім’я, по батькові (найменування) скаржника, його місце проживання (перебування) або місцезнаходження, поштовий індекс, номери засобів зв’язку;</w:t>
      </w:r>
    </w:p>
    <w:p w:rsidR="00F22EEC" w:rsidRPr="00FF2E71" w:rsidRDefault="00F22EEC" w:rsidP="00F22EEC">
      <w:pPr>
        <w:spacing w:after="0" w:line="240" w:lineRule="auto"/>
        <w:ind w:firstLine="708"/>
        <w:jc w:val="both"/>
        <w:rPr>
          <w:rFonts w:ascii="Times New Roman" w:hAnsi="Times New Roman"/>
          <w:color w:val="000000"/>
          <w:sz w:val="28"/>
          <w:szCs w:val="28"/>
        </w:rPr>
      </w:pPr>
      <w:r w:rsidRPr="00FF2E71">
        <w:rPr>
          <w:rFonts w:ascii="Times New Roman" w:hAnsi="Times New Roman"/>
          <w:color w:val="000000"/>
          <w:sz w:val="28"/>
          <w:szCs w:val="28"/>
        </w:rPr>
        <w:t>2)</w:t>
      </w:r>
      <w:r w:rsidRPr="00FF2E71">
        <w:rPr>
          <w:rFonts w:ascii="Times New Roman" w:hAnsi="Times New Roman"/>
          <w:color w:val="000000"/>
          <w:sz w:val="28"/>
          <w:szCs w:val="28"/>
        </w:rPr>
        <w:tab/>
        <w:t>прізвище, ім’я, по батькові та посада судді (суддів), щодо якого (яких) подано скаргу;</w:t>
      </w:r>
    </w:p>
    <w:p w:rsidR="00F22EEC" w:rsidRPr="00FF2E71" w:rsidRDefault="00F22EEC" w:rsidP="00F22EEC">
      <w:pPr>
        <w:spacing w:after="0" w:line="240" w:lineRule="auto"/>
        <w:ind w:firstLine="708"/>
        <w:jc w:val="both"/>
        <w:rPr>
          <w:rFonts w:ascii="Times New Roman" w:hAnsi="Times New Roman"/>
          <w:color w:val="000000"/>
          <w:sz w:val="28"/>
          <w:szCs w:val="28"/>
        </w:rPr>
      </w:pPr>
      <w:r w:rsidRPr="00FF2E71">
        <w:rPr>
          <w:rFonts w:ascii="Times New Roman" w:hAnsi="Times New Roman"/>
          <w:color w:val="000000"/>
          <w:sz w:val="28"/>
          <w:szCs w:val="28"/>
        </w:rPr>
        <w:t>3)</w:t>
      </w:r>
      <w:r w:rsidRPr="00FF2E71">
        <w:rPr>
          <w:rFonts w:ascii="Times New Roman" w:hAnsi="Times New Roman"/>
          <w:color w:val="000000"/>
          <w:sz w:val="28"/>
          <w:szCs w:val="28"/>
        </w:rPr>
        <w:tab/>
        <w:t>конкретні відомості про наявність у поведінці судді ознак дисциплінарного проступку, який відповідно до частини першої статті 106 цього Закону може бути підставою для дисциплінарної відповідальності судді;</w:t>
      </w:r>
    </w:p>
    <w:p w:rsidR="00F22EEC" w:rsidRPr="00FF2E71" w:rsidRDefault="00F22EEC" w:rsidP="00F22EEC">
      <w:pPr>
        <w:spacing w:after="0" w:line="240" w:lineRule="auto"/>
        <w:ind w:firstLine="708"/>
        <w:jc w:val="both"/>
        <w:rPr>
          <w:rFonts w:ascii="Times New Roman" w:hAnsi="Times New Roman"/>
          <w:color w:val="000000"/>
          <w:sz w:val="28"/>
          <w:szCs w:val="28"/>
        </w:rPr>
      </w:pPr>
      <w:r w:rsidRPr="00FF2E71">
        <w:rPr>
          <w:rFonts w:ascii="Times New Roman" w:hAnsi="Times New Roman"/>
          <w:color w:val="000000"/>
          <w:sz w:val="28"/>
          <w:szCs w:val="28"/>
        </w:rPr>
        <w:t>4)</w:t>
      </w:r>
      <w:r w:rsidRPr="00FF2E71">
        <w:rPr>
          <w:rFonts w:ascii="Times New Roman" w:hAnsi="Times New Roman"/>
          <w:color w:val="000000"/>
          <w:sz w:val="28"/>
          <w:szCs w:val="28"/>
        </w:rPr>
        <w:tab/>
        <w:t>посилання на фактичні дані (свідчення, докази), що підтверджують зазначені скаржником відомості.</w:t>
      </w:r>
    </w:p>
    <w:p w:rsidR="00F22EEC" w:rsidRPr="00FF2E71" w:rsidRDefault="00F22EEC" w:rsidP="00F22EEC">
      <w:pPr>
        <w:spacing w:after="0" w:line="240" w:lineRule="auto"/>
        <w:ind w:firstLine="708"/>
        <w:jc w:val="both"/>
        <w:rPr>
          <w:rFonts w:ascii="Times New Roman" w:hAnsi="Times New Roman"/>
          <w:color w:val="000000"/>
          <w:sz w:val="28"/>
          <w:szCs w:val="28"/>
        </w:rPr>
      </w:pPr>
      <w:r w:rsidRPr="00FF2E71">
        <w:rPr>
          <w:rFonts w:ascii="Times New Roman" w:hAnsi="Times New Roman"/>
          <w:color w:val="000000"/>
          <w:sz w:val="28"/>
          <w:szCs w:val="28"/>
        </w:rPr>
        <w:t>Дисциплінарна скарга підписується скаржником із зазначенням дати її підписання.</w:t>
      </w:r>
    </w:p>
    <w:p w:rsidR="004D2D28" w:rsidRPr="004D2D28" w:rsidRDefault="00F22EEC" w:rsidP="004D2D28">
      <w:pPr>
        <w:spacing w:after="0" w:line="240" w:lineRule="auto"/>
        <w:ind w:firstLine="708"/>
        <w:jc w:val="both"/>
        <w:rPr>
          <w:rFonts w:ascii="Times New Roman" w:hAnsi="Times New Roman"/>
          <w:color w:val="000000"/>
          <w:sz w:val="28"/>
          <w:szCs w:val="28"/>
        </w:rPr>
      </w:pPr>
      <w:r w:rsidRPr="00FF2E71">
        <w:rPr>
          <w:rFonts w:ascii="Times New Roman" w:hAnsi="Times New Roman"/>
          <w:color w:val="000000"/>
          <w:sz w:val="28"/>
          <w:szCs w:val="28"/>
        </w:rPr>
        <w:t xml:space="preserve">Попередньою перевіркою </w:t>
      </w:r>
      <w:r w:rsidR="0055452F">
        <w:rPr>
          <w:rFonts w:ascii="Times New Roman" w:hAnsi="Times New Roman"/>
          <w:color w:val="000000"/>
          <w:sz w:val="28"/>
          <w:szCs w:val="28"/>
        </w:rPr>
        <w:t>дисциплінарної скарги Кругового А.А.</w:t>
      </w:r>
      <w:r w:rsidRPr="00FF2E71">
        <w:rPr>
          <w:rFonts w:ascii="Times New Roman" w:hAnsi="Times New Roman"/>
          <w:color w:val="000000"/>
          <w:sz w:val="28"/>
          <w:szCs w:val="28"/>
        </w:rPr>
        <w:t xml:space="preserve"> встановлено, що </w:t>
      </w:r>
      <w:r w:rsidR="0055452F">
        <w:rPr>
          <w:rFonts w:ascii="Times New Roman" w:hAnsi="Times New Roman"/>
          <w:color w:val="000000"/>
          <w:sz w:val="28"/>
          <w:szCs w:val="28"/>
        </w:rPr>
        <w:t>дисциплінарна скарга</w:t>
      </w:r>
      <w:r w:rsidRPr="00FF2E71">
        <w:rPr>
          <w:rFonts w:ascii="Times New Roman" w:hAnsi="Times New Roman"/>
          <w:color w:val="000000"/>
          <w:sz w:val="28"/>
          <w:szCs w:val="28"/>
        </w:rPr>
        <w:t xml:space="preserve"> не містить </w:t>
      </w:r>
      <w:r w:rsidR="004D2D28" w:rsidRPr="004D2D28">
        <w:rPr>
          <w:rFonts w:ascii="Times New Roman" w:hAnsi="Times New Roman"/>
          <w:color w:val="000000"/>
          <w:sz w:val="28"/>
          <w:szCs w:val="28"/>
        </w:rPr>
        <w:t xml:space="preserve">конкретних відомостей </w:t>
      </w:r>
      <w:r w:rsidR="004D2D28">
        <w:rPr>
          <w:rFonts w:ascii="Times New Roman" w:hAnsi="Times New Roman"/>
          <w:color w:val="000000"/>
          <w:sz w:val="28"/>
          <w:szCs w:val="28"/>
        </w:rPr>
        <w:br/>
      </w:r>
      <w:r w:rsidR="004D2D28" w:rsidRPr="004D2D28">
        <w:rPr>
          <w:rFonts w:ascii="Times New Roman" w:hAnsi="Times New Roman"/>
          <w:color w:val="000000"/>
          <w:sz w:val="28"/>
          <w:szCs w:val="28"/>
        </w:rPr>
        <w:t>про наявність у поведінці судді Сидоренко І.О. ознак дисциплінарного проступку, який відповідно до частини першої статті 106 Закону України «Про судоустрій і статус суддів» може бути підставою для дисциплінарної відповідальності судді, з посиланням на фактичні дані (свідчення, докази), що підтверджують зазначені скаржником відомості.</w:t>
      </w:r>
    </w:p>
    <w:p w:rsidR="0055452F" w:rsidRPr="004D2D28" w:rsidRDefault="004D2D28" w:rsidP="004D2D28">
      <w:pPr>
        <w:spacing w:after="0" w:line="240" w:lineRule="auto"/>
        <w:ind w:firstLine="708"/>
        <w:jc w:val="both"/>
        <w:rPr>
          <w:rFonts w:ascii="Times New Roman" w:hAnsi="Times New Roman"/>
          <w:color w:val="000000"/>
          <w:sz w:val="28"/>
          <w:szCs w:val="28"/>
        </w:rPr>
      </w:pPr>
      <w:r w:rsidRPr="004D2D28">
        <w:rPr>
          <w:rFonts w:ascii="Times New Roman" w:hAnsi="Times New Roman"/>
          <w:color w:val="000000"/>
          <w:sz w:val="28"/>
          <w:szCs w:val="28"/>
        </w:rPr>
        <w:t xml:space="preserve">Доводи скаржника зводяться до фактичної незгоди з </w:t>
      </w:r>
      <w:proofErr w:type="spellStart"/>
      <w:r w:rsidRPr="004D2D28">
        <w:rPr>
          <w:rFonts w:ascii="Times New Roman" w:hAnsi="Times New Roman"/>
          <w:color w:val="000000"/>
          <w:sz w:val="28"/>
          <w:szCs w:val="28"/>
        </w:rPr>
        <w:t>вироком</w:t>
      </w:r>
      <w:proofErr w:type="spellEnd"/>
      <w:r w:rsidRPr="004D2D28">
        <w:rPr>
          <w:rFonts w:ascii="Times New Roman" w:hAnsi="Times New Roman"/>
          <w:color w:val="000000"/>
          <w:sz w:val="28"/>
          <w:szCs w:val="28"/>
        </w:rPr>
        <w:t xml:space="preserve"> Слов’янського міськрайонного суду Донецької області від 8 вересня 2021 року </w:t>
      </w:r>
      <w:r>
        <w:rPr>
          <w:rFonts w:ascii="Times New Roman" w:hAnsi="Times New Roman"/>
          <w:color w:val="000000"/>
          <w:sz w:val="28"/>
          <w:szCs w:val="28"/>
        </w:rPr>
        <w:br/>
      </w:r>
      <w:r w:rsidRPr="004D2D28">
        <w:rPr>
          <w:rFonts w:ascii="Times New Roman" w:hAnsi="Times New Roman"/>
          <w:color w:val="000000"/>
          <w:sz w:val="28"/>
          <w:szCs w:val="28"/>
        </w:rPr>
        <w:t xml:space="preserve">в частині призначення покарання, ухваленим у справі № 243/4783/21, яким визнано </w:t>
      </w:r>
      <w:r w:rsidR="009D4955">
        <w:rPr>
          <w:rFonts w:ascii="Times New Roman" w:hAnsi="Times New Roman"/>
          <w:color w:val="000000"/>
          <w:sz w:val="28"/>
          <w:szCs w:val="28"/>
        </w:rPr>
        <w:t>ОСОБА1</w:t>
      </w:r>
      <w:r w:rsidRPr="004D2D28">
        <w:rPr>
          <w:rFonts w:ascii="Times New Roman" w:hAnsi="Times New Roman"/>
          <w:color w:val="000000"/>
          <w:sz w:val="28"/>
          <w:szCs w:val="28"/>
        </w:rPr>
        <w:t xml:space="preserve"> винуватим у вчиненні кримінального правопорушення передбаченого частиною другою статті 185 КК України та призначено йому покарання у вигляді 1 (одного) року позбавлення волі.</w:t>
      </w:r>
    </w:p>
    <w:p w:rsidR="00F22EEC" w:rsidRDefault="00F22EEC" w:rsidP="004D2D28">
      <w:pPr>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Пунктом</w:t>
      </w:r>
      <w:r w:rsidRPr="00FF2E71">
        <w:rPr>
          <w:rFonts w:ascii="Times New Roman" w:hAnsi="Times New Roman"/>
          <w:color w:val="000000"/>
          <w:sz w:val="28"/>
          <w:szCs w:val="28"/>
        </w:rPr>
        <w:t xml:space="preserve"> 3 частини першої статті 44 Закону України «Про Вищу раду правосуддя» передбачено, що дисциплінарна скарга залишається без розгляду та повертається скаржнику, якщо вона не містить посилання на фактичні дані (свідче</w:t>
      </w:r>
      <w:r w:rsidR="00342A62">
        <w:rPr>
          <w:rFonts w:ascii="Times New Roman" w:hAnsi="Times New Roman"/>
          <w:color w:val="000000"/>
          <w:sz w:val="28"/>
          <w:szCs w:val="28"/>
        </w:rPr>
        <w:t>ння, докази) щодо дисциплінарного</w:t>
      </w:r>
      <w:r w:rsidRPr="00FF2E71">
        <w:rPr>
          <w:rFonts w:ascii="Times New Roman" w:hAnsi="Times New Roman"/>
          <w:color w:val="000000"/>
          <w:sz w:val="28"/>
          <w:szCs w:val="28"/>
        </w:rPr>
        <w:t xml:space="preserve"> проступк</w:t>
      </w:r>
      <w:r w:rsidR="00342A62">
        <w:rPr>
          <w:rFonts w:ascii="Times New Roman" w:hAnsi="Times New Roman"/>
          <w:color w:val="000000"/>
          <w:sz w:val="28"/>
          <w:szCs w:val="28"/>
        </w:rPr>
        <w:t>у</w:t>
      </w:r>
      <w:r w:rsidRPr="00FF2E71">
        <w:rPr>
          <w:rFonts w:ascii="Times New Roman" w:hAnsi="Times New Roman"/>
          <w:color w:val="000000"/>
          <w:sz w:val="28"/>
          <w:szCs w:val="28"/>
        </w:rPr>
        <w:t xml:space="preserve"> судді.</w:t>
      </w:r>
    </w:p>
    <w:p w:rsidR="00D41631" w:rsidRDefault="00D41631" w:rsidP="00342A62">
      <w:pPr>
        <w:pStyle w:val="a7"/>
        <w:ind w:firstLine="708"/>
        <w:jc w:val="both"/>
        <w:rPr>
          <w:szCs w:val="28"/>
          <w:lang w:eastAsia="ru-RU"/>
        </w:rPr>
      </w:pPr>
    </w:p>
    <w:p w:rsidR="00342A62" w:rsidRDefault="00342A62" w:rsidP="00342A62">
      <w:pPr>
        <w:pStyle w:val="a7"/>
        <w:ind w:firstLine="708"/>
        <w:jc w:val="both"/>
        <w:rPr>
          <w:szCs w:val="28"/>
          <w:lang w:eastAsia="ru-RU"/>
        </w:rPr>
      </w:pPr>
      <w:r w:rsidRPr="00691E18">
        <w:rPr>
          <w:szCs w:val="28"/>
          <w:lang w:eastAsia="ru-RU"/>
        </w:rPr>
        <w:t>Враховуючи наведене, керуючись статтею 108 Закону України «Про судоустр</w:t>
      </w:r>
      <w:r>
        <w:rPr>
          <w:szCs w:val="28"/>
          <w:lang w:eastAsia="ru-RU"/>
        </w:rPr>
        <w:t>ій і статус суддів», статтями 43</w:t>
      </w:r>
      <w:r w:rsidRPr="00691E18">
        <w:rPr>
          <w:szCs w:val="28"/>
          <w:lang w:eastAsia="ru-RU"/>
        </w:rPr>
        <w:t>, 4</w:t>
      </w:r>
      <w:r>
        <w:rPr>
          <w:szCs w:val="28"/>
          <w:lang w:eastAsia="ru-RU"/>
        </w:rPr>
        <w:t xml:space="preserve">4, </w:t>
      </w:r>
      <w:r w:rsidRPr="00ED7523">
        <w:rPr>
          <w:szCs w:val="28"/>
        </w:rPr>
        <w:t>пункту 23</w:t>
      </w:r>
      <w:r w:rsidRPr="00ED7523">
        <w:rPr>
          <w:szCs w:val="28"/>
          <w:vertAlign w:val="superscript"/>
        </w:rPr>
        <w:t xml:space="preserve">7 </w:t>
      </w:r>
      <w:r w:rsidRPr="00ED7523">
        <w:rPr>
          <w:szCs w:val="28"/>
        </w:rPr>
        <w:t xml:space="preserve">розділу ІІІ «Прикінцеві та перехідні положення» </w:t>
      </w:r>
      <w:r w:rsidRPr="00691E18">
        <w:rPr>
          <w:szCs w:val="28"/>
          <w:lang w:eastAsia="ru-RU"/>
        </w:rPr>
        <w:t xml:space="preserve"> Закону України </w:t>
      </w:r>
      <w:r w:rsidRPr="00691E18">
        <w:rPr>
          <w:szCs w:val="28"/>
        </w:rPr>
        <w:t>«Про Вищу раду правосуддя»</w:t>
      </w:r>
      <w:r w:rsidRPr="00691E18">
        <w:rPr>
          <w:szCs w:val="28"/>
          <w:lang w:eastAsia="ru-RU"/>
        </w:rPr>
        <w:t xml:space="preserve">, </w:t>
      </w:r>
      <w:r w:rsidR="00D41631">
        <w:rPr>
          <w:szCs w:val="28"/>
          <w:lang w:eastAsia="ru-RU"/>
        </w:rPr>
        <w:t>Друга</w:t>
      </w:r>
      <w:r w:rsidRPr="00691E18">
        <w:rPr>
          <w:szCs w:val="28"/>
          <w:lang w:eastAsia="ru-RU"/>
        </w:rPr>
        <w:t xml:space="preserve"> Дисциплінарна палата Вищої ради правосуддя</w:t>
      </w:r>
    </w:p>
    <w:p w:rsidR="00342A62" w:rsidRPr="00691E18" w:rsidRDefault="00342A62" w:rsidP="00342A62">
      <w:pPr>
        <w:pStyle w:val="a7"/>
        <w:ind w:firstLine="708"/>
        <w:jc w:val="both"/>
        <w:rPr>
          <w:szCs w:val="28"/>
        </w:rPr>
      </w:pPr>
    </w:p>
    <w:p w:rsidR="00342A62" w:rsidRPr="00371538" w:rsidRDefault="00342A62" w:rsidP="00342A62">
      <w:pPr>
        <w:pStyle w:val="HTML"/>
        <w:shd w:val="clear" w:color="auto" w:fill="FFFFFF"/>
        <w:jc w:val="center"/>
        <w:textAlignment w:val="baseline"/>
        <w:rPr>
          <w:rFonts w:ascii="Times New Roman" w:hAnsi="Times New Roman" w:cs="Times New Roman"/>
          <w:b/>
          <w:sz w:val="28"/>
          <w:szCs w:val="27"/>
        </w:rPr>
      </w:pPr>
      <w:r w:rsidRPr="00371538">
        <w:rPr>
          <w:rFonts w:ascii="Times New Roman" w:hAnsi="Times New Roman" w:cs="Times New Roman"/>
          <w:b/>
          <w:sz w:val="28"/>
          <w:szCs w:val="27"/>
        </w:rPr>
        <w:t>ухвалила:</w:t>
      </w:r>
    </w:p>
    <w:p w:rsidR="00342A62" w:rsidRPr="006B2351" w:rsidRDefault="00342A62" w:rsidP="00342A62">
      <w:pPr>
        <w:pStyle w:val="HTML"/>
        <w:shd w:val="clear" w:color="auto" w:fill="FFFFFF"/>
        <w:jc w:val="center"/>
        <w:textAlignment w:val="baseline"/>
        <w:rPr>
          <w:rFonts w:ascii="Times New Roman" w:hAnsi="Times New Roman" w:cs="Times New Roman"/>
          <w:b/>
          <w:sz w:val="28"/>
          <w:szCs w:val="28"/>
        </w:rPr>
      </w:pPr>
    </w:p>
    <w:p w:rsidR="00342A62" w:rsidRPr="007B460A" w:rsidRDefault="004D2D28" w:rsidP="00342A62">
      <w:pPr>
        <w:tabs>
          <w:tab w:val="left" w:pos="8880"/>
        </w:tabs>
        <w:spacing w:after="0" w:line="240" w:lineRule="auto"/>
        <w:jc w:val="both"/>
        <w:rPr>
          <w:rFonts w:ascii="Times New Roman" w:hAnsi="Times New Roman"/>
          <w:sz w:val="28"/>
          <w:szCs w:val="28"/>
        </w:rPr>
      </w:pPr>
      <w:r>
        <w:rPr>
          <w:rFonts w:ascii="Times New Roman" w:hAnsi="Times New Roman"/>
          <w:color w:val="000000"/>
          <w:sz w:val="28"/>
          <w:szCs w:val="28"/>
        </w:rPr>
        <w:t xml:space="preserve">дисциплінарну скаргу </w:t>
      </w:r>
      <w:bookmarkStart w:id="0" w:name="_GoBack"/>
      <w:r>
        <w:rPr>
          <w:rFonts w:ascii="Times New Roman" w:hAnsi="Times New Roman"/>
          <w:color w:val="000000"/>
          <w:sz w:val="28"/>
          <w:szCs w:val="28"/>
        </w:rPr>
        <w:t>Кругов</w:t>
      </w:r>
      <w:bookmarkEnd w:id="0"/>
      <w:r>
        <w:rPr>
          <w:rFonts w:ascii="Times New Roman" w:hAnsi="Times New Roman"/>
          <w:color w:val="000000"/>
          <w:sz w:val="28"/>
          <w:szCs w:val="28"/>
        </w:rPr>
        <w:t>ого Андрія Андрійовича</w:t>
      </w:r>
      <w:r w:rsidR="00342A62" w:rsidRPr="00831EE5">
        <w:rPr>
          <w:rFonts w:ascii="Times New Roman" w:hAnsi="Times New Roman"/>
          <w:color w:val="000000"/>
          <w:sz w:val="28"/>
          <w:szCs w:val="28"/>
        </w:rPr>
        <w:t xml:space="preserve"> стосовно судді </w:t>
      </w:r>
      <w:r>
        <w:rPr>
          <w:rFonts w:ascii="Times New Roman" w:hAnsi="Times New Roman"/>
          <w:color w:val="000000"/>
          <w:sz w:val="28"/>
          <w:szCs w:val="28"/>
        </w:rPr>
        <w:t>Слов’янського</w:t>
      </w:r>
      <w:r w:rsidR="00342A62" w:rsidRPr="00831EE5">
        <w:rPr>
          <w:rFonts w:ascii="Times New Roman" w:hAnsi="Times New Roman"/>
          <w:color w:val="000000"/>
          <w:sz w:val="28"/>
          <w:szCs w:val="28"/>
        </w:rPr>
        <w:t xml:space="preserve"> міськрайонного суду </w:t>
      </w:r>
      <w:r>
        <w:rPr>
          <w:rFonts w:ascii="Times New Roman" w:hAnsi="Times New Roman"/>
          <w:color w:val="000000"/>
          <w:sz w:val="28"/>
          <w:szCs w:val="28"/>
        </w:rPr>
        <w:t xml:space="preserve">Донецької </w:t>
      </w:r>
      <w:r w:rsidR="00342A62" w:rsidRPr="00831EE5">
        <w:rPr>
          <w:rFonts w:ascii="Times New Roman" w:hAnsi="Times New Roman"/>
          <w:color w:val="000000"/>
          <w:sz w:val="28"/>
          <w:szCs w:val="28"/>
        </w:rPr>
        <w:t xml:space="preserve">області </w:t>
      </w:r>
      <w:r>
        <w:rPr>
          <w:rFonts w:ascii="Times New Roman" w:hAnsi="Times New Roman"/>
          <w:color w:val="000000"/>
          <w:sz w:val="28"/>
          <w:szCs w:val="28"/>
        </w:rPr>
        <w:t>Сидоренко Інни Олександрівни</w:t>
      </w:r>
      <w:r w:rsidR="00342A62">
        <w:rPr>
          <w:rFonts w:ascii="Times New Roman" w:hAnsi="Times New Roman"/>
          <w:color w:val="000000"/>
          <w:sz w:val="28"/>
          <w:szCs w:val="28"/>
        </w:rPr>
        <w:t xml:space="preserve"> </w:t>
      </w:r>
      <w:r w:rsidR="00342A62" w:rsidRPr="00FF2E71">
        <w:rPr>
          <w:rFonts w:ascii="Times New Roman" w:hAnsi="Times New Roman"/>
          <w:color w:val="000000"/>
          <w:sz w:val="28"/>
          <w:szCs w:val="28"/>
        </w:rPr>
        <w:t>залиш</w:t>
      </w:r>
      <w:r w:rsidR="00342A62">
        <w:rPr>
          <w:rFonts w:ascii="Times New Roman" w:hAnsi="Times New Roman"/>
          <w:color w:val="000000"/>
          <w:sz w:val="28"/>
          <w:szCs w:val="28"/>
        </w:rPr>
        <w:t>ити</w:t>
      </w:r>
      <w:r w:rsidR="00342A62" w:rsidRPr="00FF2E71">
        <w:rPr>
          <w:rFonts w:ascii="Times New Roman" w:hAnsi="Times New Roman"/>
          <w:color w:val="000000"/>
          <w:sz w:val="28"/>
          <w:szCs w:val="28"/>
        </w:rPr>
        <w:t xml:space="preserve"> без розгляду та повер</w:t>
      </w:r>
      <w:r w:rsidR="00342A62">
        <w:rPr>
          <w:rFonts w:ascii="Times New Roman" w:hAnsi="Times New Roman"/>
          <w:color w:val="000000"/>
          <w:sz w:val="28"/>
          <w:szCs w:val="28"/>
        </w:rPr>
        <w:t>нути</w:t>
      </w:r>
      <w:r w:rsidR="00342A62" w:rsidRPr="00FF2E71">
        <w:rPr>
          <w:rFonts w:ascii="Times New Roman" w:hAnsi="Times New Roman"/>
          <w:color w:val="000000"/>
          <w:sz w:val="28"/>
          <w:szCs w:val="28"/>
        </w:rPr>
        <w:t xml:space="preserve"> скаржнику</w:t>
      </w:r>
      <w:r w:rsidR="00382042">
        <w:rPr>
          <w:rFonts w:ascii="Times New Roman" w:hAnsi="Times New Roman"/>
          <w:color w:val="000000"/>
          <w:sz w:val="28"/>
          <w:szCs w:val="28"/>
        </w:rPr>
        <w:t>.</w:t>
      </w:r>
    </w:p>
    <w:p w:rsidR="00342A62" w:rsidRPr="007B460A" w:rsidRDefault="00342A62" w:rsidP="00342A62">
      <w:pPr>
        <w:pStyle w:val="a7"/>
        <w:ind w:firstLine="708"/>
        <w:jc w:val="both"/>
        <w:rPr>
          <w:szCs w:val="28"/>
          <w:lang w:eastAsia="ru-RU"/>
        </w:rPr>
      </w:pPr>
      <w:r w:rsidRPr="007B460A">
        <w:rPr>
          <w:szCs w:val="28"/>
          <w:lang w:eastAsia="ru-RU"/>
        </w:rPr>
        <w:t>Ухвала оскарженню не підлягає.</w:t>
      </w:r>
      <w:r w:rsidRPr="00691E18">
        <w:rPr>
          <w:szCs w:val="28"/>
          <w:lang w:eastAsia="ru-RU"/>
        </w:rPr>
        <w:t xml:space="preserve">    </w:t>
      </w:r>
    </w:p>
    <w:p w:rsidR="00342A62" w:rsidRDefault="00342A62" w:rsidP="00342A62">
      <w:pPr>
        <w:spacing w:after="0" w:line="240" w:lineRule="auto"/>
        <w:jc w:val="both"/>
        <w:rPr>
          <w:rFonts w:ascii="Times New Roman" w:hAnsi="Times New Roman"/>
          <w:b/>
          <w:sz w:val="28"/>
          <w:szCs w:val="28"/>
        </w:rPr>
      </w:pPr>
    </w:p>
    <w:p w:rsidR="00342A62" w:rsidRDefault="00342A62" w:rsidP="00342A62">
      <w:pPr>
        <w:spacing w:after="0" w:line="240" w:lineRule="auto"/>
        <w:jc w:val="both"/>
        <w:rPr>
          <w:rFonts w:ascii="Times New Roman" w:hAnsi="Times New Roman"/>
          <w:b/>
          <w:sz w:val="28"/>
          <w:szCs w:val="28"/>
        </w:rPr>
      </w:pPr>
    </w:p>
    <w:p w:rsidR="00D41631" w:rsidRPr="007B460A" w:rsidRDefault="00D41631" w:rsidP="00342A62">
      <w:pPr>
        <w:spacing w:after="0" w:line="240" w:lineRule="auto"/>
        <w:jc w:val="both"/>
        <w:rPr>
          <w:rFonts w:ascii="Times New Roman" w:hAnsi="Times New Roman"/>
          <w:b/>
          <w:sz w:val="28"/>
          <w:szCs w:val="28"/>
        </w:rPr>
      </w:pPr>
    </w:p>
    <w:tbl>
      <w:tblPr>
        <w:tblW w:w="9747" w:type="dxa"/>
        <w:tblLook w:val="04A0" w:firstRow="1" w:lastRow="0" w:firstColumn="1" w:lastColumn="0" w:noHBand="0" w:noVBand="1"/>
      </w:tblPr>
      <w:tblGrid>
        <w:gridCol w:w="5353"/>
        <w:gridCol w:w="4394"/>
      </w:tblGrid>
      <w:tr w:rsidR="00342A62" w:rsidRPr="007B460A" w:rsidTr="006C57AF">
        <w:tc>
          <w:tcPr>
            <w:tcW w:w="5353" w:type="dxa"/>
          </w:tcPr>
          <w:p w:rsidR="00342A62" w:rsidRPr="007B460A"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Головуючий на засіданні </w:t>
            </w:r>
          </w:p>
          <w:p w:rsidR="00342A62" w:rsidRPr="007B460A" w:rsidRDefault="00342A62" w:rsidP="006C57AF">
            <w:pPr>
              <w:spacing w:after="0" w:line="240" w:lineRule="auto"/>
              <w:jc w:val="both"/>
              <w:rPr>
                <w:rFonts w:ascii="Times New Roman" w:hAnsi="Times New Roman"/>
                <w:b/>
                <w:sz w:val="28"/>
                <w:szCs w:val="28"/>
              </w:rPr>
            </w:pP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rsidR="00342A62" w:rsidRPr="007B460A"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rsidR="00342A62" w:rsidRPr="007B460A" w:rsidRDefault="00342A62" w:rsidP="006C57AF">
            <w:pPr>
              <w:spacing w:after="0" w:line="240" w:lineRule="auto"/>
              <w:jc w:val="both"/>
              <w:rPr>
                <w:rFonts w:ascii="Times New Roman" w:hAnsi="Times New Roman"/>
                <w:b/>
                <w:sz w:val="28"/>
                <w:szCs w:val="28"/>
              </w:rPr>
            </w:pPr>
          </w:p>
          <w:p w:rsidR="00342A62" w:rsidRPr="007B460A" w:rsidRDefault="00342A62" w:rsidP="006C57AF">
            <w:pPr>
              <w:spacing w:after="0" w:line="240" w:lineRule="auto"/>
              <w:jc w:val="both"/>
              <w:rPr>
                <w:rFonts w:ascii="Times New Roman" w:hAnsi="Times New Roman"/>
                <w:b/>
                <w:sz w:val="28"/>
                <w:szCs w:val="28"/>
              </w:rPr>
            </w:pPr>
          </w:p>
          <w:p w:rsidR="00342A62" w:rsidRPr="007B460A"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Члени </w:t>
            </w: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rsidR="00342A62" w:rsidRPr="007B460A"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rsidR="00342A62" w:rsidRPr="007B460A" w:rsidRDefault="00342A62" w:rsidP="006C57AF">
            <w:pPr>
              <w:spacing w:after="0" w:line="240" w:lineRule="auto"/>
              <w:jc w:val="both"/>
              <w:rPr>
                <w:rFonts w:ascii="Times New Roman" w:hAnsi="Times New Roman"/>
                <w:b/>
                <w:sz w:val="28"/>
                <w:szCs w:val="28"/>
              </w:rPr>
            </w:pPr>
          </w:p>
          <w:p w:rsidR="00342A62" w:rsidRDefault="00342A62" w:rsidP="006C57AF">
            <w:pPr>
              <w:spacing w:after="0" w:line="240" w:lineRule="auto"/>
              <w:jc w:val="both"/>
              <w:rPr>
                <w:rFonts w:ascii="Times New Roman" w:hAnsi="Times New Roman"/>
                <w:b/>
                <w:sz w:val="28"/>
                <w:szCs w:val="28"/>
              </w:rPr>
            </w:pPr>
          </w:p>
          <w:p w:rsidR="00342A62" w:rsidRDefault="00342A62" w:rsidP="006C57AF">
            <w:pPr>
              <w:spacing w:after="0" w:line="240" w:lineRule="auto"/>
              <w:jc w:val="both"/>
              <w:rPr>
                <w:rFonts w:ascii="Times New Roman" w:hAnsi="Times New Roman"/>
                <w:b/>
                <w:sz w:val="28"/>
                <w:szCs w:val="28"/>
              </w:rPr>
            </w:pPr>
          </w:p>
          <w:p w:rsidR="00342A62" w:rsidRPr="007B460A" w:rsidRDefault="00342A62" w:rsidP="006C57AF">
            <w:pPr>
              <w:spacing w:after="0" w:line="240" w:lineRule="auto"/>
              <w:jc w:val="both"/>
              <w:rPr>
                <w:rFonts w:ascii="Times New Roman" w:hAnsi="Times New Roman"/>
                <w:b/>
                <w:sz w:val="28"/>
                <w:szCs w:val="28"/>
              </w:rPr>
            </w:pPr>
          </w:p>
          <w:p w:rsidR="00342A62" w:rsidRPr="007B460A" w:rsidRDefault="00342A62" w:rsidP="006C57AF">
            <w:pPr>
              <w:spacing w:after="0" w:line="240" w:lineRule="auto"/>
              <w:jc w:val="both"/>
              <w:rPr>
                <w:rFonts w:ascii="Times New Roman" w:hAnsi="Times New Roman"/>
                <w:b/>
                <w:sz w:val="28"/>
                <w:szCs w:val="28"/>
              </w:rPr>
            </w:pPr>
          </w:p>
          <w:p w:rsidR="00342A62" w:rsidRPr="007B460A" w:rsidRDefault="00342A62" w:rsidP="00342A62">
            <w:pPr>
              <w:spacing w:after="0" w:line="240" w:lineRule="auto"/>
              <w:jc w:val="both"/>
              <w:rPr>
                <w:rFonts w:ascii="Times New Roman" w:hAnsi="Times New Roman"/>
                <w:b/>
                <w:sz w:val="28"/>
                <w:szCs w:val="28"/>
              </w:rPr>
            </w:pPr>
          </w:p>
        </w:tc>
        <w:tc>
          <w:tcPr>
            <w:tcW w:w="4394" w:type="dxa"/>
          </w:tcPr>
          <w:p w:rsidR="00342A62" w:rsidRPr="007B460A"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342A62" w:rsidRPr="007B460A"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342A62" w:rsidRPr="007B460A" w:rsidRDefault="00342A62"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Роман МАСЕЛКО</w:t>
            </w:r>
            <w:r w:rsidRPr="007B460A">
              <w:rPr>
                <w:rFonts w:ascii="Times New Roman" w:hAnsi="Times New Roman"/>
                <w:b/>
                <w:sz w:val="28"/>
                <w:szCs w:val="28"/>
              </w:rPr>
              <w:t xml:space="preserve"> </w:t>
            </w:r>
          </w:p>
          <w:p w:rsidR="00342A62" w:rsidRPr="007B460A"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342A62"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342A62" w:rsidRDefault="00342A62"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342A62" w:rsidRDefault="00342A62"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Олена КОВБІЙ</w:t>
            </w:r>
          </w:p>
          <w:p w:rsidR="00342A62" w:rsidRPr="007B460A" w:rsidRDefault="00342A62" w:rsidP="006C57AF">
            <w:pPr>
              <w:spacing w:after="0" w:line="240" w:lineRule="auto"/>
              <w:jc w:val="both"/>
              <w:rPr>
                <w:rFonts w:ascii="Times New Roman" w:hAnsi="Times New Roman"/>
                <w:b/>
                <w:sz w:val="28"/>
                <w:szCs w:val="28"/>
                <w:lang w:val="ru-RU"/>
              </w:rPr>
            </w:pPr>
          </w:p>
          <w:p w:rsidR="00342A62"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r>
              <w:rPr>
                <w:rFonts w:ascii="Times New Roman" w:hAnsi="Times New Roman"/>
                <w:b/>
                <w:sz w:val="28"/>
                <w:szCs w:val="28"/>
              </w:rPr>
              <w:t xml:space="preserve">  </w:t>
            </w:r>
          </w:p>
          <w:p w:rsidR="00342A62" w:rsidRDefault="00342A62"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Олексій МЕЛЬНИК</w:t>
            </w:r>
            <w:r w:rsidRPr="007B460A">
              <w:rPr>
                <w:rFonts w:ascii="Times New Roman" w:hAnsi="Times New Roman"/>
                <w:b/>
                <w:sz w:val="28"/>
                <w:szCs w:val="28"/>
              </w:rPr>
              <w:t xml:space="preserve"> </w:t>
            </w:r>
          </w:p>
          <w:p w:rsidR="00342A62"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342A62" w:rsidRDefault="00342A62"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342A62" w:rsidRDefault="00342A62"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Віталій САЛІХОВ</w:t>
            </w:r>
          </w:p>
          <w:p w:rsidR="00342A62" w:rsidRPr="007B460A" w:rsidRDefault="00342A62" w:rsidP="006C57AF">
            <w:pPr>
              <w:spacing w:after="0" w:line="240" w:lineRule="auto"/>
              <w:jc w:val="both"/>
              <w:rPr>
                <w:rFonts w:ascii="Times New Roman" w:hAnsi="Times New Roman"/>
                <w:b/>
                <w:sz w:val="28"/>
                <w:szCs w:val="28"/>
              </w:rPr>
            </w:pPr>
          </w:p>
          <w:p w:rsidR="00342A62" w:rsidRPr="007B460A" w:rsidRDefault="00342A62"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342A62" w:rsidRDefault="00342A62"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342A62" w:rsidRPr="007B460A" w:rsidRDefault="00342A62" w:rsidP="006C57AF">
            <w:pPr>
              <w:spacing w:after="0" w:line="240" w:lineRule="auto"/>
              <w:jc w:val="both"/>
              <w:rPr>
                <w:rFonts w:ascii="Times New Roman" w:hAnsi="Times New Roman"/>
                <w:b/>
                <w:sz w:val="28"/>
                <w:szCs w:val="28"/>
              </w:rPr>
            </w:pPr>
          </w:p>
        </w:tc>
      </w:tr>
      <w:tr w:rsidR="00342A62" w:rsidRPr="007B460A" w:rsidTr="006C57AF">
        <w:tc>
          <w:tcPr>
            <w:tcW w:w="5353" w:type="dxa"/>
          </w:tcPr>
          <w:p w:rsidR="00342A62" w:rsidRPr="007B460A" w:rsidRDefault="00342A62" w:rsidP="006C57AF">
            <w:pPr>
              <w:spacing w:after="0" w:line="240" w:lineRule="auto"/>
              <w:jc w:val="both"/>
              <w:rPr>
                <w:rFonts w:ascii="Times New Roman" w:hAnsi="Times New Roman"/>
                <w:b/>
                <w:sz w:val="28"/>
                <w:szCs w:val="28"/>
              </w:rPr>
            </w:pPr>
          </w:p>
        </w:tc>
        <w:tc>
          <w:tcPr>
            <w:tcW w:w="4394" w:type="dxa"/>
          </w:tcPr>
          <w:p w:rsidR="00342A62" w:rsidRPr="007B460A" w:rsidRDefault="00342A62" w:rsidP="006C57AF">
            <w:pPr>
              <w:spacing w:after="0" w:line="240" w:lineRule="auto"/>
              <w:jc w:val="both"/>
              <w:rPr>
                <w:rFonts w:ascii="Times New Roman" w:hAnsi="Times New Roman"/>
                <w:b/>
                <w:sz w:val="28"/>
                <w:szCs w:val="28"/>
              </w:rPr>
            </w:pPr>
          </w:p>
        </w:tc>
      </w:tr>
    </w:tbl>
    <w:p w:rsidR="002F198B" w:rsidRDefault="002F198B" w:rsidP="00342A62">
      <w:pPr>
        <w:autoSpaceDE w:val="0"/>
        <w:autoSpaceDN w:val="0"/>
        <w:adjustRightInd w:val="0"/>
        <w:spacing w:after="0" w:line="240" w:lineRule="auto"/>
        <w:ind w:firstLine="709"/>
        <w:jc w:val="both"/>
      </w:pPr>
    </w:p>
    <w:sectPr w:rsidR="002F198B" w:rsidSect="00D41631">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4501" w:rsidRDefault="0015772B">
      <w:pPr>
        <w:spacing w:after="0" w:line="240" w:lineRule="auto"/>
      </w:pPr>
      <w:r>
        <w:separator/>
      </w:r>
    </w:p>
  </w:endnote>
  <w:endnote w:type="continuationSeparator" w:id="0">
    <w:p w:rsidR="00E74501" w:rsidRDefault="001577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4501" w:rsidRDefault="0015772B">
      <w:pPr>
        <w:spacing w:after="0" w:line="240" w:lineRule="auto"/>
      </w:pPr>
      <w:r>
        <w:separator/>
      </w:r>
    </w:p>
  </w:footnote>
  <w:footnote w:type="continuationSeparator" w:id="0">
    <w:p w:rsidR="00E74501" w:rsidRDefault="001577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871425"/>
      <w:docPartObj>
        <w:docPartGallery w:val="Page Numbers (Top of Page)"/>
        <w:docPartUnique/>
      </w:docPartObj>
    </w:sdtPr>
    <w:sdtEndPr/>
    <w:sdtContent>
      <w:p w:rsidR="00296C66" w:rsidRDefault="00342A62">
        <w:pPr>
          <w:pStyle w:val="a3"/>
          <w:jc w:val="center"/>
        </w:pPr>
        <w:r>
          <w:fldChar w:fldCharType="begin"/>
        </w:r>
        <w:r>
          <w:instrText xml:space="preserve"> PAGE   \* MERGEFORMAT </w:instrText>
        </w:r>
        <w:r>
          <w:fldChar w:fldCharType="separate"/>
        </w:r>
        <w:r w:rsidR="009D4955">
          <w:rPr>
            <w:noProof/>
          </w:rPr>
          <w:t>4</w:t>
        </w:r>
        <w:r>
          <w:fldChar w:fldCharType="end"/>
        </w:r>
      </w:p>
    </w:sdtContent>
  </w:sdt>
  <w:p w:rsidR="00296C66" w:rsidRDefault="009D495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EEC"/>
    <w:rsid w:val="0015772B"/>
    <w:rsid w:val="002F198B"/>
    <w:rsid w:val="00317CED"/>
    <w:rsid w:val="00342A62"/>
    <w:rsid w:val="00371538"/>
    <w:rsid w:val="00382042"/>
    <w:rsid w:val="00421FFA"/>
    <w:rsid w:val="00446D35"/>
    <w:rsid w:val="004D2D28"/>
    <w:rsid w:val="0055452F"/>
    <w:rsid w:val="006A6A0B"/>
    <w:rsid w:val="00800FB1"/>
    <w:rsid w:val="008732A1"/>
    <w:rsid w:val="00890A2A"/>
    <w:rsid w:val="008A3C18"/>
    <w:rsid w:val="009D4955"/>
    <w:rsid w:val="00A77880"/>
    <w:rsid w:val="00AE228F"/>
    <w:rsid w:val="00BC5DB5"/>
    <w:rsid w:val="00D41631"/>
    <w:rsid w:val="00E74501"/>
    <w:rsid w:val="00F22EE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34B339"/>
  <w15:chartTrackingRefBased/>
  <w15:docId w15:val="{1FD12C07-7148-437A-9958-E2BEB1F01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2E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EC"/>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F22EEC"/>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F22EEC"/>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F22EEC"/>
    <w:rPr>
      <w:rFonts w:ascii="Times New Roman" w:eastAsia="Times New Roman" w:hAnsi="Times New Roman" w:cs="Times New Roman"/>
      <w:sz w:val="28"/>
      <w:szCs w:val="28"/>
      <w:lang w:eastAsia="ru-RU"/>
    </w:rPr>
  </w:style>
  <w:style w:type="paragraph" w:styleId="a5">
    <w:name w:val="Body Text"/>
    <w:basedOn w:val="a"/>
    <w:link w:val="a6"/>
    <w:rsid w:val="00F22EEC"/>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ий текст Знак"/>
    <w:basedOn w:val="a0"/>
    <w:link w:val="a5"/>
    <w:rsid w:val="00F22EEC"/>
    <w:rPr>
      <w:rFonts w:ascii="Times New Roman" w:eastAsia="Times New Roman" w:hAnsi="Times New Roman" w:cs="Times New Roman"/>
      <w:sz w:val="28"/>
      <w:szCs w:val="20"/>
      <w:lang w:eastAsia="ru-RU"/>
    </w:rPr>
  </w:style>
  <w:style w:type="paragraph" w:styleId="a7">
    <w:name w:val="No Spacing"/>
    <w:link w:val="a8"/>
    <w:uiPriority w:val="1"/>
    <w:qFormat/>
    <w:rsid w:val="00F22EEC"/>
    <w:pPr>
      <w:spacing w:after="0" w:line="240" w:lineRule="auto"/>
    </w:pPr>
    <w:rPr>
      <w:rFonts w:ascii="Times New Roman" w:eastAsia="Calibri" w:hAnsi="Times New Roman" w:cs="Times New Roman"/>
      <w:sz w:val="28"/>
    </w:rPr>
  </w:style>
  <w:style w:type="character" w:customStyle="1" w:styleId="a8">
    <w:name w:val="Без інтервалів Знак"/>
    <w:basedOn w:val="a0"/>
    <w:link w:val="a7"/>
    <w:uiPriority w:val="1"/>
    <w:rsid w:val="00F22EEC"/>
    <w:rPr>
      <w:rFonts w:ascii="Times New Roman" w:eastAsia="Calibri" w:hAnsi="Times New Roman" w:cs="Times New Roman"/>
      <w:sz w:val="28"/>
    </w:rPr>
  </w:style>
  <w:style w:type="paragraph" w:styleId="a9">
    <w:name w:val="List Paragraph"/>
    <w:aliases w:val="Подглава"/>
    <w:basedOn w:val="a"/>
    <w:link w:val="aa"/>
    <w:uiPriority w:val="34"/>
    <w:qFormat/>
    <w:rsid w:val="00F22EEC"/>
    <w:pPr>
      <w:spacing w:after="200" w:line="276" w:lineRule="auto"/>
      <w:ind w:left="720"/>
      <w:contextualSpacing/>
    </w:pPr>
    <w:rPr>
      <w:rFonts w:ascii="Times New Roman" w:eastAsia="Calibri" w:hAnsi="Times New Roman" w:cs="Times New Roman"/>
      <w:sz w:val="24"/>
      <w:lang w:val="ru-RU"/>
    </w:rPr>
  </w:style>
  <w:style w:type="character" w:customStyle="1" w:styleId="aa">
    <w:name w:val="Абзац списку Знак"/>
    <w:aliases w:val="Подглава Знак"/>
    <w:basedOn w:val="a0"/>
    <w:link w:val="a9"/>
    <w:uiPriority w:val="34"/>
    <w:rsid w:val="00F22EEC"/>
    <w:rPr>
      <w:rFonts w:ascii="Times New Roman" w:eastAsia="Calibri" w:hAnsi="Times New Roman" w:cs="Times New Roman"/>
      <w:sz w:val="24"/>
      <w:lang w:val="ru-RU"/>
    </w:rPr>
  </w:style>
  <w:style w:type="paragraph" w:styleId="ab">
    <w:name w:val="Normal (Web)"/>
    <w:basedOn w:val="a"/>
    <w:rsid w:val="00F22EEC"/>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342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342A62"/>
    <w:rPr>
      <w:rFonts w:ascii="Courier New" w:eastAsia="Times New Roman" w:hAnsi="Courier New" w:cs="Courier New"/>
      <w:sz w:val="20"/>
      <w:szCs w:val="20"/>
      <w:lang w:eastAsia="uk-UA"/>
    </w:rPr>
  </w:style>
  <w:style w:type="paragraph" w:styleId="ac">
    <w:name w:val="Balloon Text"/>
    <w:basedOn w:val="a"/>
    <w:link w:val="ad"/>
    <w:uiPriority w:val="99"/>
    <w:semiHidden/>
    <w:unhideWhenUsed/>
    <w:rsid w:val="00A77880"/>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A7788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5506</Words>
  <Characters>3139</Characters>
  <Application>Microsoft Office Word</Application>
  <DocSecurity>0</DocSecurity>
  <Lines>26</Lines>
  <Paragraphs>17</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8628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Меньшикова (VRU-US10PC15 - k.menshykova)</dc:creator>
  <cp:keywords/>
  <dc:description/>
  <cp:lastModifiedBy>Оксана Костанян (HCJ-IMP0472 - o.kostanyan)</cp:lastModifiedBy>
  <cp:revision>2</cp:revision>
  <cp:lastPrinted>2023-12-06T08:21:00Z</cp:lastPrinted>
  <dcterms:created xsi:type="dcterms:W3CDTF">2023-12-07T10:05:00Z</dcterms:created>
  <dcterms:modified xsi:type="dcterms:W3CDTF">2023-12-07T10:05:00Z</dcterms:modified>
</cp:coreProperties>
</file>