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180" w:rsidRPr="007D0145" w:rsidRDefault="003F0180" w:rsidP="003F018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D77E9FB" wp14:editId="4C57F07D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0180" w:rsidRPr="00EA5C44" w:rsidRDefault="003F0180" w:rsidP="003F0180">
      <w:pPr>
        <w:pStyle w:val="a7"/>
        <w:spacing w:after="0"/>
        <w:ind w:left="5954"/>
        <w:rPr>
          <w:sz w:val="28"/>
          <w:szCs w:val="28"/>
        </w:rPr>
      </w:pPr>
    </w:p>
    <w:p w:rsidR="003F0180" w:rsidRDefault="003F0180" w:rsidP="003F0180">
      <w:pPr>
        <w:pStyle w:val="a7"/>
        <w:ind w:left="0"/>
        <w:jc w:val="both"/>
        <w:rPr>
          <w:sz w:val="28"/>
          <w:szCs w:val="28"/>
        </w:rPr>
      </w:pPr>
    </w:p>
    <w:p w:rsidR="003F0180" w:rsidRPr="0091248D" w:rsidRDefault="003F0180" w:rsidP="003F0180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3F0180" w:rsidRPr="0091248D" w:rsidRDefault="003F0180" w:rsidP="003F0180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3F0180" w:rsidRPr="0091248D" w:rsidRDefault="003F0180" w:rsidP="003F0180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3F0180" w:rsidRPr="0091248D" w:rsidRDefault="003F0180" w:rsidP="003F0180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3F0180" w:rsidRPr="00635BF0" w:rsidTr="00EC7905">
        <w:trPr>
          <w:trHeight w:val="188"/>
        </w:trPr>
        <w:tc>
          <w:tcPr>
            <w:tcW w:w="3098" w:type="dxa"/>
          </w:tcPr>
          <w:p w:rsidR="003F0180" w:rsidRPr="00FE02F2" w:rsidRDefault="003F0180" w:rsidP="00EC790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грудня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2023 року</w:t>
            </w:r>
          </w:p>
        </w:tc>
        <w:tc>
          <w:tcPr>
            <w:tcW w:w="3311" w:type="dxa"/>
            <w:gridSpan w:val="2"/>
          </w:tcPr>
          <w:p w:rsidR="003F0180" w:rsidRPr="00B15DB8" w:rsidRDefault="003F0180" w:rsidP="00EC7905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3F0180" w:rsidRPr="00FE02F2" w:rsidRDefault="003F0180" w:rsidP="003F0180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1200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/2дп/15-23</w:t>
            </w:r>
          </w:p>
        </w:tc>
      </w:tr>
      <w:tr w:rsidR="003F0180" w:rsidRPr="00AF6581" w:rsidTr="00EC79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0180" w:rsidRDefault="003F0180" w:rsidP="00EC790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3F0180" w:rsidRDefault="003F0180" w:rsidP="00EC790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FF3AF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Луценко В.К. стосовно судді Святошинського районного суду міста Києва Петренко Н.О.;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Тітаренко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Ю.І. стосовно судді Святошинського                 районного суду міста Києва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Новик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В.П.;                   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Лавренюка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О.А. стосовно судді Дарницького районного суду міста                  Києва Скуби А.В.;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Іконнікова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Є.О.  стосовно суддів Дніпровського апеляційного суду   Ткаченко І.Ю.,                Деркач Н.М.,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Пищиди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М.М.; Коротун В.Г. стосовно судді Орджонікідзевського районного суду міста Харкова                  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Саркісян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О.А.; Комунального підприємства «Головний інформаційно-обчислювальний центр» подана адвокатом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Макарчуком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Л.Л.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сосовно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 Святошинського районного суду міста Києва Кравець В.М.; Юзина О.О. стосовно судді Приморського районного суду міста Києва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Шенцевої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О.П.</w:t>
            </w:r>
          </w:p>
          <w:p w:rsidR="003F0180" w:rsidRPr="00453854" w:rsidRDefault="003F0180" w:rsidP="00EC790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</w:t>
            </w:r>
          </w:p>
          <w:p w:rsidR="003F0180" w:rsidRPr="00AF6581" w:rsidRDefault="003F0180" w:rsidP="00EC7905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bookmarkStart w:id="0" w:name="_GoBack"/>
        <w:bookmarkEnd w:id="0"/>
      </w:tr>
    </w:tbl>
    <w:p w:rsidR="003F0180" w:rsidRDefault="003F0180" w:rsidP="003F01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>головуючого 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Р.А.</w:t>
      </w:r>
      <w:r w:rsidRPr="007B460A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>
        <w:rPr>
          <w:rFonts w:ascii="Times New Roman" w:hAnsi="Times New Roman"/>
          <w:sz w:val="28"/>
          <w:szCs w:val="28"/>
        </w:rPr>
        <w:t>Саліхова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  <w:r w:rsidRPr="00183ED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3F0180" w:rsidRPr="00812B77" w:rsidRDefault="003F0180" w:rsidP="003F018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0180" w:rsidRPr="00812B77" w:rsidRDefault="003F0180" w:rsidP="003F01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180" w:rsidRPr="006646E4" w:rsidRDefault="003F0180" w:rsidP="003F018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3F0180" w:rsidRPr="006646E4" w:rsidRDefault="003F0180" w:rsidP="003F018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3F0180" w:rsidRPr="006646E4" w:rsidRDefault="003F0180" w:rsidP="003F018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3F0180" w:rsidRPr="006646E4" w:rsidRDefault="003F0180" w:rsidP="003F018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3F0180" w:rsidRPr="00812B77" w:rsidRDefault="003F0180" w:rsidP="003F01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червня</w:t>
      </w:r>
      <w:r w:rsidRPr="00681F6A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Л-3098/0/7-21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Луценко В.К.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r>
        <w:rPr>
          <w:rFonts w:ascii="Times New Roman" w:hAnsi="Times New Roman" w:cs="Times New Roman"/>
          <w:sz w:val="28"/>
          <w:szCs w:val="28"/>
        </w:rPr>
        <w:t>Святошинського районного суду міста Києва Петренко Н.О.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759/8167/20, яка протоколом повторного автоматизованого визначення члена Вищої ради правосуддя від 6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F0180" w:rsidRPr="00681F6A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оскільки 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81F6A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 (частина шоста статті 107 Закону України «Про судоустрій і статус суддів»).</w:t>
      </w:r>
    </w:p>
    <w:p w:rsidR="003F0180" w:rsidRPr="00812B77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вересня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Т-4893/0/7-21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Тітаренко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Ю.І. </w:t>
      </w:r>
      <w:r w:rsidRPr="009A0C0E">
        <w:rPr>
          <w:rFonts w:ascii="Times New Roman" w:hAnsi="Times New Roman" w:cs="Times New Roman"/>
          <w:sz w:val="28"/>
          <w:szCs w:val="28"/>
        </w:rPr>
        <w:t>на дії судді</w:t>
      </w:r>
      <w:r>
        <w:rPr>
          <w:rFonts w:ascii="Times New Roman" w:hAnsi="Times New Roman" w:cs="Times New Roman"/>
          <w:sz w:val="28"/>
          <w:szCs w:val="28"/>
        </w:rPr>
        <w:t xml:space="preserve"> Святошинського районного суду міста Києва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759/8220/21, яка протоколом автоматизованого розподілу справи між членами Вищої ради правосуддя від 8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F0180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180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180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180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180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3F0180" w:rsidRPr="00812B77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вересня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Л-4905/0/7-21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6D7FDC">
        <w:rPr>
          <w:rFonts w:ascii="Times New Roman" w:hAnsi="Times New Roman" w:cs="Times New Roman"/>
          <w:sz w:val="28"/>
          <w:szCs w:val="28"/>
        </w:rPr>
        <w:t xml:space="preserve"> судді</w:t>
      </w:r>
      <w:r>
        <w:rPr>
          <w:rFonts w:ascii="Times New Roman" w:hAnsi="Times New Roman" w:cs="Times New Roman"/>
          <w:sz w:val="28"/>
          <w:szCs w:val="28"/>
        </w:rPr>
        <w:t xml:space="preserve"> Дарницького районного суду міста Києва Скуби А.В.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734/1460/21, яка протоколом автоматизованого розподілу справи між членами Вищої ради правосуддя від 8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F0180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3F0180" w:rsidRPr="00812B77" w:rsidRDefault="003F0180" w:rsidP="003F01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17 серпня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І-4341/0/7-21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Іконнікова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Є.О.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6D7FDC">
        <w:rPr>
          <w:rFonts w:ascii="Times New Roman" w:hAnsi="Times New Roman" w:cs="Times New Roman"/>
          <w:sz w:val="28"/>
          <w:szCs w:val="28"/>
        </w:rPr>
        <w:t xml:space="preserve">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Дніпровського апеляційного суду Ткаченко І.Ю., Деркач Н.М.,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Пищиди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2-2814/03, яка протоколом автоматизованого розподілу справи між членами Вищої ради правосуддя                      від 7 листопада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F0180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в діях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532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3F0180" w:rsidRDefault="003F0180" w:rsidP="003F01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180" w:rsidRDefault="003F0180" w:rsidP="003F01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180" w:rsidRDefault="003F0180" w:rsidP="003F01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180" w:rsidRPr="00812B77" w:rsidRDefault="003F0180" w:rsidP="003F01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lastRenderedPageBreak/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червня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К-3332/0/7-21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Коротун В.Г. на дії</w:t>
      </w:r>
      <w:r w:rsidRPr="001F2A42">
        <w:rPr>
          <w:rFonts w:ascii="Times New Roman" w:hAnsi="Times New Roman" w:cs="Times New Roman"/>
          <w:sz w:val="28"/>
          <w:szCs w:val="28"/>
        </w:rPr>
        <w:t xml:space="preserve"> судді </w:t>
      </w:r>
      <w:r>
        <w:rPr>
          <w:rFonts w:ascii="Times New Roman" w:hAnsi="Times New Roman" w:cs="Times New Roman"/>
          <w:sz w:val="28"/>
          <w:szCs w:val="28"/>
        </w:rPr>
        <w:t xml:space="preserve">Орджонікідзевського районного суду міста Харкова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Саркісян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644/1350/19, яка протоколом повторного автоматизованого визначення члена Вищої ради правосуддя від 3 листопада      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F0180" w:rsidRPr="00681F6A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681F6A">
        <w:rPr>
          <w:rFonts w:ascii="Times New Roman" w:hAnsi="Times New Roman" w:cs="Times New Roman"/>
          <w:sz w:val="28"/>
          <w:szCs w:val="28"/>
        </w:rPr>
        <w:t xml:space="preserve">оскільки 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81F6A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 (частина шоста статті 107 Закону України «Про судоустрій і статус суддів»).</w:t>
      </w:r>
    </w:p>
    <w:p w:rsidR="003F0180" w:rsidRPr="00812B77" w:rsidRDefault="003F0180" w:rsidP="003F01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липня 2021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443/1/13-21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286">
        <w:rPr>
          <w:rFonts w:ascii="Times New Roman" w:hAnsi="Times New Roman" w:cs="Times New Roman"/>
          <w:sz w:val="28"/>
          <w:szCs w:val="28"/>
        </w:rPr>
        <w:t xml:space="preserve">Комунального підприємства «Головний інформаційно-обчислювальний центр», подана адвокатом </w:t>
      </w:r>
      <w:proofErr w:type="spellStart"/>
      <w:r w:rsidRPr="00F82286">
        <w:rPr>
          <w:rFonts w:ascii="Times New Roman" w:hAnsi="Times New Roman" w:cs="Times New Roman"/>
          <w:sz w:val="28"/>
          <w:szCs w:val="28"/>
        </w:rPr>
        <w:t>Макарчуком</w:t>
      </w:r>
      <w:proofErr w:type="spellEnd"/>
      <w:r w:rsidRPr="00F82286">
        <w:rPr>
          <w:rFonts w:ascii="Times New Roman" w:hAnsi="Times New Roman" w:cs="Times New Roman"/>
          <w:sz w:val="28"/>
          <w:szCs w:val="28"/>
        </w:rPr>
        <w:t xml:space="preserve"> Л.Л., на дії судді Святошинського районного суду міста Києва Кравець В.М.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</w:t>
      </w:r>
      <w:r>
        <w:rPr>
          <w:rFonts w:ascii="Times New Roman" w:hAnsi="Times New Roman" w:cs="Times New Roman"/>
          <w:sz w:val="28"/>
          <w:szCs w:val="28"/>
        </w:rPr>
        <w:t>с здійснення правосуддя у справі</w:t>
      </w:r>
      <w:r w:rsidRPr="00681F6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759/11426/21, яка протоколом повторного автоматизованого визначення члена Вищої ради правосуддя від 6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F0180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3F0180" w:rsidRPr="00812B77" w:rsidRDefault="003F0180" w:rsidP="003F01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>
        <w:rPr>
          <w:rFonts w:ascii="Times New Roman" w:hAnsi="Times New Roman" w:cs="Times New Roman"/>
          <w:sz w:val="28"/>
          <w:szCs w:val="28"/>
        </w:rPr>
        <w:t>8 липня 2021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Ю-3649/0/7-21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r>
        <w:rPr>
          <w:rFonts w:ascii="Times New Roman" w:hAnsi="Times New Roman" w:cs="Times New Roman"/>
          <w:sz w:val="28"/>
          <w:szCs w:val="28"/>
        </w:rPr>
        <w:t xml:space="preserve">Юзина О.О. на дії </w:t>
      </w:r>
      <w:r w:rsidRPr="003C2821">
        <w:rPr>
          <w:rFonts w:ascii="Times New Roman" w:hAnsi="Times New Roman" w:cs="Times New Roman"/>
          <w:sz w:val="28"/>
          <w:szCs w:val="28"/>
        </w:rPr>
        <w:t xml:space="preserve"> судді </w:t>
      </w:r>
      <w:r>
        <w:rPr>
          <w:rFonts w:ascii="Times New Roman" w:hAnsi="Times New Roman" w:cs="Times New Roman"/>
          <w:sz w:val="28"/>
          <w:szCs w:val="28"/>
        </w:rPr>
        <w:t xml:space="preserve">Приморського районного суду міста Одеси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Шенцевої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О.П.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</w:t>
      </w:r>
      <w:r>
        <w:rPr>
          <w:rFonts w:ascii="Times New Roman" w:hAnsi="Times New Roman" w:cs="Times New Roman"/>
          <w:sz w:val="28"/>
          <w:szCs w:val="28"/>
        </w:rPr>
        <w:t>с здійснення правосуддя у справі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522/6234/20, яка протоколом повторного автоматизованого визначення члена Вищої ради правосуддя від 3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F0180" w:rsidRDefault="003F0180" w:rsidP="003F0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lastRenderedPageBreak/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3F0180" w:rsidRPr="00A55749" w:rsidRDefault="003F0180" w:rsidP="003F01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Відповідно до частини шостої статті 107 Закону України «Про судоустрій і статус суддів» дисциплінарну справу щодо судді не може бути порушено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за скаргою, що не містить відомостей про наявність ознак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ом 4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72B">
        <w:rPr>
          <w:rFonts w:ascii="Times New Roman" w:hAnsi="Times New Roman" w:cs="Times New Roman"/>
          <w:sz w:val="28"/>
          <w:szCs w:val="28"/>
        </w:rPr>
        <w:t xml:space="preserve">Враховуючи викладене, </w:t>
      </w:r>
      <w:r>
        <w:rPr>
          <w:rFonts w:ascii="Times New Roman" w:hAnsi="Times New Roman" w:cs="Times New Roman"/>
          <w:sz w:val="28"/>
          <w:szCs w:val="28"/>
        </w:rPr>
        <w:t>Друга</w:t>
      </w:r>
      <w:r w:rsidRPr="0055472B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3F0180" w:rsidRDefault="003F0180" w:rsidP="003F0180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3F0180" w:rsidRDefault="003F0180" w:rsidP="003F0180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3F0180" w:rsidRDefault="003F0180" w:rsidP="003F0180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3F0180" w:rsidRDefault="003F0180" w:rsidP="003F0180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3F0180" w:rsidRDefault="003F0180" w:rsidP="003F0180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3F0180" w:rsidRDefault="003F0180" w:rsidP="003F0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Луценко Валентини Костянтинівни стосовно судді Святошинського районного суду міста Києва Петренко Наталі Олексіївни.</w:t>
      </w: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Тітаренко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Юлії Іванівни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 xml:space="preserve">судді </w:t>
      </w:r>
      <w:r>
        <w:rPr>
          <w:rFonts w:ascii="Times New Roman" w:hAnsi="Times New Roman" w:cs="Times New Roman"/>
          <w:sz w:val="28"/>
          <w:szCs w:val="28"/>
        </w:rPr>
        <w:t xml:space="preserve">Святошинського районного суду міста Києва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Валентини Петрівни.</w:t>
      </w: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Олександра Анатолійовича стосовно судді Дарницького районного суду міста Києва Скуби Андрія Васильовича.</w:t>
      </w: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Іконнікова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Євгена Олексійовича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>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12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Дніпровського апеляційного суду Ткаченко Ілони Юріївни, Деркач Наталії Миколаївни,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Пищиди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Миколи Миколайовича.</w:t>
      </w: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Коротун Валентини Григорівни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 xml:space="preserve">судді </w:t>
      </w:r>
      <w:r>
        <w:rPr>
          <w:rFonts w:ascii="Times New Roman" w:hAnsi="Times New Roman" w:cs="Times New Roman"/>
          <w:sz w:val="28"/>
          <w:szCs w:val="28"/>
        </w:rPr>
        <w:t xml:space="preserve">Орджонікідзевського районного суду міста Харкова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Саркісян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Олени Анатоліївни.</w:t>
      </w: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Pr="00967844">
        <w:rPr>
          <w:rFonts w:ascii="Times New Roman" w:hAnsi="Times New Roman" w:cs="Times New Roman"/>
          <w:sz w:val="28"/>
          <w:szCs w:val="28"/>
        </w:rPr>
        <w:t xml:space="preserve">Комунального підприємства «Головний інформаційно-обчислювальний центр», </w:t>
      </w:r>
      <w:r>
        <w:rPr>
          <w:rFonts w:ascii="Times New Roman" w:hAnsi="Times New Roman" w:cs="Times New Roman"/>
          <w:sz w:val="28"/>
          <w:szCs w:val="28"/>
        </w:rPr>
        <w:t xml:space="preserve">подана адвокатом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Леонідом Леонідовичем</w:t>
      </w:r>
      <w:r w:rsidRPr="00967844">
        <w:rPr>
          <w:rFonts w:ascii="Times New Roman" w:hAnsi="Times New Roman" w:cs="Times New Roman"/>
          <w:sz w:val="28"/>
          <w:szCs w:val="28"/>
        </w:rPr>
        <w:t xml:space="preserve">,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 xml:space="preserve">судді </w:t>
      </w:r>
      <w:r w:rsidRPr="00967844">
        <w:rPr>
          <w:rFonts w:ascii="Times New Roman" w:hAnsi="Times New Roman" w:cs="Times New Roman"/>
          <w:sz w:val="28"/>
          <w:szCs w:val="28"/>
        </w:rPr>
        <w:t>Святошинського районного суду міста Києва</w:t>
      </w:r>
      <w:r>
        <w:rPr>
          <w:rFonts w:ascii="Times New Roman" w:hAnsi="Times New Roman" w:cs="Times New Roman"/>
          <w:sz w:val="28"/>
          <w:szCs w:val="28"/>
        </w:rPr>
        <w:t xml:space="preserve"> Кравець Віри Михайлівни.</w:t>
      </w: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Відмовити у відкритті дисциплінарної справи за скаргою Юзина Олексія Олександровича стосовно судді Приморського районного суду міста Одеси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Шенцевої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Ольги Петрівни.</w:t>
      </w: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180" w:rsidRDefault="003F0180" w:rsidP="003F0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180" w:rsidRPr="0016514D" w:rsidRDefault="003F0180" w:rsidP="003F0180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3F0180" w:rsidRPr="008B2B77" w:rsidRDefault="003F0180" w:rsidP="003F01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3F0180" w:rsidRPr="002E1866" w:rsidTr="00EC7905">
        <w:tc>
          <w:tcPr>
            <w:tcW w:w="7054" w:type="dxa"/>
          </w:tcPr>
          <w:p w:rsidR="003F0180" w:rsidRDefault="003F0180" w:rsidP="00EC7905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3F0180" w:rsidRDefault="003F0180" w:rsidP="00EC7905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3F0180" w:rsidRPr="007B460A" w:rsidTr="00EC7905">
        <w:tc>
          <w:tcPr>
            <w:tcW w:w="5353" w:type="dxa"/>
          </w:tcPr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F0180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F0180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Роман МАСЕЛКО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F0180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3F0180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3F0180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3F0180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3F0180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F0180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3F0180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</w:tc>
      </w:tr>
      <w:tr w:rsidR="003F0180" w:rsidRPr="007B460A" w:rsidTr="00EC7905">
        <w:tc>
          <w:tcPr>
            <w:tcW w:w="5353" w:type="dxa"/>
          </w:tcPr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3F0180" w:rsidRPr="007B460A" w:rsidRDefault="003F0180" w:rsidP="00EC79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F0180" w:rsidRDefault="003F0180" w:rsidP="003F0180"/>
    <w:p w:rsidR="00D15440" w:rsidRDefault="00D15440"/>
    <w:sectPr w:rsidR="00D15440" w:rsidSect="004C2AE4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3F018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296C66" w:rsidRDefault="003F01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180"/>
    <w:rsid w:val="003F0180"/>
    <w:rsid w:val="00D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8B2B"/>
  <w15:chartTrackingRefBased/>
  <w15:docId w15:val="{B0C7F7E2-9C2E-4556-B775-B9D185CC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180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3F01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3F018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3F0180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3F0180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3F0180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3F0180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3F0180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3F0180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8642</Words>
  <Characters>4926</Characters>
  <Application>Microsoft Office Word</Application>
  <DocSecurity>0</DocSecurity>
  <Lines>41</Lines>
  <Paragraphs>27</Paragraphs>
  <ScaleCrop>false</ScaleCrop>
  <Company>Microsoft</Company>
  <LinksUpToDate>false</LinksUpToDate>
  <CharactersWithSpaces>13541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Катерина Меньшикова (VRU-US10PC15 - k.menshykova)</cp:lastModifiedBy>
  <cp:revision>1</cp:revision>
  <dcterms:created xsi:type="dcterms:W3CDTF">2023-12-07T09:05:00Z</dcterms:created>
  <dcterms:modified xsi:type="dcterms:W3CDTF">2023-12-07T09:05:00Z</dcterms:modified>
</cp:coreProperties>
</file>