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2ED" w:rsidRPr="00D56D21" w:rsidRDefault="00A142EF" w:rsidP="009532ED">
      <w:pPr>
        <w:jc w:val="center"/>
        <w:rPr>
          <w:b/>
          <w:sz w:val="26"/>
          <w:szCs w:val="26"/>
          <w:lang w:val="uk-UA" w:eastAsia="uk-UA"/>
        </w:rPr>
      </w:pPr>
      <w:bookmarkStart w:id="0" w:name="_GoBack"/>
      <w:bookmarkEnd w:id="0"/>
      <w:r>
        <w:rPr>
          <w:b/>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s1027" type="#_x0000_t75" style="position:absolute;left:0;text-align:left;margin-left:221.2pt;margin-top:-8.65pt;width:39.5pt;height:51.05pt;z-index:251657728;visibility:visible">
            <v:imagedata r:id="rId6" o:title=""/>
          </v:shape>
        </w:pict>
      </w:r>
      <w:r w:rsidR="009532ED" w:rsidRPr="00D56D21">
        <w:rPr>
          <w:b/>
          <w:sz w:val="26"/>
          <w:szCs w:val="26"/>
          <w:lang w:val="uk-UA" w:eastAsia="uk-UA"/>
        </w:rPr>
        <w:t xml:space="preserve">       </w:t>
      </w:r>
    </w:p>
    <w:p w:rsidR="009532ED" w:rsidRPr="00D56D21" w:rsidRDefault="009532ED" w:rsidP="009532ED">
      <w:pPr>
        <w:jc w:val="center"/>
        <w:rPr>
          <w:b/>
          <w:sz w:val="26"/>
          <w:szCs w:val="26"/>
          <w:lang w:val="uk-UA" w:eastAsia="uk-UA"/>
        </w:rPr>
      </w:pPr>
      <w:r w:rsidRPr="00D56D21">
        <w:rPr>
          <w:b/>
          <w:sz w:val="26"/>
          <w:szCs w:val="26"/>
          <w:lang w:val="uk-UA" w:eastAsia="uk-UA"/>
        </w:rPr>
        <w:t xml:space="preserve">                                                                                               </w:t>
      </w:r>
    </w:p>
    <w:p w:rsidR="009532ED" w:rsidRPr="00D56D21" w:rsidRDefault="009532ED" w:rsidP="009532ED">
      <w:pPr>
        <w:jc w:val="center"/>
        <w:rPr>
          <w:rFonts w:ascii="AcademyC" w:hAnsi="AcademyC"/>
          <w:b/>
          <w:lang w:val="uk-UA"/>
        </w:rPr>
      </w:pPr>
      <w:r w:rsidRPr="00D56D21">
        <w:rPr>
          <w:rFonts w:ascii="AcademyC" w:hAnsi="AcademyC"/>
          <w:b/>
          <w:lang w:val="uk-UA"/>
        </w:rPr>
        <w:t xml:space="preserve"> </w:t>
      </w:r>
    </w:p>
    <w:p w:rsidR="009532ED" w:rsidRPr="00112961" w:rsidRDefault="009532ED" w:rsidP="009532ED">
      <w:pPr>
        <w:jc w:val="center"/>
        <w:rPr>
          <w:rFonts w:ascii="AcademyC" w:hAnsi="AcademyC"/>
          <w:b/>
          <w:sz w:val="28"/>
          <w:szCs w:val="28"/>
          <w:lang w:val="uk-UA"/>
        </w:rPr>
      </w:pPr>
      <w:r w:rsidRPr="00112961">
        <w:rPr>
          <w:rFonts w:ascii="AcademyC" w:hAnsi="AcademyC"/>
          <w:b/>
          <w:sz w:val="28"/>
          <w:szCs w:val="28"/>
          <w:lang w:val="uk-UA"/>
        </w:rPr>
        <w:t>УКРАЇНА</w:t>
      </w:r>
    </w:p>
    <w:p w:rsidR="009532ED" w:rsidRPr="00D56D21" w:rsidRDefault="009532ED" w:rsidP="009532ED">
      <w:pPr>
        <w:jc w:val="center"/>
        <w:rPr>
          <w:rFonts w:ascii="AcademyC" w:hAnsi="AcademyC"/>
          <w:b/>
          <w:color w:val="000000"/>
          <w:sz w:val="28"/>
          <w:szCs w:val="28"/>
          <w:lang w:val="uk-UA"/>
        </w:rPr>
      </w:pPr>
      <w:r w:rsidRPr="00D56D21">
        <w:rPr>
          <w:rFonts w:ascii="AcademyC" w:hAnsi="AcademyC"/>
          <w:b/>
          <w:sz w:val="28"/>
          <w:szCs w:val="28"/>
          <w:lang w:val="uk-UA"/>
        </w:rPr>
        <w:t xml:space="preserve">ВИЩА  РАДА  </w:t>
      </w:r>
      <w:r w:rsidRPr="00D56D21">
        <w:rPr>
          <w:rFonts w:ascii="AcademyC" w:hAnsi="AcademyC"/>
          <w:b/>
          <w:color w:val="000000"/>
          <w:sz w:val="28"/>
          <w:szCs w:val="28"/>
          <w:lang w:val="uk-UA"/>
        </w:rPr>
        <w:t>ПРАВОСУДДЯ</w:t>
      </w:r>
    </w:p>
    <w:p w:rsidR="009532ED" w:rsidRPr="00D56D21" w:rsidRDefault="009532ED" w:rsidP="009532ED">
      <w:pPr>
        <w:jc w:val="center"/>
        <w:rPr>
          <w:rFonts w:ascii="AcademyC" w:hAnsi="AcademyC"/>
          <w:b/>
          <w:sz w:val="28"/>
          <w:szCs w:val="28"/>
          <w:lang w:val="uk-UA"/>
        </w:rPr>
      </w:pPr>
      <w:r>
        <w:rPr>
          <w:rFonts w:ascii="AcademyC" w:hAnsi="AcademyC"/>
          <w:b/>
          <w:sz w:val="28"/>
          <w:szCs w:val="28"/>
          <w:lang w:val="uk-UA"/>
        </w:rPr>
        <w:t>ПЕРША</w:t>
      </w:r>
      <w:r w:rsidRPr="00D56D21">
        <w:rPr>
          <w:rFonts w:ascii="AcademyC" w:hAnsi="AcademyC"/>
          <w:b/>
          <w:sz w:val="28"/>
          <w:szCs w:val="28"/>
          <w:lang w:val="uk-UA"/>
        </w:rPr>
        <w:t xml:space="preserve"> ДИСЦИПЛІНАРНА ПАЛАТА</w:t>
      </w:r>
    </w:p>
    <w:p w:rsidR="009532ED" w:rsidRPr="00D56D21" w:rsidRDefault="009532ED" w:rsidP="009532ED">
      <w:pPr>
        <w:spacing w:after="100" w:afterAutospacing="1" w:line="276" w:lineRule="auto"/>
        <w:jc w:val="center"/>
        <w:rPr>
          <w:rFonts w:ascii="AcademyC" w:hAnsi="AcademyC"/>
          <w:b/>
          <w:sz w:val="28"/>
          <w:szCs w:val="28"/>
          <w:lang w:val="uk-UA"/>
        </w:rPr>
      </w:pPr>
      <w:r w:rsidRPr="00D56D21">
        <w:rPr>
          <w:rFonts w:ascii="AcademyC" w:hAnsi="AcademyC"/>
          <w:b/>
          <w:sz w:val="28"/>
          <w:szCs w:val="28"/>
          <w:lang w:val="uk-UA"/>
        </w:rPr>
        <w:t>УХВАЛА</w:t>
      </w:r>
    </w:p>
    <w:tbl>
      <w:tblPr>
        <w:tblW w:w="0" w:type="auto"/>
        <w:tblLook w:val="04A0" w:firstRow="1" w:lastRow="0" w:firstColumn="1" w:lastColumn="0" w:noHBand="0" w:noVBand="1"/>
      </w:tblPr>
      <w:tblGrid>
        <w:gridCol w:w="3652"/>
        <w:gridCol w:w="2728"/>
        <w:gridCol w:w="3367"/>
      </w:tblGrid>
      <w:tr w:rsidR="009532ED" w:rsidRPr="00D56D21" w:rsidTr="00A142EF">
        <w:tc>
          <w:tcPr>
            <w:tcW w:w="3652" w:type="dxa"/>
            <w:hideMark/>
          </w:tcPr>
          <w:p w:rsidR="009532ED" w:rsidRPr="00D56D21" w:rsidRDefault="00C72479" w:rsidP="00A142EF">
            <w:pPr>
              <w:spacing w:after="100" w:afterAutospacing="1" w:line="276" w:lineRule="auto"/>
              <w:rPr>
                <w:sz w:val="27"/>
                <w:szCs w:val="27"/>
                <w:lang w:val="uk-UA"/>
              </w:rPr>
            </w:pPr>
            <w:r>
              <w:rPr>
                <w:sz w:val="27"/>
                <w:szCs w:val="27"/>
                <w:lang w:val="uk-UA"/>
              </w:rPr>
              <w:t>22 квітня 2024</w:t>
            </w:r>
            <w:r w:rsidR="009532ED" w:rsidRPr="00D56D21">
              <w:rPr>
                <w:sz w:val="27"/>
                <w:szCs w:val="27"/>
                <w:lang w:val="uk-UA"/>
              </w:rPr>
              <w:t xml:space="preserve"> року</w:t>
            </w:r>
          </w:p>
        </w:tc>
        <w:tc>
          <w:tcPr>
            <w:tcW w:w="2728" w:type="dxa"/>
            <w:hideMark/>
          </w:tcPr>
          <w:p w:rsidR="009532ED" w:rsidRPr="00D56D21" w:rsidRDefault="009532ED" w:rsidP="00A142EF">
            <w:pPr>
              <w:spacing w:after="100" w:afterAutospacing="1" w:line="276" w:lineRule="auto"/>
              <w:rPr>
                <w:rFonts w:ascii="Book Antiqua" w:hAnsi="Book Antiqua"/>
                <w:sz w:val="27"/>
                <w:szCs w:val="27"/>
                <w:lang w:val="uk-UA"/>
              </w:rPr>
            </w:pPr>
            <w:r w:rsidRPr="00D56D21">
              <w:rPr>
                <w:rFonts w:ascii="Book Antiqua" w:hAnsi="Book Antiqua"/>
                <w:sz w:val="27"/>
                <w:szCs w:val="27"/>
                <w:lang w:val="uk-UA"/>
              </w:rPr>
              <w:t xml:space="preserve">              Київ</w:t>
            </w:r>
          </w:p>
        </w:tc>
        <w:tc>
          <w:tcPr>
            <w:tcW w:w="3367" w:type="dxa"/>
            <w:hideMark/>
          </w:tcPr>
          <w:p w:rsidR="009532ED" w:rsidRPr="00D56D21" w:rsidRDefault="009532ED" w:rsidP="00C72479">
            <w:pPr>
              <w:spacing w:after="100" w:afterAutospacing="1" w:line="276" w:lineRule="auto"/>
              <w:jc w:val="right"/>
              <w:rPr>
                <w:sz w:val="27"/>
                <w:szCs w:val="27"/>
                <w:lang w:val="uk-UA"/>
              </w:rPr>
            </w:pPr>
            <w:r w:rsidRPr="00D56D21">
              <w:rPr>
                <w:sz w:val="27"/>
                <w:szCs w:val="27"/>
                <w:lang w:val="uk-UA"/>
              </w:rPr>
              <w:t xml:space="preserve">   № </w:t>
            </w:r>
            <w:r w:rsidR="00C72479">
              <w:rPr>
                <w:sz w:val="27"/>
                <w:szCs w:val="27"/>
                <w:lang w:val="uk-UA"/>
              </w:rPr>
              <w:t>1193</w:t>
            </w:r>
            <w:r>
              <w:rPr>
                <w:sz w:val="27"/>
                <w:szCs w:val="27"/>
                <w:lang w:val="uk-UA"/>
              </w:rPr>
              <w:t>/1дп/15-24</w:t>
            </w:r>
          </w:p>
        </w:tc>
      </w:tr>
    </w:tbl>
    <w:p w:rsidR="009532ED" w:rsidRPr="00D56D21" w:rsidRDefault="009532ED" w:rsidP="009532ED">
      <w:pPr>
        <w:pStyle w:val="TimesNewRoman"/>
        <w:ind w:firstLine="0"/>
        <w:rPr>
          <w:color w:val="FFFFFF"/>
        </w:rPr>
      </w:pPr>
      <w:r w:rsidRPr="00D56D21">
        <w:rPr>
          <w:color w:val="FFFFFF"/>
        </w:rPr>
        <w:t>___________                            м. Київ            № 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45"/>
      </w:tblGrid>
      <w:tr w:rsidR="009532ED" w:rsidRPr="00BF2D97" w:rsidTr="00A142EF">
        <w:trPr>
          <w:trHeight w:val="1024"/>
        </w:trPr>
        <w:tc>
          <w:tcPr>
            <w:tcW w:w="5245" w:type="dxa"/>
            <w:tcBorders>
              <w:top w:val="nil"/>
              <w:left w:val="nil"/>
              <w:bottom w:val="nil"/>
              <w:right w:val="nil"/>
            </w:tcBorders>
          </w:tcPr>
          <w:p w:rsidR="009532ED" w:rsidRPr="00D56D21" w:rsidRDefault="009532ED" w:rsidP="00A142EF">
            <w:pPr>
              <w:tabs>
                <w:tab w:val="num" w:pos="720"/>
              </w:tabs>
              <w:ind w:right="601"/>
              <w:jc w:val="both"/>
              <w:rPr>
                <w:rFonts w:eastAsia="Times New Roman"/>
                <w:b/>
                <w:lang w:val="uk-UA"/>
              </w:rPr>
            </w:pPr>
            <w:r w:rsidRPr="00D56D21">
              <w:rPr>
                <w:rFonts w:eastAsia="Times New Roman"/>
                <w:b/>
                <w:lang w:val="uk-UA"/>
              </w:rPr>
              <w:t xml:space="preserve">Про </w:t>
            </w:r>
            <w:r>
              <w:rPr>
                <w:rFonts w:eastAsia="Times New Roman"/>
                <w:b/>
                <w:lang w:val="uk-UA"/>
              </w:rPr>
              <w:t xml:space="preserve">повернення матеріалів дисциплінарної справи </w:t>
            </w:r>
            <w:r w:rsidR="00976C69">
              <w:rPr>
                <w:rFonts w:eastAsia="Times New Roman"/>
                <w:b/>
                <w:lang w:val="uk-UA"/>
              </w:rPr>
              <w:t>із проектом висновку стосовно суддів</w:t>
            </w:r>
            <w:r>
              <w:rPr>
                <w:rFonts w:eastAsia="Times New Roman"/>
                <w:b/>
                <w:lang w:val="uk-UA"/>
              </w:rPr>
              <w:t xml:space="preserve"> Окружного адміністративного суду міста Києва Вовка П.В. та Аблова Є.В. доповідачу на доопрацювання</w:t>
            </w:r>
          </w:p>
          <w:p w:rsidR="009532ED" w:rsidRPr="00D56D21" w:rsidRDefault="009532ED" w:rsidP="00A142EF">
            <w:pPr>
              <w:jc w:val="both"/>
              <w:rPr>
                <w:sz w:val="16"/>
                <w:szCs w:val="16"/>
                <w:lang w:val="uk-UA"/>
              </w:rPr>
            </w:pPr>
          </w:p>
          <w:p w:rsidR="009532ED" w:rsidRPr="00D56D21" w:rsidRDefault="009532ED" w:rsidP="00A142EF">
            <w:pPr>
              <w:tabs>
                <w:tab w:val="num" w:pos="720"/>
              </w:tabs>
              <w:jc w:val="both"/>
              <w:rPr>
                <w:rFonts w:eastAsia="Times New Roman"/>
                <w:b/>
                <w:lang w:val="uk-UA"/>
              </w:rPr>
            </w:pPr>
          </w:p>
        </w:tc>
      </w:tr>
    </w:tbl>
    <w:p w:rsidR="009532ED" w:rsidRPr="00976C69" w:rsidRDefault="009532ED" w:rsidP="009532ED">
      <w:pPr>
        <w:ind w:firstLine="567"/>
        <w:jc w:val="both"/>
        <w:rPr>
          <w:sz w:val="28"/>
          <w:szCs w:val="28"/>
          <w:lang w:val="uk-UA"/>
        </w:rPr>
      </w:pPr>
      <w:r w:rsidRPr="00976C69">
        <w:rPr>
          <w:sz w:val="28"/>
          <w:szCs w:val="28"/>
          <w:lang w:val="uk-UA"/>
        </w:rPr>
        <w:t>Перша Дисциплінарна палата Вищої ради правосуддя у складі головуючого – Котелевець А.В., членів Бокової Ю.В., Кваші О.О., Мороза М.В., розглянувши проект висновку члена Першої Дисциплінарної палати Вищої ради правосуддя Бондаренко Тетяни Знаменівни за результатом розгляду скарги Маселка Р</w:t>
      </w:r>
      <w:r w:rsidR="008D7D35" w:rsidRPr="00976C69">
        <w:rPr>
          <w:sz w:val="28"/>
          <w:szCs w:val="28"/>
          <w:lang w:val="uk-UA"/>
        </w:rPr>
        <w:t>омана Анатолійовича</w:t>
      </w:r>
      <w:r w:rsidRPr="00976C69">
        <w:rPr>
          <w:sz w:val="28"/>
          <w:szCs w:val="28"/>
          <w:lang w:val="uk-UA"/>
        </w:rPr>
        <w:t xml:space="preserve"> щодо дисциплінарного проступку суддів Окружного адміністративного суду міста Києва Вовка Павла Вячеславовича та Аблова Євгенія Валерійовича,</w:t>
      </w:r>
    </w:p>
    <w:p w:rsidR="009532ED" w:rsidRPr="00976C69" w:rsidRDefault="009532ED" w:rsidP="009532ED">
      <w:pPr>
        <w:jc w:val="both"/>
        <w:rPr>
          <w:sz w:val="28"/>
          <w:szCs w:val="28"/>
          <w:lang w:val="uk-UA"/>
        </w:rPr>
      </w:pPr>
    </w:p>
    <w:p w:rsidR="009532ED" w:rsidRPr="00976C69" w:rsidRDefault="009532ED" w:rsidP="009532ED">
      <w:pPr>
        <w:jc w:val="center"/>
        <w:rPr>
          <w:rStyle w:val="rvts9"/>
          <w:b/>
          <w:sz w:val="28"/>
          <w:szCs w:val="28"/>
          <w:lang w:val="uk-UA"/>
        </w:rPr>
      </w:pPr>
      <w:r w:rsidRPr="00976C69">
        <w:rPr>
          <w:rStyle w:val="rvts9"/>
          <w:b/>
          <w:sz w:val="28"/>
          <w:szCs w:val="28"/>
          <w:lang w:val="uk-UA"/>
        </w:rPr>
        <w:t>встановила:</w:t>
      </w:r>
    </w:p>
    <w:p w:rsidR="009532ED" w:rsidRPr="00976C69" w:rsidRDefault="009532ED" w:rsidP="009532ED">
      <w:pPr>
        <w:jc w:val="both"/>
        <w:rPr>
          <w:rStyle w:val="rvts9"/>
          <w:sz w:val="28"/>
          <w:szCs w:val="28"/>
          <w:lang w:val="uk-UA"/>
        </w:rPr>
      </w:pPr>
    </w:p>
    <w:p w:rsidR="009532ED" w:rsidRPr="00976C69" w:rsidRDefault="009532ED" w:rsidP="009532ED">
      <w:pPr>
        <w:jc w:val="both"/>
        <w:rPr>
          <w:rStyle w:val="rvts9"/>
          <w:sz w:val="28"/>
          <w:szCs w:val="28"/>
          <w:lang w:val="uk-UA"/>
        </w:rPr>
      </w:pPr>
      <w:r w:rsidRPr="00976C69">
        <w:rPr>
          <w:rStyle w:val="rvts9"/>
          <w:sz w:val="28"/>
          <w:szCs w:val="28"/>
          <w:lang w:val="uk-UA"/>
        </w:rPr>
        <w:t xml:space="preserve">до Вищої ради правосуддя 17 травня 2022 року за вхідним номером </w:t>
      </w:r>
      <w:r w:rsidRPr="00976C69">
        <w:rPr>
          <w:rStyle w:val="rvts9"/>
          <w:sz w:val="28"/>
          <w:szCs w:val="28"/>
          <w:lang w:val="uk-UA"/>
        </w:rPr>
        <w:br/>
        <w:t>М-6/23/7-22 надійшла скарга Маселка Романа Анатолійовича щодо дисциплінарного проступку суддів Окружного адміністративного суду міста Києва Вовка П.В. та Аблова Є.В.</w:t>
      </w:r>
    </w:p>
    <w:p w:rsidR="009532ED" w:rsidRPr="00976C69" w:rsidRDefault="009532ED" w:rsidP="009532ED">
      <w:pPr>
        <w:ind w:firstLine="567"/>
        <w:jc w:val="both"/>
        <w:rPr>
          <w:rStyle w:val="rvts9"/>
          <w:sz w:val="28"/>
          <w:szCs w:val="28"/>
          <w:lang w:val="uk-UA"/>
        </w:rPr>
      </w:pPr>
      <w:r w:rsidRPr="00976C69">
        <w:rPr>
          <w:rStyle w:val="rvts9"/>
          <w:sz w:val="28"/>
          <w:szCs w:val="28"/>
          <w:lang w:val="uk-UA"/>
        </w:rPr>
        <w:t>Відповідно до протоколу автоматизованого розподілу матеріалу між членами Вищої ради правосуддя від 15 листопада 2023 року вказана скарга передана для здійснення попередньої перевірки члену Вищої ради правосуддя                       Бондаренко Т.З.</w:t>
      </w:r>
    </w:p>
    <w:p w:rsidR="009532ED" w:rsidRPr="00976C69" w:rsidRDefault="009532ED" w:rsidP="009532ED">
      <w:pPr>
        <w:ind w:firstLine="567"/>
        <w:jc w:val="both"/>
        <w:rPr>
          <w:rStyle w:val="rvts9"/>
          <w:sz w:val="28"/>
          <w:szCs w:val="28"/>
          <w:lang w:val="uk-UA"/>
        </w:rPr>
      </w:pPr>
      <w:r w:rsidRPr="00976C69">
        <w:rPr>
          <w:rStyle w:val="rvts9"/>
          <w:sz w:val="28"/>
          <w:szCs w:val="28"/>
          <w:lang w:val="uk-UA"/>
        </w:rPr>
        <w:t>Ухвалою від 22 січня 2024 року №151/1дп/15-24 відкрито дисциплінарну справу стосовно суддів Окружного адміністративного суду міста Києва Вовка П.В. та Аблова Є.В. за ознаками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що може бути підставою для дисциплінарної відповідальності судді.</w:t>
      </w:r>
    </w:p>
    <w:p w:rsidR="009532ED" w:rsidRPr="00976C69" w:rsidRDefault="009532ED" w:rsidP="00EF5351">
      <w:pPr>
        <w:ind w:firstLine="567"/>
        <w:jc w:val="both"/>
        <w:rPr>
          <w:rStyle w:val="rvts9"/>
          <w:sz w:val="28"/>
          <w:szCs w:val="28"/>
          <w:lang w:val="uk-UA"/>
        </w:rPr>
      </w:pPr>
      <w:r w:rsidRPr="009920CA">
        <w:rPr>
          <w:rStyle w:val="rvts9"/>
          <w:sz w:val="28"/>
          <w:szCs w:val="28"/>
          <w:lang w:val="uk-UA"/>
        </w:rPr>
        <w:lastRenderedPageBreak/>
        <w:t xml:space="preserve">Також </w:t>
      </w:r>
      <w:r w:rsidR="00F062AA" w:rsidRPr="009920CA">
        <w:rPr>
          <w:rStyle w:val="rvts9"/>
          <w:sz w:val="28"/>
          <w:szCs w:val="28"/>
          <w:lang w:val="uk-UA"/>
        </w:rPr>
        <w:t>дисциплінарну справу відкрито за пункт</w:t>
      </w:r>
      <w:r w:rsidR="00EF5351" w:rsidRPr="009920CA">
        <w:rPr>
          <w:rStyle w:val="rvts9"/>
          <w:sz w:val="28"/>
          <w:szCs w:val="28"/>
          <w:lang w:val="uk-UA"/>
        </w:rPr>
        <w:t xml:space="preserve">ом 1 частини дев’ятої статті 109 Закону України «Про судоустрій і статус суддів», в зв’язку з наявністю в діях суддів </w:t>
      </w:r>
      <w:r w:rsidRPr="009920CA">
        <w:rPr>
          <w:rStyle w:val="rvts9"/>
          <w:sz w:val="28"/>
          <w:szCs w:val="28"/>
          <w:lang w:val="uk-UA"/>
        </w:rPr>
        <w:t>Вовка П.В. та Аблова Є.В. ознак</w:t>
      </w:r>
      <w:r w:rsidR="009920CA">
        <w:rPr>
          <w:rStyle w:val="rvts9"/>
          <w:sz w:val="28"/>
          <w:szCs w:val="28"/>
          <w:lang w:val="uk-UA"/>
        </w:rPr>
        <w:t xml:space="preserve"> </w:t>
      </w:r>
      <w:r w:rsidRPr="009920CA">
        <w:rPr>
          <w:rStyle w:val="rvts9"/>
          <w:sz w:val="28"/>
          <w:szCs w:val="28"/>
          <w:lang w:val="uk-UA"/>
        </w:rPr>
        <w:t>істотного дисциплінарного проступку або грубого нехтуванням обов’язками судді, що є несумісним зі статусом судді або виявляє їх невідповідність займаним посадам в розумінні пункту.</w:t>
      </w:r>
    </w:p>
    <w:p w:rsidR="009532ED" w:rsidRPr="00976C69" w:rsidRDefault="009532ED" w:rsidP="009532ED">
      <w:pPr>
        <w:ind w:firstLine="567"/>
        <w:jc w:val="both"/>
        <w:rPr>
          <w:rStyle w:val="rvts9"/>
          <w:sz w:val="28"/>
          <w:szCs w:val="28"/>
          <w:lang w:val="uk-UA"/>
        </w:rPr>
      </w:pPr>
      <w:r w:rsidRPr="00976C69">
        <w:rPr>
          <w:rStyle w:val="rvts9"/>
          <w:sz w:val="28"/>
          <w:szCs w:val="28"/>
          <w:lang w:val="uk-UA"/>
        </w:rPr>
        <w:t>21 лютого 2024 рок</w:t>
      </w:r>
      <w:r w:rsidR="00976C69">
        <w:rPr>
          <w:rStyle w:val="rvts9"/>
          <w:sz w:val="28"/>
          <w:szCs w:val="28"/>
          <w:lang w:val="uk-UA"/>
        </w:rPr>
        <w:t>у членом Першої Дисциплінарної п</w:t>
      </w:r>
      <w:r w:rsidRPr="00976C69">
        <w:rPr>
          <w:rStyle w:val="rvts9"/>
          <w:sz w:val="28"/>
          <w:szCs w:val="28"/>
          <w:lang w:val="uk-UA"/>
        </w:rPr>
        <w:t xml:space="preserve">алати Вищої ради правосуддя підготовлено проект висновку за результатом розгляду скарги </w:t>
      </w:r>
      <w:r w:rsidR="00976C69" w:rsidRPr="00976C69">
        <w:rPr>
          <w:rStyle w:val="rvts9"/>
          <w:sz w:val="28"/>
          <w:szCs w:val="28"/>
          <w:lang w:val="uk-UA"/>
        </w:rPr>
        <w:br/>
      </w:r>
      <w:r w:rsidRPr="00976C69">
        <w:rPr>
          <w:rStyle w:val="rvts9"/>
          <w:sz w:val="28"/>
          <w:szCs w:val="28"/>
          <w:lang w:val="uk-UA"/>
        </w:rPr>
        <w:t>Маселка Р.А. щодо дисциплінарного проступку суддів Окружного адміністративного суду міста Києва Вовка П</w:t>
      </w:r>
      <w:r w:rsidR="008D7D35" w:rsidRPr="00976C69">
        <w:rPr>
          <w:rStyle w:val="rvts9"/>
          <w:sz w:val="28"/>
          <w:szCs w:val="28"/>
          <w:lang w:val="uk-UA"/>
        </w:rPr>
        <w:t>.</w:t>
      </w:r>
      <w:r w:rsidRPr="00976C69">
        <w:rPr>
          <w:rStyle w:val="rvts9"/>
          <w:sz w:val="28"/>
          <w:szCs w:val="28"/>
          <w:lang w:val="uk-UA"/>
        </w:rPr>
        <w:t>В</w:t>
      </w:r>
      <w:r w:rsidR="008D7D35" w:rsidRPr="00976C69">
        <w:rPr>
          <w:rStyle w:val="rvts9"/>
          <w:sz w:val="28"/>
          <w:szCs w:val="28"/>
          <w:lang w:val="uk-UA"/>
        </w:rPr>
        <w:t>.</w:t>
      </w:r>
      <w:r w:rsidRPr="00976C69">
        <w:rPr>
          <w:rStyle w:val="rvts9"/>
          <w:sz w:val="28"/>
          <w:szCs w:val="28"/>
          <w:lang w:val="uk-UA"/>
        </w:rPr>
        <w:t xml:space="preserve"> та Аблова Є</w:t>
      </w:r>
      <w:r w:rsidR="008D7D35" w:rsidRPr="00976C69">
        <w:rPr>
          <w:rStyle w:val="rvts9"/>
          <w:sz w:val="28"/>
          <w:szCs w:val="28"/>
          <w:lang w:val="uk-UA"/>
        </w:rPr>
        <w:t>.</w:t>
      </w:r>
      <w:r w:rsidRPr="00976C69">
        <w:rPr>
          <w:rStyle w:val="rvts9"/>
          <w:sz w:val="28"/>
          <w:szCs w:val="28"/>
          <w:lang w:val="uk-UA"/>
        </w:rPr>
        <w:t>В</w:t>
      </w:r>
      <w:r w:rsidR="008D7D35" w:rsidRPr="00976C69">
        <w:rPr>
          <w:rStyle w:val="rvts9"/>
          <w:sz w:val="28"/>
          <w:szCs w:val="28"/>
          <w:lang w:val="uk-UA"/>
        </w:rPr>
        <w:t>.</w:t>
      </w:r>
    </w:p>
    <w:p w:rsidR="009532ED" w:rsidRPr="00976C69" w:rsidRDefault="008D7D35" w:rsidP="009532ED">
      <w:pPr>
        <w:ind w:firstLine="567"/>
        <w:jc w:val="both"/>
        <w:rPr>
          <w:sz w:val="28"/>
          <w:szCs w:val="28"/>
          <w:lang w:val="uk-UA"/>
        </w:rPr>
      </w:pPr>
      <w:r w:rsidRPr="00976C69">
        <w:rPr>
          <w:rStyle w:val="rvts9"/>
          <w:sz w:val="28"/>
          <w:szCs w:val="28"/>
          <w:lang w:val="uk-UA"/>
        </w:rPr>
        <w:t xml:space="preserve">6 березня 2024 року на адресу Вищої ради правосуддя, а саме членам Першої Дисциплінарної Палати Вищої ради правосуддя </w:t>
      </w:r>
      <w:r w:rsidRPr="00976C69">
        <w:rPr>
          <w:sz w:val="28"/>
          <w:szCs w:val="28"/>
          <w:lang w:val="uk-UA"/>
        </w:rPr>
        <w:t xml:space="preserve">Котелевець А.В., Боковій Ю.В., Кваші О.О., Морозу М.В. надійшла заява судді Окружного адміністративного суду міста Києва Вовка П.В. про повернення матеріалів дисциплінарної справи разом із проектом висновку на доопрацювання доповідачу. На думку судді проект висновку </w:t>
      </w:r>
      <w:r w:rsidR="00EF5351">
        <w:rPr>
          <w:sz w:val="28"/>
          <w:szCs w:val="28"/>
          <w:lang w:val="uk-UA"/>
        </w:rPr>
        <w:t xml:space="preserve">не </w:t>
      </w:r>
      <w:r w:rsidRPr="00976C69">
        <w:rPr>
          <w:sz w:val="28"/>
          <w:szCs w:val="28"/>
          <w:lang w:val="uk-UA"/>
        </w:rPr>
        <w:t xml:space="preserve">містить </w:t>
      </w:r>
      <w:r w:rsidR="00EF5351">
        <w:rPr>
          <w:sz w:val="28"/>
          <w:szCs w:val="28"/>
          <w:lang w:val="uk-UA"/>
        </w:rPr>
        <w:t>достатнього обгрунтування</w:t>
      </w:r>
      <w:r w:rsidRPr="00976C69">
        <w:rPr>
          <w:sz w:val="28"/>
          <w:szCs w:val="28"/>
          <w:lang w:val="uk-UA"/>
        </w:rPr>
        <w:t xml:space="preserve">, що унеможливлює прийняття </w:t>
      </w:r>
      <w:r w:rsidR="00EF5351">
        <w:rPr>
          <w:sz w:val="28"/>
          <w:szCs w:val="28"/>
          <w:lang w:val="uk-UA"/>
        </w:rPr>
        <w:t>відповідного</w:t>
      </w:r>
      <w:r w:rsidRPr="00976C69">
        <w:rPr>
          <w:sz w:val="28"/>
          <w:szCs w:val="28"/>
          <w:lang w:val="uk-UA"/>
        </w:rPr>
        <w:t xml:space="preserve"> рішення </w:t>
      </w:r>
      <w:r w:rsidR="00976C69">
        <w:rPr>
          <w:rStyle w:val="rvts9"/>
          <w:sz w:val="28"/>
          <w:szCs w:val="28"/>
          <w:lang w:val="uk-UA"/>
        </w:rPr>
        <w:t>Першою Дисциплінарною п</w:t>
      </w:r>
      <w:r w:rsidRPr="00976C69">
        <w:rPr>
          <w:rStyle w:val="rvts9"/>
          <w:sz w:val="28"/>
          <w:szCs w:val="28"/>
          <w:lang w:val="uk-UA"/>
        </w:rPr>
        <w:t>алатою Вищої ради правосуддя.</w:t>
      </w:r>
    </w:p>
    <w:p w:rsidR="008D7D35" w:rsidRPr="00976C69" w:rsidRDefault="00EF5351" w:rsidP="009532ED">
      <w:pPr>
        <w:ind w:firstLine="567"/>
        <w:jc w:val="both"/>
        <w:rPr>
          <w:rStyle w:val="rvts9"/>
          <w:sz w:val="28"/>
          <w:szCs w:val="28"/>
          <w:lang w:val="uk-UA"/>
        </w:rPr>
      </w:pPr>
      <w:r>
        <w:rPr>
          <w:rStyle w:val="rvts9"/>
          <w:sz w:val="28"/>
          <w:szCs w:val="28"/>
          <w:lang w:val="uk-UA"/>
        </w:rPr>
        <w:t>Частиною</w:t>
      </w:r>
      <w:r w:rsidR="008D7D35" w:rsidRPr="00976C69">
        <w:rPr>
          <w:rStyle w:val="rvts9"/>
          <w:sz w:val="28"/>
          <w:szCs w:val="28"/>
          <w:lang w:val="uk-UA"/>
        </w:rPr>
        <w:t xml:space="preserve"> четвертої статті 48 Закону України «Про Вищу раду правосуддя» </w:t>
      </w:r>
      <w:r>
        <w:rPr>
          <w:rStyle w:val="rvts9"/>
          <w:sz w:val="28"/>
          <w:szCs w:val="28"/>
          <w:lang w:val="uk-UA"/>
        </w:rPr>
        <w:t xml:space="preserve">передбачено, що </w:t>
      </w:r>
      <w:r w:rsidR="008D7D35" w:rsidRPr="00976C69">
        <w:rPr>
          <w:rStyle w:val="rvts9"/>
          <w:sz w:val="28"/>
          <w:szCs w:val="28"/>
          <w:lang w:val="uk-UA"/>
        </w:rPr>
        <w:t>якщо в матеріалах, підготовлених дисциплінарним інспектором Вищої ради правосуддя - доповідачем, вбачаються суттєві недоліки (необґрунтованість висновку, непропорційність виду дисциплінарного стягнення) і у зв’язку з цим Дисциплінарна палата не може ухвалити відповідне рішення про притягнення до дисциплінарної відповідальності судді або про відмову у притягненні до дисциплінарної відповідальності судді, така Дисциплінарна палата протягом 15 днів з дня отримання таких матеріалів повертає їх разом із проектом висновку дисциплінарному інспектору - доповідачу на доопрацювання.</w:t>
      </w:r>
    </w:p>
    <w:p w:rsidR="008D7D35" w:rsidRPr="00976C69" w:rsidRDefault="008D7D35" w:rsidP="009532ED">
      <w:pPr>
        <w:ind w:firstLine="567"/>
        <w:jc w:val="both"/>
        <w:rPr>
          <w:rStyle w:val="rvts9"/>
          <w:sz w:val="28"/>
          <w:szCs w:val="28"/>
          <w:lang w:val="uk-UA"/>
        </w:rPr>
      </w:pPr>
      <w:r w:rsidRPr="00976C69">
        <w:rPr>
          <w:rStyle w:val="rvts9"/>
          <w:sz w:val="28"/>
          <w:szCs w:val="28"/>
          <w:lang w:val="uk-UA"/>
        </w:rPr>
        <w:t xml:space="preserve">Під час підготовки дисциплінарної справи до </w:t>
      </w:r>
      <w:r w:rsidR="00976C69">
        <w:rPr>
          <w:rStyle w:val="rvts9"/>
          <w:sz w:val="28"/>
          <w:szCs w:val="28"/>
          <w:lang w:val="uk-UA"/>
        </w:rPr>
        <w:t>розгляду Першою Дисциплінарною п</w:t>
      </w:r>
      <w:r w:rsidRPr="00976C69">
        <w:rPr>
          <w:rStyle w:val="rvts9"/>
          <w:sz w:val="28"/>
          <w:szCs w:val="28"/>
          <w:lang w:val="uk-UA"/>
        </w:rPr>
        <w:t>алатою Вищої ради правосуддя було встановлено, що проект висновку за результатом розгляду скарги Маселка Р.А. щодо дисциплінарного проступку суддів Окружного адміністративного суду міста Києва Вовка П.В. та Аблова Є.В. є недостатньо обґрунтованим</w:t>
      </w:r>
      <w:r w:rsidR="00A142EF" w:rsidRPr="00976C69">
        <w:rPr>
          <w:rStyle w:val="rvts9"/>
          <w:sz w:val="28"/>
          <w:szCs w:val="28"/>
          <w:lang w:val="uk-UA"/>
        </w:rPr>
        <w:t>,</w:t>
      </w:r>
      <w:r w:rsidR="00976C69">
        <w:rPr>
          <w:rStyle w:val="rvts9"/>
          <w:sz w:val="28"/>
          <w:szCs w:val="28"/>
          <w:lang w:val="uk-UA"/>
        </w:rPr>
        <w:t xml:space="preserve"> оскілки</w:t>
      </w:r>
      <w:r w:rsidR="00A142EF" w:rsidRPr="00976C69">
        <w:rPr>
          <w:rStyle w:val="rvts9"/>
          <w:sz w:val="28"/>
          <w:szCs w:val="28"/>
          <w:lang w:val="uk-UA"/>
        </w:rPr>
        <w:t xml:space="preserve"> не містить посилання на </w:t>
      </w:r>
      <w:r w:rsidR="00976C69">
        <w:rPr>
          <w:rStyle w:val="rvts9"/>
          <w:sz w:val="28"/>
          <w:szCs w:val="28"/>
          <w:lang w:val="uk-UA"/>
        </w:rPr>
        <w:t>відповідні докази</w:t>
      </w:r>
      <w:r w:rsidR="00A142EF" w:rsidRPr="00976C69">
        <w:rPr>
          <w:rStyle w:val="rvts9"/>
          <w:sz w:val="28"/>
          <w:szCs w:val="28"/>
          <w:lang w:val="uk-UA"/>
        </w:rPr>
        <w:t>.</w:t>
      </w:r>
    </w:p>
    <w:p w:rsidR="00722ED1" w:rsidRDefault="00722ED1" w:rsidP="009532ED">
      <w:pPr>
        <w:ind w:firstLine="567"/>
        <w:jc w:val="both"/>
        <w:rPr>
          <w:rStyle w:val="rvts9"/>
          <w:sz w:val="28"/>
          <w:szCs w:val="28"/>
          <w:lang w:val="uk-UA"/>
        </w:rPr>
      </w:pPr>
      <w:r>
        <w:rPr>
          <w:rStyle w:val="rvts9"/>
          <w:sz w:val="28"/>
          <w:szCs w:val="28"/>
          <w:lang w:val="uk-UA"/>
        </w:rPr>
        <w:t>В засіданні Першої Дисциплінарної п</w:t>
      </w:r>
      <w:r w:rsidRPr="00976C69">
        <w:rPr>
          <w:rStyle w:val="rvts9"/>
          <w:sz w:val="28"/>
          <w:szCs w:val="28"/>
          <w:lang w:val="uk-UA"/>
        </w:rPr>
        <w:t>алат</w:t>
      </w:r>
      <w:r>
        <w:rPr>
          <w:rStyle w:val="rvts9"/>
          <w:sz w:val="28"/>
          <w:szCs w:val="28"/>
          <w:lang w:val="uk-UA"/>
        </w:rPr>
        <w:t>и</w:t>
      </w:r>
      <w:r w:rsidRPr="00976C69">
        <w:rPr>
          <w:rStyle w:val="rvts9"/>
          <w:sz w:val="28"/>
          <w:szCs w:val="28"/>
          <w:lang w:val="uk-UA"/>
        </w:rPr>
        <w:t xml:space="preserve"> Вищої ради правосуддя</w:t>
      </w:r>
      <w:r>
        <w:rPr>
          <w:rStyle w:val="rvts9"/>
          <w:sz w:val="28"/>
          <w:szCs w:val="28"/>
          <w:lang w:val="uk-UA"/>
        </w:rPr>
        <w:t xml:space="preserve"> доповідач зазначила, що в даній дисциплінарній справі зроблено неодноразові запити необхідні для виготовлення вмотивованого проекту висновку</w:t>
      </w:r>
      <w:r w:rsidR="0018248F">
        <w:rPr>
          <w:rStyle w:val="rvts9"/>
          <w:sz w:val="28"/>
          <w:szCs w:val="28"/>
          <w:lang w:val="uk-UA"/>
        </w:rPr>
        <w:t xml:space="preserve">, однак на момент спливу строку передбаченого законом на виготовлення проекту висновку відповіді </w:t>
      </w:r>
      <w:r w:rsidR="00EF5351">
        <w:rPr>
          <w:rStyle w:val="rvts9"/>
          <w:sz w:val="28"/>
          <w:szCs w:val="28"/>
          <w:lang w:val="uk-UA"/>
        </w:rPr>
        <w:t xml:space="preserve">на вказані запити </w:t>
      </w:r>
      <w:r w:rsidR="0018248F">
        <w:rPr>
          <w:rStyle w:val="rvts9"/>
          <w:sz w:val="28"/>
          <w:szCs w:val="28"/>
          <w:lang w:val="uk-UA"/>
        </w:rPr>
        <w:t>не надійшли</w:t>
      </w:r>
      <w:r w:rsidR="00EF5351">
        <w:rPr>
          <w:rStyle w:val="rvts9"/>
          <w:sz w:val="28"/>
          <w:szCs w:val="28"/>
          <w:lang w:val="uk-UA"/>
        </w:rPr>
        <w:t>, вони відсутні і н</w:t>
      </w:r>
      <w:r>
        <w:rPr>
          <w:rStyle w:val="rvts9"/>
          <w:sz w:val="28"/>
          <w:szCs w:val="28"/>
          <w:lang w:val="uk-UA"/>
        </w:rPr>
        <w:t>а теперішній час</w:t>
      </w:r>
      <w:r w:rsidR="00EF5351">
        <w:rPr>
          <w:rStyle w:val="rvts9"/>
          <w:sz w:val="28"/>
          <w:szCs w:val="28"/>
          <w:lang w:val="uk-UA"/>
        </w:rPr>
        <w:t>. В зв’язку з цим доповідач</w:t>
      </w:r>
      <w:r w:rsidR="0018248F">
        <w:rPr>
          <w:rStyle w:val="rvts9"/>
          <w:sz w:val="28"/>
          <w:szCs w:val="28"/>
          <w:lang w:val="uk-UA"/>
        </w:rPr>
        <w:t xml:space="preserve"> </w:t>
      </w:r>
      <w:r>
        <w:rPr>
          <w:rStyle w:val="rvts9"/>
          <w:sz w:val="28"/>
          <w:szCs w:val="28"/>
          <w:lang w:val="uk-UA"/>
        </w:rPr>
        <w:t>не заперечує проти повернення проекту висновку на доопрацювання.</w:t>
      </w:r>
    </w:p>
    <w:p w:rsidR="00A142EF" w:rsidRPr="00976C69" w:rsidRDefault="009532ED" w:rsidP="009532ED">
      <w:pPr>
        <w:ind w:firstLine="567"/>
        <w:jc w:val="both"/>
        <w:rPr>
          <w:rStyle w:val="rvts9"/>
          <w:sz w:val="28"/>
          <w:szCs w:val="28"/>
          <w:lang w:val="uk-UA"/>
        </w:rPr>
      </w:pPr>
      <w:r w:rsidRPr="00976C69">
        <w:rPr>
          <w:rStyle w:val="rvts9"/>
          <w:sz w:val="28"/>
          <w:szCs w:val="28"/>
          <w:lang w:val="uk-UA"/>
        </w:rPr>
        <w:t xml:space="preserve">За таких обставин Перша Дисциплінарна палата Вищої ради правосуддя дійшла </w:t>
      </w:r>
      <w:r w:rsidR="00976C69">
        <w:rPr>
          <w:rStyle w:val="rvts9"/>
          <w:sz w:val="28"/>
          <w:szCs w:val="28"/>
          <w:lang w:val="uk-UA"/>
        </w:rPr>
        <w:t>висновку щодо не</w:t>
      </w:r>
      <w:r w:rsidR="00A142EF" w:rsidRPr="00976C69">
        <w:rPr>
          <w:rStyle w:val="rvts9"/>
          <w:sz w:val="28"/>
          <w:szCs w:val="28"/>
          <w:lang w:val="uk-UA"/>
        </w:rPr>
        <w:t>можливо</w:t>
      </w:r>
      <w:r w:rsidR="00976C69">
        <w:rPr>
          <w:rStyle w:val="rvts9"/>
          <w:sz w:val="28"/>
          <w:szCs w:val="28"/>
          <w:lang w:val="uk-UA"/>
        </w:rPr>
        <w:t>сті</w:t>
      </w:r>
      <w:r w:rsidR="00A142EF" w:rsidRPr="00976C69">
        <w:rPr>
          <w:rStyle w:val="rvts9"/>
          <w:sz w:val="28"/>
          <w:szCs w:val="28"/>
          <w:lang w:val="uk-UA"/>
        </w:rPr>
        <w:t xml:space="preserve"> ухвалити рішення про притягнення до дисциплінарної відповідальності судді</w:t>
      </w:r>
      <w:r w:rsidR="00976C69">
        <w:rPr>
          <w:rStyle w:val="rvts9"/>
          <w:sz w:val="28"/>
          <w:szCs w:val="28"/>
          <w:lang w:val="uk-UA"/>
        </w:rPr>
        <w:t>в</w:t>
      </w:r>
      <w:r w:rsidR="00A142EF" w:rsidRPr="00976C69">
        <w:rPr>
          <w:rStyle w:val="rvts9"/>
          <w:sz w:val="28"/>
          <w:szCs w:val="28"/>
          <w:lang w:val="uk-UA"/>
        </w:rPr>
        <w:t xml:space="preserve"> або про відмову у притягненні до </w:t>
      </w:r>
      <w:r w:rsidR="00A142EF" w:rsidRPr="00976C69">
        <w:rPr>
          <w:rStyle w:val="rvts9"/>
          <w:sz w:val="28"/>
          <w:szCs w:val="28"/>
          <w:lang w:val="uk-UA"/>
        </w:rPr>
        <w:lastRenderedPageBreak/>
        <w:t>дисциплінарної відповідальності</w:t>
      </w:r>
      <w:r w:rsidR="00976C69">
        <w:rPr>
          <w:rStyle w:val="rvts9"/>
          <w:sz w:val="28"/>
          <w:szCs w:val="28"/>
          <w:lang w:val="uk-UA"/>
        </w:rPr>
        <w:t xml:space="preserve"> суддів. Т</w:t>
      </w:r>
      <w:r w:rsidR="00A142EF" w:rsidRPr="00976C69">
        <w:rPr>
          <w:rStyle w:val="rvts9"/>
          <w:sz w:val="28"/>
          <w:szCs w:val="28"/>
          <w:lang w:val="uk-UA"/>
        </w:rPr>
        <w:t>ому матеріали дисциплінарної справи стосовно суддів Окружного адміністративного суду міста Києва Вовка П.В. та Аблова Є.В. із проектом висновку</w:t>
      </w:r>
      <w:r w:rsidR="00976C69">
        <w:rPr>
          <w:rStyle w:val="rvts9"/>
          <w:sz w:val="28"/>
          <w:szCs w:val="28"/>
          <w:lang w:val="uk-UA"/>
        </w:rPr>
        <w:t xml:space="preserve"> необхідно по</w:t>
      </w:r>
      <w:r w:rsidR="00A142EF" w:rsidRPr="00976C69">
        <w:rPr>
          <w:rStyle w:val="rvts9"/>
          <w:sz w:val="28"/>
          <w:szCs w:val="28"/>
          <w:lang w:val="uk-UA"/>
        </w:rPr>
        <w:t>вернут</w:t>
      </w:r>
      <w:r w:rsidR="00EF5351">
        <w:rPr>
          <w:rStyle w:val="rvts9"/>
          <w:sz w:val="28"/>
          <w:szCs w:val="28"/>
          <w:lang w:val="uk-UA"/>
        </w:rPr>
        <w:t>и доповідачу на доопрацювання</w:t>
      </w:r>
      <w:r w:rsidR="00A142EF" w:rsidRPr="00976C69">
        <w:rPr>
          <w:rStyle w:val="rvts9"/>
          <w:sz w:val="28"/>
          <w:szCs w:val="28"/>
          <w:lang w:val="uk-UA"/>
        </w:rPr>
        <w:t>.</w:t>
      </w:r>
    </w:p>
    <w:p w:rsidR="009532ED" w:rsidRPr="00976C69" w:rsidRDefault="009532ED" w:rsidP="009532ED">
      <w:pPr>
        <w:ind w:firstLine="567"/>
        <w:jc w:val="both"/>
        <w:rPr>
          <w:rStyle w:val="rvts9"/>
          <w:sz w:val="28"/>
          <w:szCs w:val="28"/>
          <w:lang w:val="uk-UA"/>
        </w:rPr>
      </w:pPr>
      <w:r w:rsidRPr="00976C69">
        <w:rPr>
          <w:rStyle w:val="rvts9"/>
          <w:sz w:val="28"/>
          <w:szCs w:val="28"/>
          <w:lang w:val="uk-UA"/>
        </w:rPr>
        <w:t>Ураховуючи зазначене, керуючись статт</w:t>
      </w:r>
      <w:r w:rsidR="00A142EF" w:rsidRPr="00976C69">
        <w:rPr>
          <w:rStyle w:val="rvts9"/>
          <w:sz w:val="28"/>
          <w:szCs w:val="28"/>
          <w:lang w:val="uk-UA"/>
        </w:rPr>
        <w:t>ею</w:t>
      </w:r>
      <w:r w:rsidRPr="00976C69">
        <w:rPr>
          <w:rStyle w:val="rvts9"/>
          <w:sz w:val="28"/>
          <w:szCs w:val="28"/>
          <w:lang w:val="uk-UA"/>
        </w:rPr>
        <w:t xml:space="preserve"> </w:t>
      </w:r>
      <w:r w:rsidR="00A142EF" w:rsidRPr="00976C69">
        <w:rPr>
          <w:rStyle w:val="rvts9"/>
          <w:sz w:val="28"/>
          <w:szCs w:val="28"/>
          <w:lang w:val="uk-UA"/>
        </w:rPr>
        <w:t>48</w:t>
      </w:r>
      <w:r w:rsidRPr="00976C69">
        <w:rPr>
          <w:rStyle w:val="rvts9"/>
          <w:sz w:val="28"/>
          <w:szCs w:val="28"/>
          <w:lang w:val="uk-UA"/>
        </w:rPr>
        <w:t xml:space="preserve"> Закону України </w:t>
      </w:r>
      <w:r w:rsidRPr="00976C69">
        <w:rPr>
          <w:rStyle w:val="rvts9"/>
          <w:sz w:val="28"/>
          <w:szCs w:val="28"/>
          <w:lang w:val="uk-UA"/>
        </w:rPr>
        <w:br/>
        <w:t>«Про Вищу раду правосуддя», Перша Дисциплінарна палата Вищої ради правосуддя</w:t>
      </w:r>
    </w:p>
    <w:p w:rsidR="009532ED" w:rsidRPr="00976C69" w:rsidRDefault="009532ED" w:rsidP="009532ED">
      <w:pPr>
        <w:ind w:firstLine="708"/>
        <w:jc w:val="both"/>
        <w:rPr>
          <w:b/>
          <w:sz w:val="28"/>
          <w:szCs w:val="28"/>
          <w:lang w:val="uk-UA"/>
        </w:rPr>
      </w:pPr>
    </w:p>
    <w:p w:rsidR="009532ED" w:rsidRPr="00976C69" w:rsidRDefault="009532ED" w:rsidP="009532ED">
      <w:pPr>
        <w:pStyle w:val="a3"/>
        <w:spacing w:after="0"/>
        <w:jc w:val="center"/>
        <w:rPr>
          <w:b/>
          <w:color w:val="000000"/>
          <w:sz w:val="28"/>
          <w:szCs w:val="28"/>
          <w:lang w:val="uk-UA"/>
        </w:rPr>
      </w:pPr>
      <w:r w:rsidRPr="00976C69">
        <w:rPr>
          <w:b/>
          <w:sz w:val="28"/>
          <w:szCs w:val="28"/>
          <w:lang w:val="uk-UA"/>
        </w:rPr>
        <w:t>ухвалила</w:t>
      </w:r>
      <w:r w:rsidRPr="00976C69">
        <w:rPr>
          <w:b/>
          <w:color w:val="000000"/>
          <w:sz w:val="28"/>
          <w:szCs w:val="28"/>
          <w:lang w:val="uk-UA"/>
        </w:rPr>
        <w:t>:</w:t>
      </w:r>
    </w:p>
    <w:p w:rsidR="009532ED" w:rsidRPr="00976C69" w:rsidRDefault="009532ED" w:rsidP="009532ED">
      <w:pPr>
        <w:pStyle w:val="a3"/>
        <w:spacing w:after="0"/>
        <w:jc w:val="center"/>
        <w:rPr>
          <w:sz w:val="28"/>
          <w:szCs w:val="28"/>
          <w:lang w:val="uk-UA"/>
        </w:rPr>
      </w:pPr>
    </w:p>
    <w:p w:rsidR="009532ED" w:rsidRPr="00976C69" w:rsidRDefault="00A142EF" w:rsidP="009532ED">
      <w:pPr>
        <w:jc w:val="both"/>
        <w:rPr>
          <w:b/>
          <w:sz w:val="28"/>
          <w:szCs w:val="28"/>
          <w:lang w:val="uk-UA"/>
        </w:rPr>
      </w:pPr>
      <w:r w:rsidRPr="00976C69">
        <w:rPr>
          <w:sz w:val="28"/>
          <w:szCs w:val="28"/>
          <w:lang w:val="uk-UA"/>
        </w:rPr>
        <w:t>повернути матеріал</w:t>
      </w:r>
      <w:r w:rsidR="00EF5351">
        <w:rPr>
          <w:sz w:val="28"/>
          <w:szCs w:val="28"/>
          <w:lang w:val="uk-UA"/>
        </w:rPr>
        <w:t>и</w:t>
      </w:r>
      <w:r w:rsidRPr="00976C69">
        <w:rPr>
          <w:sz w:val="28"/>
          <w:szCs w:val="28"/>
          <w:lang w:val="uk-UA"/>
        </w:rPr>
        <w:t xml:space="preserve"> дисциплінарної справи </w:t>
      </w:r>
      <w:r w:rsidR="00976C69" w:rsidRPr="00976C69">
        <w:rPr>
          <w:sz w:val="28"/>
          <w:szCs w:val="28"/>
          <w:lang w:val="uk-UA"/>
        </w:rPr>
        <w:t xml:space="preserve">із проектом висновку </w:t>
      </w:r>
      <w:r w:rsidRPr="00976C69">
        <w:rPr>
          <w:sz w:val="28"/>
          <w:szCs w:val="28"/>
          <w:lang w:val="uk-UA"/>
        </w:rPr>
        <w:t>стосовно суддів Окружного адміністративного суду міста Києва Вовка Павла Вячеславовича та Аблова Євгенія Валерійовича доповідачу на доопрацювання.</w:t>
      </w:r>
    </w:p>
    <w:p w:rsidR="00976C69" w:rsidRDefault="00976C69" w:rsidP="009532ED">
      <w:pPr>
        <w:jc w:val="both"/>
        <w:rPr>
          <w:b/>
          <w:sz w:val="28"/>
          <w:szCs w:val="28"/>
          <w:lang w:val="uk-UA"/>
        </w:rPr>
      </w:pPr>
    </w:p>
    <w:p w:rsidR="00976C69" w:rsidRDefault="00976C69" w:rsidP="009532ED">
      <w:pPr>
        <w:jc w:val="both"/>
        <w:rPr>
          <w:b/>
          <w:sz w:val="28"/>
          <w:szCs w:val="28"/>
          <w:lang w:val="uk-UA"/>
        </w:rPr>
      </w:pPr>
    </w:p>
    <w:p w:rsidR="009532ED" w:rsidRPr="00976C69" w:rsidRDefault="009532ED" w:rsidP="009532ED">
      <w:pPr>
        <w:jc w:val="both"/>
        <w:rPr>
          <w:b/>
          <w:sz w:val="28"/>
          <w:szCs w:val="28"/>
          <w:lang w:val="uk-UA"/>
        </w:rPr>
      </w:pPr>
      <w:r w:rsidRPr="00976C69">
        <w:rPr>
          <w:b/>
          <w:sz w:val="28"/>
          <w:szCs w:val="28"/>
          <w:lang w:val="uk-UA"/>
        </w:rPr>
        <w:t xml:space="preserve">Головуючий на засіданні </w:t>
      </w:r>
    </w:p>
    <w:p w:rsidR="009532ED" w:rsidRPr="00976C69" w:rsidRDefault="009532ED" w:rsidP="009532ED">
      <w:pPr>
        <w:jc w:val="both"/>
        <w:rPr>
          <w:b/>
          <w:sz w:val="28"/>
          <w:szCs w:val="28"/>
          <w:lang w:val="uk-UA"/>
        </w:rPr>
      </w:pPr>
      <w:r w:rsidRPr="00976C69">
        <w:rPr>
          <w:b/>
          <w:sz w:val="28"/>
          <w:szCs w:val="28"/>
          <w:lang w:val="uk-UA"/>
        </w:rPr>
        <w:t xml:space="preserve">Першої Дисциплінарної </w:t>
      </w:r>
    </w:p>
    <w:p w:rsidR="009532ED" w:rsidRPr="00976C69" w:rsidRDefault="009532ED" w:rsidP="009532ED">
      <w:pPr>
        <w:rPr>
          <w:sz w:val="28"/>
          <w:szCs w:val="28"/>
          <w:lang w:val="uk-UA"/>
        </w:rPr>
      </w:pPr>
      <w:r w:rsidRPr="00976C69">
        <w:rPr>
          <w:b/>
          <w:sz w:val="28"/>
          <w:szCs w:val="28"/>
          <w:lang w:val="uk-UA"/>
        </w:rPr>
        <w:t>палати Вищої ради правосуддя</w:t>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t>Алла КОТЕЛЕВЕЦЬ</w:t>
      </w:r>
    </w:p>
    <w:p w:rsidR="009532ED" w:rsidRPr="00976C69" w:rsidRDefault="009532ED" w:rsidP="009532ED">
      <w:pPr>
        <w:jc w:val="both"/>
        <w:rPr>
          <w:b/>
          <w:sz w:val="28"/>
          <w:szCs w:val="28"/>
          <w:vertAlign w:val="superscript"/>
          <w:lang w:val="uk-UA"/>
        </w:rPr>
      </w:pPr>
    </w:p>
    <w:p w:rsidR="009532ED" w:rsidRPr="00976C69" w:rsidRDefault="009532ED" w:rsidP="009532ED">
      <w:pPr>
        <w:spacing w:line="100" w:lineRule="atLeast"/>
        <w:jc w:val="both"/>
        <w:rPr>
          <w:b/>
          <w:sz w:val="28"/>
          <w:szCs w:val="28"/>
          <w:lang w:val="uk-UA"/>
        </w:rPr>
      </w:pPr>
      <w:r w:rsidRPr="00976C69">
        <w:rPr>
          <w:b/>
          <w:sz w:val="28"/>
          <w:szCs w:val="28"/>
          <w:lang w:val="uk-UA"/>
        </w:rPr>
        <w:t xml:space="preserve">Члени Першої Дисциплінарної </w:t>
      </w:r>
    </w:p>
    <w:p w:rsidR="009532ED" w:rsidRPr="00976C69" w:rsidRDefault="009532ED" w:rsidP="009532ED">
      <w:pPr>
        <w:spacing w:line="336" w:lineRule="auto"/>
        <w:rPr>
          <w:b/>
          <w:sz w:val="28"/>
          <w:szCs w:val="28"/>
          <w:lang w:val="uk-UA"/>
        </w:rPr>
      </w:pPr>
      <w:r w:rsidRPr="00976C69">
        <w:rPr>
          <w:b/>
          <w:sz w:val="28"/>
          <w:szCs w:val="28"/>
          <w:lang w:val="uk-UA"/>
        </w:rPr>
        <w:t>палати Вищої ради правосуддя</w:t>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t>Юлія БОКОВА</w:t>
      </w:r>
    </w:p>
    <w:p w:rsidR="009532ED" w:rsidRPr="00976C69" w:rsidRDefault="009532ED" w:rsidP="009532ED">
      <w:pPr>
        <w:spacing w:line="336" w:lineRule="auto"/>
        <w:rPr>
          <w:b/>
          <w:sz w:val="28"/>
          <w:szCs w:val="28"/>
          <w:lang w:val="uk-UA"/>
        </w:rPr>
      </w:pPr>
    </w:p>
    <w:p w:rsidR="00A142EF" w:rsidRPr="00976C69" w:rsidRDefault="00A142EF" w:rsidP="009532ED">
      <w:pPr>
        <w:spacing w:line="336" w:lineRule="auto"/>
        <w:rPr>
          <w:b/>
          <w:sz w:val="28"/>
          <w:szCs w:val="28"/>
          <w:lang w:val="uk-UA"/>
        </w:rPr>
      </w:pP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t>Оксана КВАША</w:t>
      </w:r>
    </w:p>
    <w:p w:rsidR="00A142EF" w:rsidRPr="00976C69" w:rsidRDefault="00A142EF" w:rsidP="009532ED">
      <w:pPr>
        <w:spacing w:line="336" w:lineRule="auto"/>
        <w:rPr>
          <w:b/>
          <w:sz w:val="28"/>
          <w:szCs w:val="28"/>
          <w:lang w:val="uk-UA"/>
        </w:rPr>
      </w:pPr>
    </w:p>
    <w:p w:rsidR="009532ED" w:rsidRPr="00976C69" w:rsidRDefault="009532ED" w:rsidP="009532ED">
      <w:pPr>
        <w:spacing w:line="336" w:lineRule="auto"/>
        <w:rPr>
          <w:sz w:val="28"/>
          <w:szCs w:val="28"/>
          <w:lang w:val="uk-UA"/>
        </w:rPr>
      </w:pP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r>
      <w:r w:rsidRPr="00976C69">
        <w:rPr>
          <w:b/>
          <w:sz w:val="28"/>
          <w:szCs w:val="28"/>
          <w:lang w:val="uk-UA"/>
        </w:rPr>
        <w:tab/>
        <w:t>Микола МОРОЗ</w:t>
      </w:r>
    </w:p>
    <w:p w:rsidR="009532ED" w:rsidRPr="00976C69" w:rsidRDefault="009532ED" w:rsidP="009532ED">
      <w:pPr>
        <w:rPr>
          <w:sz w:val="28"/>
          <w:szCs w:val="28"/>
        </w:rPr>
      </w:pPr>
    </w:p>
    <w:p w:rsidR="00C74948" w:rsidRPr="00976C69" w:rsidRDefault="00C74948">
      <w:pPr>
        <w:rPr>
          <w:sz w:val="28"/>
          <w:szCs w:val="28"/>
        </w:rPr>
      </w:pPr>
    </w:p>
    <w:sectPr w:rsidR="00C74948" w:rsidRPr="00976C69" w:rsidSect="00A142EF">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C67" w:rsidRDefault="004C5C67">
      <w:r>
        <w:separator/>
      </w:r>
    </w:p>
  </w:endnote>
  <w:endnote w:type="continuationSeparator" w:id="0">
    <w:p w:rsidR="004C5C67" w:rsidRDefault="004C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C67" w:rsidRDefault="004C5C67">
      <w:r>
        <w:separator/>
      </w:r>
    </w:p>
  </w:footnote>
  <w:footnote w:type="continuationSeparator" w:id="0">
    <w:p w:rsidR="004C5C67" w:rsidRDefault="004C5C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2EF" w:rsidRDefault="00A142EF">
    <w:pPr>
      <w:pStyle w:val="a5"/>
      <w:jc w:val="center"/>
    </w:pPr>
    <w:r>
      <w:fldChar w:fldCharType="begin"/>
    </w:r>
    <w:r>
      <w:instrText xml:space="preserve"> PAGE   \* MERGEFORMAT </w:instrText>
    </w:r>
    <w:r>
      <w:fldChar w:fldCharType="separate"/>
    </w:r>
    <w:r w:rsidR="00E00796">
      <w:rPr>
        <w:noProof/>
      </w:rPr>
      <w:t>2</w:t>
    </w:r>
    <w:r>
      <w:fldChar w:fldCharType="end"/>
    </w:r>
  </w:p>
  <w:p w:rsidR="00A142EF" w:rsidRDefault="00A142E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2ED"/>
    <w:rsid w:val="001300D8"/>
    <w:rsid w:val="0018248F"/>
    <w:rsid w:val="002212ED"/>
    <w:rsid w:val="00222F3E"/>
    <w:rsid w:val="0028659F"/>
    <w:rsid w:val="0038626D"/>
    <w:rsid w:val="0040476C"/>
    <w:rsid w:val="004C5C67"/>
    <w:rsid w:val="005C19AD"/>
    <w:rsid w:val="00722ED1"/>
    <w:rsid w:val="00742B52"/>
    <w:rsid w:val="008D7D35"/>
    <w:rsid w:val="009532ED"/>
    <w:rsid w:val="00976C69"/>
    <w:rsid w:val="00990A81"/>
    <w:rsid w:val="009920CA"/>
    <w:rsid w:val="009E2087"/>
    <w:rsid w:val="00A142EF"/>
    <w:rsid w:val="00A545A0"/>
    <w:rsid w:val="00AC5149"/>
    <w:rsid w:val="00B34B41"/>
    <w:rsid w:val="00C72479"/>
    <w:rsid w:val="00C74948"/>
    <w:rsid w:val="00E00796"/>
    <w:rsid w:val="00EF5351"/>
    <w:rsid w:val="00F062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A8CA8E1-8AF9-475B-926A-B7A3D395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2ED"/>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rsid w:val="009532ED"/>
    <w:rPr>
      <w:rFonts w:cs="Times New Roman"/>
    </w:rPr>
  </w:style>
  <w:style w:type="character" w:customStyle="1" w:styleId="TimesNewRoman1">
    <w:name w:val="Звичайний + Times New Roman1"/>
    <w:aliases w:val="14 pt1,Чорний1,За шириною1,Перший рядок:  1 см1,Після... Знак Знак"/>
    <w:link w:val="TimesNewRoman"/>
    <w:locked/>
    <w:rsid w:val="009532ED"/>
    <w:rPr>
      <w:bCs/>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9532ED"/>
    <w:pPr>
      <w:tabs>
        <w:tab w:val="left" w:pos="9540"/>
      </w:tabs>
      <w:ind w:firstLine="709"/>
      <w:jc w:val="both"/>
    </w:pPr>
    <w:rPr>
      <w:bCs/>
      <w:sz w:val="20"/>
      <w:szCs w:val="28"/>
      <w:lang w:val="x-none" w:eastAsia="x-none"/>
    </w:rPr>
  </w:style>
  <w:style w:type="paragraph" w:styleId="a3">
    <w:name w:val="Body Text"/>
    <w:basedOn w:val="a"/>
    <w:link w:val="a4"/>
    <w:rsid w:val="009532ED"/>
    <w:pPr>
      <w:spacing w:after="120"/>
    </w:pPr>
  </w:style>
  <w:style w:type="character" w:customStyle="1" w:styleId="a4">
    <w:name w:val="Основний текст Знак"/>
    <w:basedOn w:val="a0"/>
    <w:link w:val="a3"/>
    <w:rsid w:val="009532ED"/>
    <w:rPr>
      <w:rFonts w:eastAsia="Calibri" w:cs="Times New Roman"/>
      <w:sz w:val="24"/>
      <w:szCs w:val="24"/>
      <w:lang w:val="ru-RU" w:eastAsia="ru-RU"/>
    </w:rPr>
  </w:style>
  <w:style w:type="paragraph" w:styleId="a5">
    <w:name w:val="header"/>
    <w:basedOn w:val="a"/>
    <w:link w:val="a6"/>
    <w:uiPriority w:val="99"/>
    <w:unhideWhenUsed/>
    <w:rsid w:val="009532ED"/>
    <w:pPr>
      <w:tabs>
        <w:tab w:val="center" w:pos="4819"/>
        <w:tab w:val="right" w:pos="9639"/>
      </w:tabs>
    </w:pPr>
  </w:style>
  <w:style w:type="character" w:customStyle="1" w:styleId="a6">
    <w:name w:val="Верхній колонтитул Знак"/>
    <w:basedOn w:val="a0"/>
    <w:link w:val="a5"/>
    <w:uiPriority w:val="99"/>
    <w:rsid w:val="009532ED"/>
    <w:rPr>
      <w:rFonts w:eastAsia="Calibri"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3690</Words>
  <Characters>2104</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2024-04-23T08:53:00Z</cp:lastPrinted>
  <dcterms:created xsi:type="dcterms:W3CDTF">2024-04-24T11:35:00Z</dcterms:created>
  <dcterms:modified xsi:type="dcterms:W3CDTF">2024-04-24T11:35:00Z</dcterms:modified>
</cp:coreProperties>
</file>