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351CC" w:rsidRDefault="001351CC" w:rsidP="001351CC">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493213" w:rsidTr="00825806">
        <w:trPr>
          <w:trHeight w:val="188"/>
        </w:trPr>
        <w:tc>
          <w:tcPr>
            <w:tcW w:w="3369" w:type="dxa"/>
            <w:hideMark/>
          </w:tcPr>
          <w:p w:rsidR="00EC3963" w:rsidRPr="00493213" w:rsidRDefault="006C3B2D" w:rsidP="00AE40B2">
            <w:pPr>
              <w:autoSpaceDN w:val="0"/>
              <w:spacing w:after="200" w:line="276" w:lineRule="auto"/>
              <w:ind w:right="-2"/>
              <w:rPr>
                <w:rFonts w:ascii="Times New Roman" w:hAnsi="Times New Roman"/>
                <w:noProof/>
                <w:sz w:val="27"/>
                <w:szCs w:val="27"/>
              </w:rPr>
            </w:pPr>
            <w:r w:rsidRPr="00493213">
              <w:rPr>
                <w:rFonts w:ascii="Times New Roman" w:hAnsi="Times New Roman"/>
                <w:noProof/>
                <w:sz w:val="27"/>
                <w:szCs w:val="27"/>
              </w:rPr>
              <w:t>22</w:t>
            </w:r>
            <w:r w:rsidR="00EC3963" w:rsidRPr="00493213">
              <w:rPr>
                <w:rFonts w:ascii="Times New Roman" w:hAnsi="Times New Roman"/>
                <w:noProof/>
                <w:sz w:val="27"/>
                <w:szCs w:val="27"/>
              </w:rPr>
              <w:t xml:space="preserve"> </w:t>
            </w:r>
            <w:r w:rsidR="00AE40B2">
              <w:rPr>
                <w:rFonts w:ascii="Times New Roman" w:hAnsi="Times New Roman"/>
                <w:noProof/>
                <w:sz w:val="27"/>
                <w:szCs w:val="27"/>
              </w:rPr>
              <w:t>квітня</w:t>
            </w:r>
            <w:r w:rsidR="00EC3963" w:rsidRPr="00493213">
              <w:rPr>
                <w:rFonts w:ascii="Times New Roman" w:hAnsi="Times New Roman"/>
                <w:noProof/>
                <w:sz w:val="27"/>
                <w:szCs w:val="27"/>
              </w:rPr>
              <w:t xml:space="preserve"> 2024 року</w:t>
            </w:r>
          </w:p>
        </w:tc>
        <w:tc>
          <w:tcPr>
            <w:tcW w:w="3011" w:type="dxa"/>
            <w:hideMark/>
          </w:tcPr>
          <w:p w:rsidR="00EC3963" w:rsidRPr="00493213" w:rsidRDefault="001351CC" w:rsidP="00493213">
            <w:pPr>
              <w:autoSpaceDN w:val="0"/>
              <w:spacing w:after="200" w:line="276" w:lineRule="auto"/>
              <w:ind w:right="-2"/>
              <w:rPr>
                <w:rFonts w:ascii="AcademyC" w:hAnsi="AcademyC"/>
                <w:noProof/>
                <w:sz w:val="27"/>
                <w:szCs w:val="27"/>
              </w:rPr>
            </w:pPr>
            <w:r w:rsidRPr="00493213">
              <w:rPr>
                <w:rFonts w:ascii="Times New Roman" w:hAnsi="Times New Roman"/>
                <w:b/>
                <w:sz w:val="27"/>
                <w:szCs w:val="27"/>
              </w:rPr>
              <w:t xml:space="preserve">               </w:t>
            </w:r>
            <w:r w:rsidR="00EC3963" w:rsidRPr="00493213">
              <w:rPr>
                <w:rFonts w:ascii="AcademyC" w:hAnsi="AcademyC"/>
                <w:sz w:val="27"/>
                <w:szCs w:val="27"/>
              </w:rPr>
              <w:t>Київ</w:t>
            </w:r>
          </w:p>
        </w:tc>
        <w:tc>
          <w:tcPr>
            <w:tcW w:w="3190" w:type="dxa"/>
          </w:tcPr>
          <w:p w:rsidR="00EC3963" w:rsidRPr="00493213" w:rsidRDefault="001351CC" w:rsidP="00F528A6">
            <w:pPr>
              <w:rPr>
                <w:rFonts w:ascii="Times New Roman" w:hAnsi="Times New Roman"/>
                <w:noProof/>
                <w:sz w:val="27"/>
                <w:szCs w:val="27"/>
              </w:rPr>
            </w:pPr>
            <w:r w:rsidRPr="00493213">
              <w:rPr>
                <w:rFonts w:ascii="Times New Roman" w:hAnsi="Times New Roman"/>
                <w:noProof/>
                <w:sz w:val="27"/>
                <w:szCs w:val="27"/>
              </w:rPr>
              <w:t xml:space="preserve">  </w:t>
            </w:r>
            <w:r w:rsidR="00123C22" w:rsidRPr="00493213">
              <w:rPr>
                <w:rFonts w:ascii="Times New Roman" w:hAnsi="Times New Roman"/>
                <w:noProof/>
                <w:sz w:val="27"/>
                <w:szCs w:val="27"/>
              </w:rPr>
              <w:t xml:space="preserve"> </w:t>
            </w:r>
            <w:r w:rsidR="00EC3963" w:rsidRPr="00493213">
              <w:rPr>
                <w:rFonts w:ascii="Times New Roman" w:hAnsi="Times New Roman"/>
                <w:noProof/>
                <w:sz w:val="27"/>
                <w:szCs w:val="27"/>
              </w:rPr>
              <w:t>№</w:t>
            </w:r>
            <w:r w:rsidR="00C0376B" w:rsidRPr="00493213">
              <w:rPr>
                <w:rFonts w:ascii="Times New Roman" w:hAnsi="Times New Roman"/>
                <w:noProof/>
                <w:sz w:val="27"/>
                <w:szCs w:val="27"/>
              </w:rPr>
              <w:t xml:space="preserve">  </w:t>
            </w:r>
            <w:r w:rsidR="00F528A6">
              <w:rPr>
                <w:rFonts w:ascii="Times New Roman" w:hAnsi="Times New Roman"/>
                <w:noProof/>
                <w:sz w:val="27"/>
                <w:szCs w:val="27"/>
              </w:rPr>
              <w:t>1181/</w:t>
            </w:r>
            <w:r w:rsidR="00C0376B" w:rsidRPr="00493213">
              <w:rPr>
                <w:rFonts w:ascii="Times New Roman" w:hAnsi="Times New Roman"/>
                <w:noProof/>
                <w:sz w:val="27"/>
                <w:szCs w:val="27"/>
              </w:rPr>
              <w:t>1дп/15-24</w:t>
            </w:r>
          </w:p>
        </w:tc>
      </w:tr>
    </w:tbl>
    <w:p w:rsidR="001351CC" w:rsidRPr="001351CC" w:rsidRDefault="00EC3963" w:rsidP="001351CC">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p>
    <w:p w:rsidR="00EC3963" w:rsidRPr="00493213" w:rsidRDefault="00EC3963" w:rsidP="001351CC">
      <w:pPr>
        <w:widowControl w:val="0"/>
        <w:tabs>
          <w:tab w:val="left" w:pos="3969"/>
        </w:tabs>
        <w:spacing w:after="0" w:line="240" w:lineRule="auto"/>
        <w:ind w:firstLine="567"/>
        <w:contextualSpacing/>
        <w:jc w:val="both"/>
        <w:rPr>
          <w:rFonts w:ascii="Times New Roman" w:hAnsi="Times New Roman"/>
          <w:sz w:val="27"/>
          <w:szCs w:val="27"/>
          <w:shd w:val="clear" w:color="auto" w:fill="FFFFFF"/>
        </w:rPr>
      </w:pPr>
      <w:r w:rsidRPr="00493213">
        <w:rPr>
          <w:rFonts w:ascii="Times New Roman" w:hAnsi="Times New Roman"/>
          <w:sz w:val="27"/>
          <w:szCs w:val="27"/>
        </w:rPr>
        <w:t xml:space="preserve">Перша Дисциплінарна палата Вищої ради правосуддя у складі </w:t>
      </w:r>
      <w:r w:rsidR="006752E2" w:rsidRPr="00493213">
        <w:rPr>
          <w:rFonts w:ascii="Times New Roman" w:hAnsi="Times New Roman"/>
          <w:sz w:val="27"/>
          <w:szCs w:val="27"/>
        </w:rPr>
        <w:t>головуючого – Котелевець А.В., членів Бонд</w:t>
      </w:r>
      <w:r w:rsidR="00B72063" w:rsidRPr="00493213">
        <w:rPr>
          <w:rFonts w:ascii="Times New Roman" w:hAnsi="Times New Roman"/>
          <w:sz w:val="27"/>
          <w:szCs w:val="27"/>
        </w:rPr>
        <w:t xml:space="preserve">аренко Т.З., </w:t>
      </w:r>
      <w:r w:rsidR="001351CC" w:rsidRPr="00493213">
        <w:rPr>
          <w:rFonts w:ascii="Times New Roman" w:hAnsi="Times New Roman"/>
          <w:sz w:val="27"/>
          <w:szCs w:val="27"/>
        </w:rPr>
        <w:t xml:space="preserve">Кваші О.О., </w:t>
      </w:r>
      <w:r w:rsidR="006752E2" w:rsidRPr="00493213">
        <w:rPr>
          <w:rFonts w:ascii="Times New Roman" w:hAnsi="Times New Roman"/>
          <w:sz w:val="27"/>
          <w:szCs w:val="27"/>
        </w:rPr>
        <w:t xml:space="preserve">Мороза М.В., </w:t>
      </w:r>
      <w:r w:rsidR="001F00C1" w:rsidRPr="00493213">
        <w:rPr>
          <w:rFonts w:ascii="Times New Roman" w:hAnsi="Times New Roman"/>
          <w:sz w:val="27"/>
          <w:szCs w:val="27"/>
        </w:rPr>
        <w:t xml:space="preserve">заслухавши доповідача – члена Першої Дисциплінарної палати Вищої ради правосуддя </w:t>
      </w:r>
      <w:r w:rsidR="00167B5E" w:rsidRPr="00493213">
        <w:rPr>
          <w:rFonts w:ascii="Times New Roman" w:hAnsi="Times New Roman"/>
          <w:sz w:val="27"/>
          <w:szCs w:val="27"/>
        </w:rPr>
        <w:t>Боков</w:t>
      </w:r>
      <w:r w:rsidR="00C43990">
        <w:rPr>
          <w:rFonts w:ascii="Times New Roman" w:hAnsi="Times New Roman"/>
          <w:sz w:val="27"/>
          <w:szCs w:val="27"/>
        </w:rPr>
        <w:t>у </w:t>
      </w:r>
      <w:r w:rsidR="00167B5E" w:rsidRPr="00493213">
        <w:rPr>
          <w:rFonts w:ascii="Times New Roman" w:hAnsi="Times New Roman"/>
          <w:sz w:val="27"/>
          <w:szCs w:val="27"/>
        </w:rPr>
        <w:t>Ю.В.</w:t>
      </w:r>
      <w:r w:rsidR="00240F3F" w:rsidRPr="00493213">
        <w:rPr>
          <w:rFonts w:ascii="Times New Roman" w:hAnsi="Times New Roman"/>
          <w:sz w:val="27"/>
          <w:szCs w:val="27"/>
        </w:rPr>
        <w:t>,</w:t>
      </w:r>
      <w:r w:rsidR="001F00C1" w:rsidRPr="00493213">
        <w:rPr>
          <w:rFonts w:ascii="Times New Roman" w:hAnsi="Times New Roman"/>
          <w:sz w:val="27"/>
          <w:szCs w:val="27"/>
        </w:rPr>
        <w:t xml:space="preserve"> за результатами розгляду </w:t>
      </w:r>
      <w:r w:rsidRPr="00493213">
        <w:rPr>
          <w:rFonts w:ascii="Times New Roman" w:hAnsi="Times New Roman"/>
          <w:sz w:val="27"/>
          <w:szCs w:val="27"/>
        </w:rPr>
        <w:t>виснов</w:t>
      </w:r>
      <w:r w:rsidR="00E965AD" w:rsidRPr="00493213">
        <w:rPr>
          <w:rFonts w:ascii="Times New Roman" w:hAnsi="Times New Roman"/>
          <w:sz w:val="27"/>
          <w:szCs w:val="27"/>
        </w:rPr>
        <w:t>ку та доданих</w:t>
      </w:r>
      <w:r w:rsidR="001F00C1" w:rsidRPr="00493213">
        <w:rPr>
          <w:rFonts w:ascii="Times New Roman" w:hAnsi="Times New Roman"/>
          <w:sz w:val="27"/>
          <w:szCs w:val="27"/>
        </w:rPr>
        <w:t xml:space="preserve"> до нього матеріал</w:t>
      </w:r>
      <w:r w:rsidR="00E965AD" w:rsidRPr="00493213">
        <w:rPr>
          <w:rFonts w:ascii="Times New Roman" w:hAnsi="Times New Roman"/>
          <w:sz w:val="27"/>
          <w:szCs w:val="27"/>
        </w:rPr>
        <w:t>ів</w:t>
      </w:r>
      <w:r w:rsidRPr="00493213">
        <w:rPr>
          <w:rFonts w:ascii="Times New Roman" w:hAnsi="Times New Roman"/>
          <w:sz w:val="27"/>
          <w:szCs w:val="27"/>
        </w:rPr>
        <w:t xml:space="preserve"> </w:t>
      </w:r>
      <w:r w:rsidR="001F00C1" w:rsidRPr="00493213">
        <w:rPr>
          <w:rFonts w:ascii="Times New Roman" w:hAnsi="Times New Roman"/>
          <w:sz w:val="27"/>
          <w:szCs w:val="27"/>
        </w:rPr>
        <w:t>дисциплінарної</w:t>
      </w:r>
      <w:r w:rsidRPr="00493213">
        <w:rPr>
          <w:rFonts w:ascii="Times New Roman" w:hAnsi="Times New Roman"/>
          <w:sz w:val="27"/>
          <w:szCs w:val="27"/>
        </w:rPr>
        <w:t xml:space="preserve"> скарг</w:t>
      </w:r>
      <w:r w:rsidR="001F00C1" w:rsidRPr="00493213">
        <w:rPr>
          <w:rFonts w:ascii="Times New Roman" w:hAnsi="Times New Roman"/>
          <w:sz w:val="27"/>
          <w:szCs w:val="27"/>
        </w:rPr>
        <w:t xml:space="preserve">и </w:t>
      </w:r>
      <w:r w:rsidR="00AE40B2" w:rsidRPr="00AE40B2">
        <w:rPr>
          <w:rFonts w:ascii="Times New Roman" w:hAnsi="Times New Roman"/>
          <w:sz w:val="27"/>
          <w:szCs w:val="27"/>
        </w:rPr>
        <w:t xml:space="preserve">Волоха Олексія Тарасовича </w:t>
      </w:r>
      <w:r w:rsidR="00446563" w:rsidRPr="00493213">
        <w:rPr>
          <w:rFonts w:ascii="Times New Roman" w:hAnsi="Times New Roman"/>
          <w:sz w:val="27"/>
          <w:szCs w:val="27"/>
          <w:shd w:val="clear" w:color="auto" w:fill="FFFFFF"/>
        </w:rPr>
        <w:t>стосовно судді Шевченківського районного суду міста Києва Макаренко Ірини Олександрівни</w:t>
      </w:r>
      <w:r w:rsidR="007F7EFE" w:rsidRPr="00493213">
        <w:rPr>
          <w:rFonts w:ascii="Times New Roman" w:hAnsi="Times New Roman"/>
          <w:sz w:val="27"/>
          <w:szCs w:val="27"/>
        </w:rPr>
        <w:t>,</w:t>
      </w:r>
    </w:p>
    <w:p w:rsidR="007610F6" w:rsidRPr="00493213" w:rsidRDefault="007610F6" w:rsidP="007610F6">
      <w:pPr>
        <w:widowControl w:val="0"/>
        <w:autoSpaceDN w:val="0"/>
        <w:spacing w:after="0" w:line="240" w:lineRule="auto"/>
        <w:ind w:firstLine="567"/>
        <w:jc w:val="center"/>
        <w:rPr>
          <w:rFonts w:ascii="Times New Roman" w:hAnsi="Times New Roman"/>
          <w:b/>
          <w:bCs/>
          <w:sz w:val="27"/>
          <w:szCs w:val="27"/>
        </w:rPr>
      </w:pPr>
    </w:p>
    <w:p w:rsidR="00EC3963" w:rsidRPr="00493213" w:rsidRDefault="00EC3963" w:rsidP="00AE40B2">
      <w:pPr>
        <w:widowControl w:val="0"/>
        <w:autoSpaceDN w:val="0"/>
        <w:spacing w:after="0" w:line="240" w:lineRule="auto"/>
        <w:ind w:firstLine="567"/>
        <w:jc w:val="center"/>
        <w:rPr>
          <w:rFonts w:ascii="Times New Roman" w:hAnsi="Times New Roman"/>
          <w:b/>
          <w:bCs/>
          <w:sz w:val="27"/>
          <w:szCs w:val="27"/>
        </w:rPr>
      </w:pPr>
      <w:r w:rsidRPr="00493213">
        <w:rPr>
          <w:rFonts w:ascii="Times New Roman" w:hAnsi="Times New Roman"/>
          <w:b/>
          <w:bCs/>
          <w:sz w:val="27"/>
          <w:szCs w:val="27"/>
        </w:rPr>
        <w:t>встановила:</w:t>
      </w:r>
    </w:p>
    <w:p w:rsidR="00240F3F" w:rsidRPr="00493213" w:rsidRDefault="00240F3F" w:rsidP="00AE40B2">
      <w:pPr>
        <w:widowControl w:val="0"/>
        <w:autoSpaceDN w:val="0"/>
        <w:spacing w:after="0" w:line="240" w:lineRule="auto"/>
        <w:rPr>
          <w:rFonts w:ascii="Times New Roman" w:hAnsi="Times New Roman"/>
          <w:b/>
          <w:bCs/>
          <w:sz w:val="27"/>
          <w:szCs w:val="27"/>
        </w:rPr>
      </w:pPr>
    </w:p>
    <w:p w:rsidR="00AE40B2" w:rsidRPr="00AE40B2" w:rsidRDefault="00AE40B2" w:rsidP="00AE40B2">
      <w:pPr>
        <w:pStyle w:val="rtejustify"/>
        <w:widowControl w:val="0"/>
        <w:shd w:val="clear" w:color="auto" w:fill="FFFFFF"/>
        <w:spacing w:before="0" w:beforeAutospacing="0" w:after="0" w:afterAutospacing="0"/>
        <w:jc w:val="both"/>
        <w:rPr>
          <w:rFonts w:eastAsia="Calibri"/>
          <w:bCs/>
          <w:sz w:val="27"/>
          <w:szCs w:val="27"/>
          <w:lang w:eastAsia="ru-RU"/>
        </w:rPr>
      </w:pPr>
      <w:r>
        <w:rPr>
          <w:rFonts w:eastAsia="Calibri"/>
          <w:bCs/>
          <w:sz w:val="27"/>
          <w:szCs w:val="27"/>
          <w:lang w:eastAsia="ru-RU"/>
        </w:rPr>
        <w:t>д</w:t>
      </w:r>
      <w:r w:rsidRPr="00AE40B2">
        <w:rPr>
          <w:rFonts w:eastAsia="Calibri"/>
          <w:bCs/>
          <w:sz w:val="27"/>
          <w:szCs w:val="27"/>
          <w:lang w:eastAsia="ru-RU"/>
        </w:rPr>
        <w:t>о Вищої ради правосуддя</w:t>
      </w:r>
      <w:r>
        <w:rPr>
          <w:rFonts w:eastAsia="Calibri"/>
          <w:bCs/>
          <w:sz w:val="27"/>
          <w:szCs w:val="27"/>
          <w:lang w:eastAsia="ru-RU"/>
        </w:rPr>
        <w:t xml:space="preserve"> 14 липня 2023 року за вхідним </w:t>
      </w:r>
      <w:r w:rsidRPr="00AE40B2">
        <w:rPr>
          <w:rFonts w:eastAsia="Calibri"/>
          <w:bCs/>
          <w:sz w:val="27"/>
          <w:szCs w:val="27"/>
          <w:lang w:eastAsia="ru-RU"/>
        </w:rPr>
        <w:t>№ В-2498/0/7-23 надійшла скарга Волоха О.Т. стосовно дій судді Шевченківського районного суду міста Києва Макаренко І.О. під час розгляду справи № 761/41316/21.</w:t>
      </w:r>
    </w:p>
    <w:p w:rsidR="00AE40B2" w:rsidRPr="00AE40B2" w:rsidRDefault="00AE40B2" w:rsidP="00AE40B2">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AE40B2">
        <w:rPr>
          <w:rFonts w:eastAsia="Calibri"/>
          <w:bCs/>
          <w:sz w:val="27"/>
          <w:szCs w:val="27"/>
          <w:lang w:eastAsia="ru-RU"/>
        </w:rPr>
        <w:t xml:space="preserve">У скарзі Волох О.Т. зазначає, що 12 листопада 2021 року </w:t>
      </w:r>
      <w:r w:rsidR="0027141A">
        <w:rPr>
          <w:rFonts w:eastAsia="Calibri"/>
          <w:bCs/>
          <w:sz w:val="27"/>
          <w:szCs w:val="27"/>
          <w:lang w:eastAsia="ru-RU"/>
        </w:rPr>
        <w:t>ОСОБА1</w:t>
      </w:r>
      <w:r w:rsidRPr="00AE40B2">
        <w:rPr>
          <w:rFonts w:eastAsia="Calibri"/>
          <w:bCs/>
          <w:sz w:val="27"/>
          <w:szCs w:val="27"/>
          <w:lang w:eastAsia="ru-RU"/>
        </w:rPr>
        <w:t xml:space="preserve"> в особі представника Шкуліпи І.О. звернувся до Шевченківс</w:t>
      </w:r>
      <w:r w:rsidR="00C43990">
        <w:rPr>
          <w:rFonts w:eastAsia="Calibri"/>
          <w:bCs/>
          <w:sz w:val="27"/>
          <w:szCs w:val="27"/>
          <w:lang w:eastAsia="ru-RU"/>
        </w:rPr>
        <w:t>ького районного суду міста </w:t>
      </w:r>
      <w:r w:rsidRPr="00AE40B2">
        <w:rPr>
          <w:rFonts w:eastAsia="Calibri"/>
          <w:bCs/>
          <w:sz w:val="27"/>
          <w:szCs w:val="27"/>
          <w:lang w:eastAsia="ru-RU"/>
        </w:rPr>
        <w:t xml:space="preserve">Києва з позовною заявою до </w:t>
      </w:r>
      <w:r w:rsidR="0027141A">
        <w:rPr>
          <w:rFonts w:eastAsia="Calibri"/>
          <w:bCs/>
          <w:sz w:val="27"/>
          <w:szCs w:val="27"/>
          <w:lang w:eastAsia="ru-RU"/>
        </w:rPr>
        <w:t>ОСОБА2</w:t>
      </w:r>
      <w:bookmarkStart w:id="0" w:name="_GoBack"/>
      <w:bookmarkEnd w:id="0"/>
      <w:r w:rsidRPr="00AE40B2">
        <w:rPr>
          <w:rFonts w:eastAsia="Calibri"/>
          <w:bCs/>
          <w:sz w:val="27"/>
          <w:szCs w:val="27"/>
          <w:lang w:eastAsia="ru-RU"/>
        </w:rPr>
        <w:t xml:space="preserve"> про стягнення боргу за договором позики від 30 жовтня 2020 року, яка для розгляду передана судді цього суду Макаренко І.О. (справа № 761/41316/21).</w:t>
      </w:r>
    </w:p>
    <w:p w:rsidR="00AE40B2" w:rsidRPr="00AE40B2" w:rsidRDefault="00AE40B2" w:rsidP="00AE40B2">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AE40B2">
        <w:rPr>
          <w:rFonts w:eastAsia="Calibri"/>
          <w:bCs/>
          <w:sz w:val="27"/>
          <w:szCs w:val="27"/>
          <w:lang w:eastAsia="ru-RU"/>
        </w:rPr>
        <w:t>Суддя Макаренко І.О. 29 серпня 2022 року з порушенням строків, визначених законодавством постановила ухвалу, якою зазначену позовну заяву залишила без руху.</w:t>
      </w:r>
    </w:p>
    <w:p w:rsidR="00AE40B2" w:rsidRPr="00AE40B2" w:rsidRDefault="00AE40B2" w:rsidP="00AE40B2">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AE40B2">
        <w:rPr>
          <w:rFonts w:eastAsia="Calibri"/>
          <w:bCs/>
          <w:sz w:val="27"/>
          <w:szCs w:val="27"/>
          <w:lang w:eastAsia="ru-RU"/>
        </w:rPr>
        <w:t xml:space="preserve">Незважаючи на те, що на виконання такої ухвали 12 вересня 2022 року на адресу суду направлено уточнену позовну заяву, станом на час звернення до Вищої ради правосуддя із скаргою суддя Макаренко І.О. будь-яких дій щодо її розгляду не вчиняє, ігнорує звернення щодо повідомлення про стан розгляду такої справи. </w:t>
      </w:r>
    </w:p>
    <w:p w:rsidR="00AE40B2" w:rsidRDefault="00AE40B2" w:rsidP="00AE40B2">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AE40B2">
        <w:rPr>
          <w:rFonts w:eastAsia="Calibri"/>
          <w:bCs/>
          <w:sz w:val="27"/>
          <w:szCs w:val="27"/>
          <w:lang w:eastAsia="ru-RU"/>
        </w:rPr>
        <w:t>Волох О.Т. просить притягнути суддю Шевченківського районного суду міста Києва Макаренко І.О. до дисциплінарної відповідальності за безпідставне затягування або невжиття суддею заходів щодо розгляду справи № 761/41316/21 протягом строку, встановленого законом.</w:t>
      </w:r>
    </w:p>
    <w:p w:rsidR="00446563" w:rsidRPr="00493213" w:rsidRDefault="006752E2" w:rsidP="00AE40B2">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У</w:t>
      </w:r>
      <w:r w:rsidR="00446563" w:rsidRPr="00493213">
        <w:rPr>
          <w:rFonts w:eastAsia="Calibri"/>
          <w:bCs/>
          <w:sz w:val="27"/>
          <w:szCs w:val="27"/>
          <w:lang w:eastAsia="ru-RU"/>
        </w:rPr>
        <w:t xml:space="preserve"> зв’язку з набранням 5 серпня 2021 ро</w:t>
      </w:r>
      <w:r w:rsidR="00CD718F" w:rsidRPr="00493213">
        <w:rPr>
          <w:rFonts w:eastAsia="Calibri"/>
          <w:bCs/>
          <w:sz w:val="27"/>
          <w:szCs w:val="27"/>
          <w:lang w:eastAsia="ru-RU"/>
        </w:rPr>
        <w:t>ку чинності Законом України від </w:t>
      </w:r>
      <w:r w:rsidR="001351CC" w:rsidRPr="00493213">
        <w:rPr>
          <w:rFonts w:eastAsia="Calibri"/>
          <w:bCs/>
          <w:sz w:val="27"/>
          <w:szCs w:val="27"/>
          <w:lang w:eastAsia="ru-RU"/>
        </w:rPr>
        <w:t>14 </w:t>
      </w:r>
      <w:r w:rsidR="00446563" w:rsidRPr="00493213">
        <w:rPr>
          <w:rFonts w:eastAsia="Calibri"/>
          <w:bCs/>
          <w:sz w:val="27"/>
          <w:szCs w:val="27"/>
          <w:lang w:eastAsia="ru-RU"/>
        </w:rPr>
        <w:t xml:space="preserve">липня 2021 року № 1635-IX «Про внесення змін до деяких законодавчих </w:t>
      </w:r>
      <w:r w:rsidR="00446563" w:rsidRPr="00493213">
        <w:rPr>
          <w:rFonts w:eastAsia="Calibri"/>
          <w:bCs/>
          <w:sz w:val="27"/>
          <w:szCs w:val="27"/>
          <w:lang w:eastAsia="ru-RU"/>
        </w:rPr>
        <w:lastRenderedPageBreak/>
        <w:t>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446563" w:rsidRPr="00493213" w:rsidRDefault="00446563"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 xml:space="preserve">17 вересня 2023 року набрав чинності </w:t>
      </w:r>
      <w:r w:rsidR="006752E2" w:rsidRPr="00493213">
        <w:rPr>
          <w:rFonts w:eastAsia="Calibri"/>
          <w:bCs/>
          <w:sz w:val="27"/>
          <w:szCs w:val="27"/>
          <w:lang w:eastAsia="ru-RU"/>
        </w:rPr>
        <w:t>Закон України від 9 серпня 2023 </w:t>
      </w:r>
      <w:r w:rsidRPr="00493213">
        <w:rPr>
          <w:rFonts w:eastAsia="Calibri"/>
          <w:bCs/>
          <w:sz w:val="27"/>
          <w:szCs w:val="27"/>
          <w:lang w:eastAsia="ru-RU"/>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46563" w:rsidRPr="00493213" w:rsidRDefault="00446563"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19 жовтня 2023 року набрав чинності З</w:t>
      </w:r>
      <w:r w:rsidR="006752E2" w:rsidRPr="00493213">
        <w:rPr>
          <w:rFonts w:eastAsia="Calibri"/>
          <w:bCs/>
          <w:sz w:val="27"/>
          <w:szCs w:val="27"/>
          <w:lang w:eastAsia="ru-RU"/>
        </w:rPr>
        <w:t>акон України від 6 вересня 2023 </w:t>
      </w:r>
      <w:r w:rsidRPr="00493213">
        <w:rPr>
          <w:rFonts w:eastAsia="Calibri"/>
          <w:bCs/>
          <w:sz w:val="27"/>
          <w:szCs w:val="27"/>
          <w:lang w:eastAsia="ru-RU"/>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768E9" w:rsidRPr="00493213" w:rsidRDefault="00446563" w:rsidP="001351CC">
      <w:pPr>
        <w:pStyle w:val="rtejustify"/>
        <w:widowControl w:val="0"/>
        <w:shd w:val="clear" w:color="auto" w:fill="FFFFFF"/>
        <w:spacing w:before="0" w:beforeAutospacing="0" w:after="0" w:afterAutospacing="0"/>
        <w:ind w:firstLine="567"/>
        <w:jc w:val="both"/>
        <w:rPr>
          <w:color w:val="000000"/>
          <w:sz w:val="27"/>
          <w:szCs w:val="27"/>
        </w:rPr>
      </w:pPr>
      <w:r w:rsidRPr="00493213">
        <w:rPr>
          <w:rFonts w:eastAsia="Calibri"/>
          <w:bCs/>
          <w:sz w:val="27"/>
          <w:szCs w:val="27"/>
          <w:lang w:eastAsia="ru-RU"/>
        </w:rPr>
        <w:t>Зазначеними законами відновлено дисциплінарну функцію Вищої ради правосуддя.</w:t>
      </w:r>
    </w:p>
    <w:p w:rsidR="00F768E9" w:rsidRPr="00493213" w:rsidRDefault="00F768E9"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sz w:val="27"/>
          <w:szCs w:val="27"/>
          <w:lang w:eastAsia="ru-RU"/>
        </w:rPr>
        <w:t xml:space="preserve">Пунктами 1, 4 частини першої статті 43 Закону України «Про Вищу раду правосуддя» встановлено, </w:t>
      </w:r>
      <w:r w:rsidR="008704EE" w:rsidRPr="00493213">
        <w:rPr>
          <w:sz w:val="27"/>
          <w:szCs w:val="27"/>
          <w:lang w:eastAsia="ru-RU"/>
        </w:rPr>
        <w:t xml:space="preserve">зокрема, </w:t>
      </w:r>
      <w:r w:rsidRPr="00493213">
        <w:rPr>
          <w:sz w:val="27"/>
          <w:szCs w:val="27"/>
          <w:lang w:eastAsia="ru-RU"/>
        </w:rPr>
        <w:t>що д</w:t>
      </w:r>
      <w:r w:rsidRPr="00493213">
        <w:rPr>
          <w:sz w:val="27"/>
          <w:szCs w:val="27"/>
        </w:rPr>
        <w:t>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w:t>
      </w:r>
      <w:r w:rsidR="008704EE" w:rsidRPr="00493213">
        <w:rPr>
          <w:sz w:val="27"/>
          <w:szCs w:val="27"/>
        </w:rPr>
        <w:t xml:space="preserve">спектор Вищої ради правосуддя – </w:t>
      </w:r>
      <w:r w:rsidRPr="00493213">
        <w:rPr>
          <w:sz w:val="27"/>
          <w:szCs w:val="27"/>
        </w:rPr>
        <w:t>доповідач)</w:t>
      </w:r>
      <w:bookmarkStart w:id="1" w:name="n1300"/>
      <w:bookmarkEnd w:id="1"/>
      <w:r w:rsidRPr="00493213">
        <w:rPr>
          <w:sz w:val="27"/>
          <w:szCs w:val="27"/>
        </w:rPr>
        <w:t xml:space="preserve">  вивчає дисциплінарну скаргу і перевіряє її відповідність вимогам закону; </w:t>
      </w:r>
      <w:bookmarkStart w:id="2" w:name="n1131"/>
      <w:bookmarkStart w:id="3" w:name="n398"/>
      <w:bookmarkStart w:id="4" w:name="n1132"/>
      <w:bookmarkStart w:id="5" w:name="n400"/>
      <w:bookmarkEnd w:id="2"/>
      <w:bookmarkEnd w:id="3"/>
      <w:bookmarkEnd w:id="4"/>
      <w:bookmarkEnd w:id="5"/>
      <w:r w:rsidRPr="00493213">
        <w:rPr>
          <w:sz w:val="27"/>
          <w:szCs w:val="27"/>
        </w:rPr>
        <w:t xml:space="preserve">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 </w:t>
      </w:r>
    </w:p>
    <w:p w:rsidR="00387F0A" w:rsidRPr="00493213" w:rsidRDefault="00387F0A" w:rsidP="001351CC">
      <w:pPr>
        <w:pStyle w:val="rtejustify"/>
        <w:widowControl w:val="0"/>
        <w:shd w:val="clear" w:color="auto" w:fill="FFFFFF"/>
        <w:spacing w:before="0" w:beforeAutospacing="0" w:after="0" w:afterAutospacing="0"/>
        <w:ind w:firstLine="567"/>
        <w:jc w:val="both"/>
        <w:rPr>
          <w:color w:val="000000"/>
          <w:sz w:val="27"/>
          <w:szCs w:val="27"/>
          <w:shd w:val="clear" w:color="auto" w:fill="FFFFFF"/>
        </w:rPr>
      </w:pPr>
      <w:r w:rsidRPr="00493213">
        <w:rPr>
          <w:color w:val="000000"/>
          <w:sz w:val="27"/>
          <w:szCs w:val="27"/>
          <w:shd w:val="clear" w:color="auto" w:fill="FFFFFF"/>
        </w:rPr>
        <w:t>Наразі служба дисциплінарних інспекторів Вищої ради правосуддя не сформована та не розпочала роботу.</w:t>
      </w:r>
    </w:p>
    <w:p w:rsidR="00387F0A" w:rsidRPr="00493213" w:rsidRDefault="00CD718F"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color w:val="000000"/>
          <w:sz w:val="27"/>
          <w:szCs w:val="27"/>
        </w:rPr>
        <w:t>Пунктом 23</w:t>
      </w:r>
      <w:r w:rsidR="00387F0A" w:rsidRPr="00493213">
        <w:rPr>
          <w:color w:val="000000"/>
          <w:sz w:val="27"/>
          <w:szCs w:val="27"/>
          <w:vertAlign w:val="superscript"/>
        </w:rPr>
        <w:t>7</w:t>
      </w:r>
      <w:r w:rsidR="00387F0A" w:rsidRPr="00493213">
        <w:rPr>
          <w:color w:val="000000"/>
          <w:sz w:val="27"/>
          <w:szCs w:val="27"/>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87F0A" w:rsidRPr="00493213" w:rsidRDefault="00387F0A"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color w:val="1D1D1B"/>
          <w:sz w:val="27"/>
          <w:szCs w:val="27"/>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w:t>
      </w:r>
      <w:r w:rsidR="00493213">
        <w:rPr>
          <w:color w:val="1D1D1B"/>
          <w:sz w:val="27"/>
          <w:szCs w:val="27"/>
          <w:shd w:val="clear" w:color="auto" w:fill="FFFFFF"/>
        </w:rPr>
        <w:t>осуддя від 5 серпня 2021 року № </w:t>
      </w:r>
      <w:r w:rsidRPr="00493213">
        <w:rPr>
          <w:color w:val="1D1D1B"/>
          <w:sz w:val="27"/>
          <w:szCs w:val="27"/>
          <w:shd w:val="clear" w:color="auto" w:fill="FFFFFF"/>
        </w:rPr>
        <w:t>1809/0/15-21.</w:t>
      </w:r>
    </w:p>
    <w:p w:rsid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Відповідно до протоколу автоматизованого розподілу справи між членами Вищої ради правосуддя від 30 листопада 2023 року зазначена скарга передана мені, члену Першої Дисциплінарної палати Вищої ради правосуддя Боковій Ю.В., для проведення попередньої перевірки.</w:t>
      </w:r>
    </w:p>
    <w:p w:rsidR="00B6464E" w:rsidRPr="00493213" w:rsidRDefault="00B6464E"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Розглянувши висновок доповідача – члена Першої Дисциплінарної палати Вищої ради правосуддя </w:t>
      </w:r>
      <w:r w:rsidR="00446563" w:rsidRPr="00493213">
        <w:rPr>
          <w:rFonts w:ascii="Times New Roman" w:hAnsi="Times New Roman"/>
          <w:sz w:val="27"/>
          <w:szCs w:val="27"/>
        </w:rPr>
        <w:t>Бокової Ю.В</w:t>
      </w:r>
      <w:r w:rsidRPr="00493213">
        <w:rPr>
          <w:rFonts w:ascii="Times New Roman" w:hAnsi="Times New Roman"/>
          <w:sz w:val="27"/>
          <w:szCs w:val="27"/>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6563" w:rsidRPr="00493213">
        <w:rPr>
          <w:rFonts w:ascii="Times New Roman" w:hAnsi="Times New Roman"/>
          <w:bCs/>
          <w:sz w:val="27"/>
          <w:szCs w:val="27"/>
          <w:lang w:eastAsia="ru-RU"/>
        </w:rPr>
        <w:t>Шевченківського районного суду міста Києва Макаренко І.О.</w:t>
      </w:r>
      <w:r w:rsidRPr="00493213">
        <w:rPr>
          <w:rFonts w:ascii="Times New Roman" w:hAnsi="Times New Roman"/>
          <w:sz w:val="27"/>
          <w:szCs w:val="27"/>
        </w:rPr>
        <w:t xml:space="preserve"> з огляду на таке.</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lastRenderedPageBreak/>
        <w:t>Відповідно до протоколу автоматизованого розподілу судової справи між суддями від 18 листопада 2021 року судді Шевче</w:t>
      </w:r>
      <w:r w:rsidR="00FA75B1">
        <w:rPr>
          <w:rFonts w:ascii="Times New Roman" w:hAnsi="Times New Roman"/>
          <w:sz w:val="27"/>
          <w:szCs w:val="27"/>
        </w:rPr>
        <w:t>нківського районного суду міста </w:t>
      </w:r>
      <w:r w:rsidRPr="00AE40B2">
        <w:rPr>
          <w:rFonts w:ascii="Times New Roman" w:hAnsi="Times New Roman"/>
          <w:sz w:val="27"/>
          <w:szCs w:val="27"/>
        </w:rPr>
        <w:t xml:space="preserve">Києва Макаренко О.І. передано для розгляду справу № 761/41316/21 за позовною заявою </w:t>
      </w:r>
      <w:r w:rsidR="0027141A" w:rsidRPr="0027141A">
        <w:rPr>
          <w:rFonts w:ascii="Times New Roman" w:hAnsi="Times New Roman"/>
          <w:bCs/>
          <w:sz w:val="27"/>
          <w:szCs w:val="27"/>
          <w:lang w:eastAsia="ru-RU"/>
        </w:rPr>
        <w:t>ОСОБА1</w:t>
      </w:r>
      <w:r w:rsidRPr="00AE40B2">
        <w:rPr>
          <w:rFonts w:ascii="Times New Roman" w:hAnsi="Times New Roman"/>
          <w:sz w:val="27"/>
          <w:szCs w:val="27"/>
        </w:rPr>
        <w:t xml:space="preserve"> до </w:t>
      </w:r>
      <w:r w:rsidR="0027141A" w:rsidRPr="0027141A">
        <w:rPr>
          <w:rFonts w:ascii="Times New Roman" w:hAnsi="Times New Roman"/>
          <w:bCs/>
          <w:sz w:val="27"/>
          <w:szCs w:val="27"/>
          <w:lang w:eastAsia="ru-RU"/>
        </w:rPr>
        <w:t>О</w:t>
      </w:r>
      <w:r w:rsidR="0027141A" w:rsidRPr="0027141A">
        <w:rPr>
          <w:rFonts w:ascii="Times New Roman" w:hAnsi="Times New Roman"/>
          <w:bCs/>
          <w:sz w:val="27"/>
          <w:szCs w:val="27"/>
          <w:lang w:eastAsia="ru-RU"/>
        </w:rPr>
        <w:t>СОБА2</w:t>
      </w:r>
      <w:r w:rsidRPr="00AE40B2">
        <w:rPr>
          <w:rFonts w:ascii="Times New Roman" w:hAnsi="Times New Roman"/>
          <w:sz w:val="27"/>
          <w:szCs w:val="27"/>
        </w:rPr>
        <w:t xml:space="preserve"> про стягнення коштів за борговою розпискою (далі – справа № 761/41316/21).</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 xml:space="preserve">29 серпня 2022 року суддею Макаренко І.О. у справі № 761/41316/21 постановлено ухвалу, якою вказану позовну заяву </w:t>
      </w:r>
      <w:r w:rsidR="0027141A">
        <w:rPr>
          <w:rFonts w:ascii="Times New Roman" w:hAnsi="Times New Roman"/>
          <w:sz w:val="27"/>
          <w:szCs w:val="27"/>
        </w:rPr>
        <w:t>ОСОБА1</w:t>
      </w:r>
      <w:r w:rsidRPr="00AE40B2">
        <w:rPr>
          <w:rFonts w:ascii="Times New Roman" w:hAnsi="Times New Roman"/>
          <w:sz w:val="27"/>
          <w:szCs w:val="27"/>
        </w:rPr>
        <w:t xml:space="preserve"> залишено без руху із наданням позивачу строку для усунення вказаних в ухвалі недоліків, а саме цією ухвалою запропоновано позивачу: вказати про наявність оригіналів поданих письмових доказів та надати їх належним чином засвідчені копії (у відповідності до статті 100 Цивільного процесуального кодексу України (далі –ЦПК України)) для суду та за кількістю учасників справи; зазначити ціну позову, вказати суму 3% річних та з врахуванням визначених сум, доплатити судовий збір на рахунок Шевченківського районного суду м. Києва.</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Як зазначив скаржник Волох О.Т., що не зап</w:t>
      </w:r>
      <w:r>
        <w:rPr>
          <w:rFonts w:ascii="Times New Roman" w:hAnsi="Times New Roman"/>
          <w:sz w:val="27"/>
          <w:szCs w:val="27"/>
        </w:rPr>
        <w:t>еречила суддя Макаренко І.О. 12 </w:t>
      </w:r>
      <w:r w:rsidRPr="00AE40B2">
        <w:rPr>
          <w:rFonts w:ascii="Times New Roman" w:hAnsi="Times New Roman"/>
          <w:sz w:val="27"/>
          <w:szCs w:val="27"/>
        </w:rPr>
        <w:t>вересня 2022 року представником позивача н</w:t>
      </w:r>
      <w:r>
        <w:rPr>
          <w:rFonts w:ascii="Times New Roman" w:hAnsi="Times New Roman"/>
          <w:sz w:val="27"/>
          <w:szCs w:val="27"/>
        </w:rPr>
        <w:t>а виконання ухвали судді від 29 </w:t>
      </w:r>
      <w:r w:rsidRPr="00AE40B2">
        <w:rPr>
          <w:rFonts w:ascii="Times New Roman" w:hAnsi="Times New Roman"/>
          <w:sz w:val="27"/>
          <w:szCs w:val="27"/>
        </w:rPr>
        <w:t>серпня 2022 року надіслано уточнену позовну заяву та усунуто зазначені у згаданій ухвалі недоліки.</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 xml:space="preserve">11 липня 2023 року суддею Шевченківського районного суду міста Києва Макаренко І.О. постановлено ухвалу, якою </w:t>
      </w:r>
      <w:r>
        <w:rPr>
          <w:rFonts w:ascii="Times New Roman" w:hAnsi="Times New Roman"/>
          <w:sz w:val="27"/>
          <w:szCs w:val="27"/>
        </w:rPr>
        <w:t>відкрито провадження у справі № </w:t>
      </w:r>
      <w:r w:rsidRPr="00AE40B2">
        <w:rPr>
          <w:rFonts w:ascii="Times New Roman" w:hAnsi="Times New Roman"/>
          <w:sz w:val="27"/>
          <w:szCs w:val="27"/>
        </w:rPr>
        <w:t>761/41316/21. Цією ухвалою вирішено розгляд справи проводити в порядку спрощеного провадження без виклику сторін. Зобов’язано позивача надати суду докази, якими обґрунтовуються позовні вимоги, а саме: оригінал боргової розписки від 16 листопада 2017 року та оригінал боргової розписки від 30 жовтня 2020 року протягом 5 (п’яти) днів з дня отримання ухвали.</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Ухвалою Шевченківського районного суду міста Києва (головуючий суддя Макаренко І.О.) від 13 березня 2024 року здій</w:t>
      </w:r>
      <w:r>
        <w:rPr>
          <w:rFonts w:ascii="Times New Roman" w:hAnsi="Times New Roman"/>
          <w:sz w:val="27"/>
          <w:szCs w:val="27"/>
        </w:rPr>
        <w:t>снено перехід розгляду справи № </w:t>
      </w:r>
      <w:r w:rsidRPr="00AE40B2">
        <w:rPr>
          <w:rFonts w:ascii="Times New Roman" w:hAnsi="Times New Roman"/>
          <w:sz w:val="27"/>
          <w:szCs w:val="27"/>
        </w:rPr>
        <w:t>761/41316/21 із спрощеного провадження без виклику сторін на розгляд такої справи в порядку спрощеного провадження з викликом сторін.</w:t>
      </w:r>
    </w:p>
    <w:p w:rsid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Цією ухвалою розгляд справи призначено на 9 квітня 2024 року.</w:t>
      </w:r>
    </w:p>
    <w:p w:rsidR="00AE40B2" w:rsidRDefault="00AE40B2" w:rsidP="00AE40B2">
      <w:pPr>
        <w:pStyle w:val="a5"/>
        <w:widowControl w:val="0"/>
        <w:ind w:firstLine="567"/>
        <w:contextualSpacing/>
        <w:jc w:val="both"/>
        <w:rPr>
          <w:rFonts w:ascii="Times New Roman" w:hAnsi="Times New Roman"/>
          <w:sz w:val="27"/>
          <w:szCs w:val="27"/>
        </w:rPr>
      </w:pPr>
      <w:r>
        <w:rPr>
          <w:rFonts w:ascii="Times New Roman" w:hAnsi="Times New Roman"/>
          <w:sz w:val="27"/>
          <w:szCs w:val="27"/>
        </w:rPr>
        <w:t xml:space="preserve">За даними вебпорталу </w:t>
      </w:r>
      <w:r w:rsidR="00FA75B1">
        <w:rPr>
          <w:rFonts w:ascii="Times New Roman" w:hAnsi="Times New Roman"/>
          <w:sz w:val="27"/>
          <w:szCs w:val="27"/>
        </w:rPr>
        <w:t>«</w:t>
      </w:r>
      <w:r>
        <w:rPr>
          <w:rFonts w:ascii="Times New Roman" w:hAnsi="Times New Roman"/>
          <w:sz w:val="27"/>
          <w:szCs w:val="27"/>
        </w:rPr>
        <w:t>Судова влада України</w:t>
      </w:r>
      <w:r w:rsidR="00FA75B1">
        <w:rPr>
          <w:rFonts w:ascii="Times New Roman" w:hAnsi="Times New Roman"/>
          <w:sz w:val="27"/>
          <w:szCs w:val="27"/>
        </w:rPr>
        <w:t>»</w:t>
      </w:r>
      <w:r>
        <w:rPr>
          <w:rFonts w:ascii="Times New Roman" w:hAnsi="Times New Roman"/>
          <w:sz w:val="27"/>
          <w:szCs w:val="27"/>
        </w:rPr>
        <w:t xml:space="preserve"> встановлено, що справа №</w:t>
      </w:r>
      <w:r w:rsidR="00B579EB">
        <w:rPr>
          <w:rFonts w:ascii="Times New Roman" w:hAnsi="Times New Roman"/>
          <w:sz w:val="27"/>
          <w:szCs w:val="27"/>
        </w:rPr>
        <w:t> </w:t>
      </w:r>
      <w:r>
        <w:rPr>
          <w:rFonts w:ascii="Times New Roman" w:hAnsi="Times New Roman"/>
          <w:sz w:val="27"/>
          <w:szCs w:val="27"/>
        </w:rPr>
        <w:t xml:space="preserve">761/41316/21 призначена до </w:t>
      </w:r>
      <w:r w:rsidR="00B579EB">
        <w:rPr>
          <w:rFonts w:ascii="Times New Roman" w:hAnsi="Times New Roman"/>
          <w:sz w:val="27"/>
          <w:szCs w:val="27"/>
        </w:rPr>
        <w:t>судово</w:t>
      </w:r>
      <w:r w:rsidR="00C43990">
        <w:rPr>
          <w:rFonts w:ascii="Times New Roman" w:hAnsi="Times New Roman"/>
          <w:sz w:val="27"/>
          <w:szCs w:val="27"/>
        </w:rPr>
        <w:t>го</w:t>
      </w:r>
      <w:r w:rsidR="00B579EB">
        <w:rPr>
          <w:rFonts w:ascii="Times New Roman" w:hAnsi="Times New Roman"/>
          <w:sz w:val="27"/>
          <w:szCs w:val="27"/>
        </w:rPr>
        <w:t xml:space="preserve"> </w:t>
      </w:r>
      <w:r>
        <w:rPr>
          <w:rFonts w:ascii="Times New Roman" w:hAnsi="Times New Roman"/>
          <w:sz w:val="27"/>
          <w:szCs w:val="27"/>
        </w:rPr>
        <w:t>розгляду</w:t>
      </w:r>
      <w:r w:rsidR="00B579EB">
        <w:rPr>
          <w:rFonts w:ascii="Times New Roman" w:hAnsi="Times New Roman"/>
          <w:sz w:val="27"/>
          <w:szCs w:val="27"/>
        </w:rPr>
        <w:t xml:space="preserve"> на 26 червня 2024 року.</w:t>
      </w:r>
    </w:p>
    <w:p w:rsidR="00AE40B2" w:rsidRPr="00AE40B2" w:rsidRDefault="00AE40B2" w:rsidP="00B579EB">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У письмових поясненнях суддя Макаренко І.О.  зазначила, що відкриття провадження у справі № 761/41316/21 та її розгляд здійснюється нею з урахуванням загального поточного навантаження.</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Суддя звернула увагу, що з огляду на надмірне навантаження, постійну зміну секретарів судового засідання (останнім часом це відбувається кожного дня, бо постійний секретар судового засідання не закріплений через брак кадрів), відсутністю з 20 листопада 2023 року помічника, яка звільнилася не витримавши щоденного надмірного навантаження, розгляд цієї справи відбувається тривалий час.</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Суддя крім зазначених вище обставин просить врахувати, що на тривалий розгляд справи вплинуло  повномаштабне вторгнення 24 лютого 2022 року в Україну, часті обстріли, часте відключення електроенергії перебування її у відпустках.</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 xml:space="preserve">За вказаних обставин суддя Макаренко І.О. вказує, що при розгляді зазначеної </w:t>
      </w:r>
      <w:r w:rsidRPr="00AE40B2">
        <w:rPr>
          <w:rFonts w:ascii="Times New Roman" w:hAnsi="Times New Roman"/>
          <w:sz w:val="27"/>
          <w:szCs w:val="27"/>
        </w:rPr>
        <w:lastRenderedPageBreak/>
        <w:t>справи з її боку неналежного ставлення до службових обов’язків чи умисного порушення норм права не було.</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w:t>
      </w:r>
      <w:r w:rsidR="00B579EB">
        <w:rPr>
          <w:rFonts w:ascii="Times New Roman" w:hAnsi="Times New Roman"/>
          <w:sz w:val="27"/>
          <w:szCs w:val="27"/>
        </w:rPr>
        <w:t>ни і основоположних свобод 1950 </w:t>
      </w:r>
      <w:r w:rsidRPr="00AE40B2">
        <w:rPr>
          <w:rFonts w:ascii="Times New Roman" w:hAnsi="Times New Roman"/>
          <w:sz w:val="27"/>
          <w:szCs w:val="27"/>
        </w:rPr>
        <w:t>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Отже, захист прав фізичних та юридичних осіб, а також інтересів держави, крім іншого забезпечується своєчасним розглядом справ.</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Як зазначено у вказаній постанові,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Згідно частини першої статті 185 ЦПК України суддя, встановивши, що позовну заяву подано без додержання вимог, викладених у статтях 175 і 177 цього Кодексу, протягом п’яти днів з дня надходження до суду позовної заяви постановляє ухвалу про залишення позовної заяви без руху.</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 xml:space="preserve">Відповідно до частини першої статті 187 ЦПК України за відсутності підстав для залишення позовної заяви без руху, повернення позовної заяви чи відмови у </w:t>
      </w:r>
      <w:r w:rsidRPr="00AE40B2">
        <w:rPr>
          <w:rFonts w:ascii="Times New Roman" w:hAnsi="Times New Roman"/>
          <w:sz w:val="27"/>
          <w:szCs w:val="27"/>
        </w:rPr>
        <w:lastRenderedPageBreak/>
        <w:t>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 відповідача.</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Як убачається з матеріалів скарги, після надходження справи № 761/41316/21 до провадження судді Макаренко І.О. (18 листопада 2021 року) цим суддею, на порушення вимог частини першої статті 185 Ц</w:t>
      </w:r>
      <w:r w:rsidR="00B579EB">
        <w:rPr>
          <w:rFonts w:ascii="Times New Roman" w:hAnsi="Times New Roman"/>
          <w:sz w:val="27"/>
          <w:szCs w:val="27"/>
        </w:rPr>
        <w:t>ПК України, лише 29 серпня 2022 </w:t>
      </w:r>
      <w:r w:rsidRPr="00AE40B2">
        <w:rPr>
          <w:rFonts w:ascii="Times New Roman" w:hAnsi="Times New Roman"/>
          <w:sz w:val="27"/>
          <w:szCs w:val="27"/>
        </w:rPr>
        <w:t>року, тобто через більш як десять місяців з дня надходження позовної заяви до суду, постановлено ухвалу, якою позовну заяву залишила без руху.</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 xml:space="preserve">Крім цього,  після усунення позивачем 12 вересня 2022 року зазначених в ухвалі від 29 серпня 2022 року недоліків провадження у справі № 761/41316/21 суддею Макаренко І.О., на порушення вимог частини першої статті 187 ЦПК України, відкрито 11 липня 2023 року, тобто через понад дев’ять місяців з дня надходження заяви про усунення недоліків. </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AE40B2" w:rsidRP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AE40B2" w:rsidRDefault="00AE40B2" w:rsidP="00AE40B2">
      <w:pPr>
        <w:pStyle w:val="a5"/>
        <w:widowControl w:val="0"/>
        <w:ind w:firstLine="567"/>
        <w:contextualSpacing/>
        <w:jc w:val="both"/>
        <w:rPr>
          <w:rFonts w:ascii="Times New Roman" w:hAnsi="Times New Roman"/>
          <w:sz w:val="27"/>
          <w:szCs w:val="27"/>
        </w:rPr>
      </w:pPr>
      <w:r w:rsidRPr="00AE40B2">
        <w:rPr>
          <w:rFonts w:ascii="Times New Roman" w:hAnsi="Times New Roman"/>
          <w:sz w:val="27"/>
          <w:szCs w:val="27"/>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46563" w:rsidRPr="00493213" w:rsidRDefault="00B72063" w:rsidP="00AE40B2">
      <w:pPr>
        <w:pStyle w:val="a5"/>
        <w:widowControl w:val="0"/>
        <w:ind w:firstLine="567"/>
        <w:contextualSpacing/>
        <w:jc w:val="both"/>
        <w:rPr>
          <w:rStyle w:val="a6"/>
          <w:rFonts w:ascii="Times New Roman" w:hAnsi="Times New Roman"/>
          <w:sz w:val="27"/>
          <w:szCs w:val="27"/>
        </w:rPr>
      </w:pPr>
      <w:r w:rsidRPr="00493213">
        <w:rPr>
          <w:rStyle w:val="a6"/>
          <w:rFonts w:ascii="Times New Roman" w:hAnsi="Times New Roman"/>
          <w:sz w:val="27"/>
          <w:szCs w:val="27"/>
        </w:rPr>
        <w:t>У</w:t>
      </w:r>
      <w:r w:rsidR="00446563" w:rsidRPr="00493213">
        <w:rPr>
          <w:rStyle w:val="a6"/>
          <w:rFonts w:ascii="Times New Roman" w:hAnsi="Times New Roman"/>
          <w:sz w:val="27"/>
          <w:szCs w:val="27"/>
        </w:rPr>
        <w:t xml:space="preserve">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w:t>
      </w:r>
      <w:r w:rsidR="00493213" w:rsidRPr="00493213">
        <w:rPr>
          <w:rStyle w:val="a6"/>
          <w:rFonts w:ascii="Times New Roman" w:hAnsi="Times New Roman"/>
          <w:sz w:val="27"/>
          <w:szCs w:val="27"/>
        </w:rPr>
        <w:t>761/</w:t>
      </w:r>
      <w:r w:rsidR="00AE40B2">
        <w:rPr>
          <w:rStyle w:val="a6"/>
          <w:rFonts w:ascii="Times New Roman" w:hAnsi="Times New Roman"/>
          <w:sz w:val="27"/>
          <w:szCs w:val="27"/>
        </w:rPr>
        <w:t>41316</w:t>
      </w:r>
      <w:r w:rsidR="00493213" w:rsidRPr="00493213">
        <w:rPr>
          <w:rStyle w:val="a6"/>
          <w:rFonts w:ascii="Times New Roman" w:hAnsi="Times New Roman"/>
          <w:sz w:val="27"/>
          <w:szCs w:val="27"/>
        </w:rPr>
        <w:t>/2</w:t>
      </w:r>
      <w:r w:rsidR="00AE40B2">
        <w:rPr>
          <w:rStyle w:val="a6"/>
          <w:rFonts w:ascii="Times New Roman" w:hAnsi="Times New Roman"/>
          <w:sz w:val="27"/>
          <w:szCs w:val="27"/>
        </w:rPr>
        <w:t>1</w:t>
      </w:r>
      <w:r w:rsidR="00493213" w:rsidRPr="00493213">
        <w:rPr>
          <w:rStyle w:val="a6"/>
          <w:rFonts w:ascii="Times New Roman" w:hAnsi="Times New Roman"/>
          <w:sz w:val="27"/>
          <w:szCs w:val="27"/>
        </w:rPr>
        <w:t xml:space="preserve"> </w:t>
      </w:r>
      <w:r w:rsidR="00446563" w:rsidRPr="00493213">
        <w:rPr>
          <w:rStyle w:val="a6"/>
          <w:rFonts w:ascii="Times New Roman" w:hAnsi="Times New Roman"/>
          <w:sz w:val="27"/>
          <w:szCs w:val="27"/>
        </w:rPr>
        <w:t xml:space="preserve">ознак дисциплінарного проступку, </w:t>
      </w:r>
      <w:r w:rsidRPr="00493213">
        <w:rPr>
          <w:rStyle w:val="a6"/>
          <w:rFonts w:ascii="Times New Roman" w:hAnsi="Times New Roman"/>
          <w:sz w:val="27"/>
          <w:szCs w:val="27"/>
        </w:rPr>
        <w:t>визнач</w:t>
      </w:r>
      <w:r w:rsidR="00446563" w:rsidRPr="00493213">
        <w:rPr>
          <w:rStyle w:val="a6"/>
          <w:rFonts w:ascii="Times New Roman" w:hAnsi="Times New Roman"/>
          <w:sz w:val="27"/>
          <w:szCs w:val="27"/>
        </w:rPr>
        <w:t>еного пунктом 2 частини першої статті 106 Закону України «Про судоустрій і статус суддів», – безпідставн</w:t>
      </w:r>
      <w:r w:rsidRPr="00493213">
        <w:rPr>
          <w:rStyle w:val="a6"/>
          <w:rFonts w:ascii="Times New Roman" w:hAnsi="Times New Roman"/>
          <w:sz w:val="27"/>
          <w:szCs w:val="27"/>
        </w:rPr>
        <w:t>е</w:t>
      </w:r>
      <w:r w:rsidR="00446563" w:rsidRPr="00493213">
        <w:rPr>
          <w:rStyle w:val="a6"/>
          <w:rFonts w:ascii="Times New Roman" w:hAnsi="Times New Roman"/>
          <w:sz w:val="27"/>
          <w:szCs w:val="27"/>
        </w:rPr>
        <w:t xml:space="preserve"> затягування або невжиття суддею заходів щодо розгляду </w:t>
      </w:r>
      <w:r w:rsidR="00446563" w:rsidRPr="00493213">
        <w:rPr>
          <w:rStyle w:val="a6"/>
          <w:rFonts w:ascii="Times New Roman" w:hAnsi="Times New Roman"/>
          <w:sz w:val="27"/>
          <w:szCs w:val="27"/>
        </w:rPr>
        <w:lastRenderedPageBreak/>
        <w:t>справи протягом строку, встановленого законом.</w:t>
      </w:r>
    </w:p>
    <w:p w:rsidR="00EC3963" w:rsidRDefault="00EC3963" w:rsidP="001351CC">
      <w:pPr>
        <w:widowControl w:val="0"/>
        <w:spacing w:after="0" w:line="240" w:lineRule="auto"/>
        <w:ind w:firstLine="567"/>
        <w:contextualSpacing/>
        <w:jc w:val="both"/>
        <w:rPr>
          <w:rFonts w:ascii="Times New Roman" w:hAnsi="Times New Roman"/>
          <w:sz w:val="27"/>
          <w:szCs w:val="27"/>
        </w:rPr>
      </w:pPr>
      <w:r w:rsidRPr="00493213">
        <w:rPr>
          <w:rFonts w:ascii="Times New Roman" w:hAnsi="Times New Roman"/>
          <w:sz w:val="27"/>
          <w:szCs w:val="27"/>
        </w:rPr>
        <w:t xml:space="preserve">Керуючись статтею 46 Закону України «Про Вищу раду правосуддя», </w:t>
      </w:r>
      <w:r w:rsidR="00493213">
        <w:rPr>
          <w:rFonts w:ascii="Times New Roman" w:hAnsi="Times New Roman"/>
          <w:sz w:val="27"/>
          <w:szCs w:val="27"/>
        </w:rPr>
        <w:t>статтею </w:t>
      </w:r>
      <w:r w:rsidRPr="00493213">
        <w:rPr>
          <w:rFonts w:ascii="Times New Roman" w:hAnsi="Times New Roman"/>
          <w:sz w:val="27"/>
          <w:szCs w:val="27"/>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493213" w:rsidRPr="00493213" w:rsidRDefault="00493213" w:rsidP="001351CC">
      <w:pPr>
        <w:widowControl w:val="0"/>
        <w:spacing w:after="0" w:line="240" w:lineRule="auto"/>
        <w:ind w:firstLine="567"/>
        <w:contextualSpacing/>
        <w:jc w:val="both"/>
        <w:rPr>
          <w:rFonts w:ascii="Times New Roman" w:hAnsi="Times New Roman"/>
          <w:sz w:val="27"/>
          <w:szCs w:val="27"/>
        </w:rPr>
      </w:pPr>
    </w:p>
    <w:p w:rsidR="00EC3963" w:rsidRPr="00493213" w:rsidRDefault="00EC3963" w:rsidP="001351CC">
      <w:pPr>
        <w:widowControl w:val="0"/>
        <w:spacing w:after="0" w:line="240" w:lineRule="auto"/>
        <w:ind w:firstLine="567"/>
        <w:jc w:val="center"/>
        <w:rPr>
          <w:rFonts w:ascii="Times New Roman" w:hAnsi="Times New Roman"/>
          <w:b/>
          <w:sz w:val="27"/>
          <w:szCs w:val="27"/>
        </w:rPr>
      </w:pPr>
      <w:r w:rsidRPr="00493213">
        <w:rPr>
          <w:rFonts w:ascii="Times New Roman" w:hAnsi="Times New Roman"/>
          <w:b/>
          <w:sz w:val="27"/>
          <w:szCs w:val="27"/>
        </w:rPr>
        <w:t>ухвалила:</w:t>
      </w:r>
    </w:p>
    <w:p w:rsidR="00EC3963" w:rsidRPr="00493213" w:rsidRDefault="00EC3963" w:rsidP="001351CC">
      <w:pPr>
        <w:widowControl w:val="0"/>
        <w:spacing w:after="0" w:line="240" w:lineRule="auto"/>
        <w:ind w:firstLine="567"/>
        <w:jc w:val="center"/>
        <w:rPr>
          <w:rFonts w:ascii="Times New Roman" w:hAnsi="Times New Roman"/>
          <w:b/>
          <w:sz w:val="27"/>
          <w:szCs w:val="27"/>
        </w:rPr>
      </w:pPr>
    </w:p>
    <w:p w:rsidR="00EC3963" w:rsidRPr="00493213" w:rsidRDefault="00EC3963" w:rsidP="001351CC">
      <w:pPr>
        <w:widowControl w:val="0"/>
        <w:spacing w:after="0" w:line="240" w:lineRule="auto"/>
        <w:jc w:val="both"/>
        <w:rPr>
          <w:rFonts w:ascii="Times New Roman" w:hAnsi="Times New Roman"/>
          <w:sz w:val="27"/>
          <w:szCs w:val="27"/>
        </w:rPr>
      </w:pPr>
      <w:r w:rsidRPr="00493213">
        <w:rPr>
          <w:rFonts w:ascii="Times New Roman" w:hAnsi="Times New Roman"/>
          <w:sz w:val="27"/>
          <w:szCs w:val="27"/>
        </w:rPr>
        <w:t xml:space="preserve">відкрити дисциплінарну справу стосовно судді </w:t>
      </w:r>
      <w:r w:rsidR="00167B5E" w:rsidRPr="00493213">
        <w:rPr>
          <w:rFonts w:ascii="Times New Roman" w:hAnsi="Times New Roman"/>
          <w:sz w:val="27"/>
          <w:szCs w:val="27"/>
          <w:shd w:val="clear" w:color="auto" w:fill="FFFFFF"/>
        </w:rPr>
        <w:t>Шевченківського районного суду міста Києва Макаренко Ірини Олександрівни</w:t>
      </w:r>
      <w:r w:rsidRPr="00493213">
        <w:rPr>
          <w:rFonts w:ascii="Times New Roman" w:hAnsi="Times New Roman"/>
          <w:bCs/>
          <w:sz w:val="27"/>
          <w:szCs w:val="27"/>
        </w:rPr>
        <w:t>.</w:t>
      </w:r>
    </w:p>
    <w:p w:rsidR="00387F0A" w:rsidRPr="00493213" w:rsidRDefault="00EC3963" w:rsidP="001351CC">
      <w:pPr>
        <w:widowControl w:val="0"/>
        <w:spacing w:after="0" w:line="240" w:lineRule="auto"/>
        <w:ind w:firstLine="567"/>
        <w:jc w:val="both"/>
        <w:rPr>
          <w:rFonts w:ascii="Times New Roman" w:hAnsi="Times New Roman"/>
          <w:sz w:val="27"/>
          <w:szCs w:val="27"/>
        </w:rPr>
      </w:pPr>
      <w:r w:rsidRPr="00493213">
        <w:rPr>
          <w:rFonts w:ascii="Times New Roman" w:hAnsi="Times New Roman"/>
          <w:sz w:val="27"/>
          <w:szCs w:val="27"/>
        </w:rPr>
        <w:t>Ухвала оскарженню не підлягає.</w:t>
      </w:r>
      <w:bookmarkStart w:id="6" w:name="bookmark2"/>
    </w:p>
    <w:bookmarkEnd w:id="6"/>
    <w:p w:rsidR="006752E2" w:rsidRPr="00493213" w:rsidRDefault="006752E2" w:rsidP="001351CC">
      <w:pPr>
        <w:widowControl w:val="0"/>
        <w:spacing w:after="0" w:line="100" w:lineRule="atLeast"/>
        <w:ind w:firstLine="567"/>
        <w:jc w:val="both"/>
        <w:rPr>
          <w:rFonts w:ascii="Times New Roman" w:hAnsi="Times New Roman"/>
          <w:sz w:val="27"/>
          <w:szCs w:val="27"/>
        </w:rPr>
      </w:pPr>
    </w:p>
    <w:p w:rsidR="006752E2" w:rsidRPr="00493213" w:rsidRDefault="006752E2" w:rsidP="006752E2">
      <w:pPr>
        <w:spacing w:after="0" w:line="240" w:lineRule="auto"/>
        <w:jc w:val="both"/>
        <w:rPr>
          <w:rFonts w:ascii="Times New Roman" w:hAnsi="Times New Roman"/>
          <w:b/>
          <w:sz w:val="27"/>
          <w:szCs w:val="27"/>
          <w:lang w:eastAsia="ru-RU"/>
        </w:rPr>
      </w:pP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Головуючий на засіданні </w:t>
      </w: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Першої Дисциплінарної </w:t>
      </w:r>
    </w:p>
    <w:p w:rsidR="006752E2" w:rsidRPr="00493213" w:rsidRDefault="006752E2" w:rsidP="006752E2">
      <w:pPr>
        <w:spacing w:after="0" w:line="240" w:lineRule="auto"/>
        <w:rPr>
          <w:rFonts w:ascii="Times New Roman" w:hAnsi="Times New Roman"/>
          <w:sz w:val="27"/>
          <w:szCs w:val="27"/>
          <w:lang w:eastAsia="ru-RU"/>
        </w:rPr>
      </w:pPr>
      <w:r w:rsidRPr="00493213">
        <w:rPr>
          <w:rFonts w:ascii="Times New Roman" w:hAnsi="Times New Roman"/>
          <w:b/>
          <w:sz w:val="27"/>
          <w:szCs w:val="27"/>
          <w:lang w:eastAsia="ru-RU"/>
        </w:rPr>
        <w:t>палати Вищої ради правосуддя</w:t>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t>Алла КОТЕЛЕВЕЦЬ</w:t>
      </w:r>
    </w:p>
    <w:p w:rsidR="006752E2" w:rsidRPr="00493213" w:rsidRDefault="006752E2" w:rsidP="006752E2">
      <w:pPr>
        <w:spacing w:after="0" w:line="240" w:lineRule="auto"/>
        <w:jc w:val="both"/>
        <w:rPr>
          <w:rFonts w:ascii="Times New Roman" w:hAnsi="Times New Roman"/>
          <w:b/>
          <w:sz w:val="27"/>
          <w:szCs w:val="27"/>
          <w:vertAlign w:val="superscript"/>
          <w:lang w:eastAsia="ru-RU"/>
        </w:rPr>
      </w:pPr>
    </w:p>
    <w:p w:rsidR="006752E2" w:rsidRPr="00493213" w:rsidRDefault="006752E2" w:rsidP="006752E2">
      <w:pPr>
        <w:spacing w:after="0" w:line="240" w:lineRule="auto"/>
        <w:jc w:val="both"/>
        <w:rPr>
          <w:rFonts w:ascii="Times New Roman" w:hAnsi="Times New Roman"/>
          <w:b/>
          <w:sz w:val="27"/>
          <w:szCs w:val="27"/>
          <w:vertAlign w:val="superscript"/>
          <w:lang w:eastAsia="ru-RU"/>
        </w:rPr>
      </w:pP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Члени Першої Дисциплінарної палати </w:t>
      </w: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Вищої ради правосуддя</w:t>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t>Тетяна БОНДАРЕНКО</w:t>
      </w:r>
    </w:p>
    <w:p w:rsidR="00493213" w:rsidRDefault="00493213" w:rsidP="006752E2">
      <w:pPr>
        <w:spacing w:after="0" w:line="240" w:lineRule="auto"/>
        <w:jc w:val="both"/>
        <w:rPr>
          <w:rFonts w:ascii="Times New Roman" w:hAnsi="Times New Roman"/>
          <w:b/>
          <w:sz w:val="27"/>
          <w:szCs w:val="27"/>
          <w:lang w:eastAsia="ru-RU"/>
        </w:rPr>
      </w:pPr>
    </w:p>
    <w:p w:rsidR="00493213" w:rsidRPr="00493213" w:rsidRDefault="00493213" w:rsidP="006752E2">
      <w:pPr>
        <w:spacing w:after="0" w:line="240" w:lineRule="auto"/>
        <w:jc w:val="both"/>
        <w:rPr>
          <w:rFonts w:ascii="Times New Roman" w:hAnsi="Times New Roman"/>
          <w:b/>
          <w:sz w:val="27"/>
          <w:szCs w:val="27"/>
          <w:lang w:eastAsia="ru-RU"/>
        </w:rPr>
      </w:pPr>
    </w:p>
    <w:p w:rsidR="00493213" w:rsidRPr="00493213" w:rsidRDefault="00493213" w:rsidP="00493213">
      <w:pPr>
        <w:spacing w:after="0" w:line="240" w:lineRule="auto"/>
        <w:ind w:left="6372"/>
        <w:jc w:val="both"/>
        <w:rPr>
          <w:rFonts w:ascii="Times New Roman" w:hAnsi="Times New Roman"/>
          <w:b/>
          <w:sz w:val="27"/>
          <w:szCs w:val="27"/>
          <w:lang w:eastAsia="ru-RU"/>
        </w:rPr>
      </w:pPr>
      <w:r w:rsidRPr="00493213">
        <w:rPr>
          <w:rFonts w:ascii="Times New Roman" w:hAnsi="Times New Roman"/>
          <w:b/>
          <w:sz w:val="27"/>
          <w:szCs w:val="27"/>
          <w:lang w:eastAsia="ru-RU"/>
        </w:rPr>
        <w:t>Оксана КВАША</w:t>
      </w:r>
    </w:p>
    <w:p w:rsidR="006752E2" w:rsidRPr="00493213" w:rsidRDefault="006752E2" w:rsidP="006752E2">
      <w:pPr>
        <w:spacing w:after="0" w:line="240" w:lineRule="auto"/>
        <w:rPr>
          <w:rFonts w:ascii="Times New Roman" w:hAnsi="Times New Roman"/>
          <w:b/>
          <w:sz w:val="27"/>
          <w:szCs w:val="27"/>
          <w:lang w:eastAsia="ru-RU"/>
        </w:rPr>
      </w:pPr>
    </w:p>
    <w:p w:rsidR="006752E2" w:rsidRPr="00493213" w:rsidRDefault="006752E2" w:rsidP="006752E2">
      <w:pPr>
        <w:spacing w:after="0" w:line="240" w:lineRule="auto"/>
        <w:ind w:left="6372"/>
        <w:rPr>
          <w:rFonts w:ascii="Times New Roman" w:hAnsi="Times New Roman"/>
          <w:b/>
          <w:sz w:val="27"/>
          <w:szCs w:val="27"/>
          <w:lang w:eastAsia="ru-RU"/>
        </w:rPr>
      </w:pPr>
    </w:p>
    <w:p w:rsidR="006752E2" w:rsidRPr="00493213" w:rsidRDefault="006752E2" w:rsidP="006752E2">
      <w:pPr>
        <w:spacing w:after="0" w:line="240" w:lineRule="auto"/>
        <w:ind w:left="6372"/>
        <w:rPr>
          <w:rFonts w:ascii="Times New Roman" w:hAnsi="Times New Roman"/>
          <w:b/>
          <w:sz w:val="27"/>
          <w:szCs w:val="27"/>
          <w:lang w:eastAsia="ru-RU"/>
        </w:rPr>
      </w:pPr>
      <w:r w:rsidRPr="00493213">
        <w:rPr>
          <w:rFonts w:ascii="Times New Roman" w:hAnsi="Times New Roman"/>
          <w:b/>
          <w:sz w:val="27"/>
          <w:szCs w:val="27"/>
          <w:lang w:eastAsia="ru-RU"/>
        </w:rPr>
        <w:t>Микола МОРОЗ</w:t>
      </w:r>
    </w:p>
    <w:p w:rsidR="00D8105A" w:rsidRDefault="00D8105A" w:rsidP="006752E2">
      <w:pPr>
        <w:spacing w:after="0" w:line="240" w:lineRule="auto"/>
        <w:ind w:firstLine="709"/>
        <w:jc w:val="both"/>
      </w:pPr>
    </w:p>
    <w:sectPr w:rsidR="00D8105A" w:rsidSect="0049321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B77" w:rsidRDefault="00806B77" w:rsidP="003F05EE">
      <w:pPr>
        <w:spacing w:after="0" w:line="240" w:lineRule="auto"/>
      </w:pPr>
      <w:r>
        <w:separator/>
      </w:r>
    </w:p>
  </w:endnote>
  <w:endnote w:type="continuationSeparator" w:id="0">
    <w:p w:rsidR="00806B77" w:rsidRDefault="00806B77"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B77" w:rsidRDefault="00806B77" w:rsidP="003F05EE">
      <w:pPr>
        <w:spacing w:after="0" w:line="240" w:lineRule="auto"/>
      </w:pPr>
      <w:r>
        <w:separator/>
      </w:r>
    </w:p>
  </w:footnote>
  <w:footnote w:type="continuationSeparator" w:id="0">
    <w:p w:rsidR="00806B77" w:rsidRDefault="00806B77"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27141A">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123C22"/>
    <w:rsid w:val="001351CC"/>
    <w:rsid w:val="00142279"/>
    <w:rsid w:val="00154B38"/>
    <w:rsid w:val="00167B5E"/>
    <w:rsid w:val="00183B97"/>
    <w:rsid w:val="001A5345"/>
    <w:rsid w:val="001F00C1"/>
    <w:rsid w:val="00216167"/>
    <w:rsid w:val="00226CFD"/>
    <w:rsid w:val="00240F3F"/>
    <w:rsid w:val="00243F22"/>
    <w:rsid w:val="0027141A"/>
    <w:rsid w:val="00301F56"/>
    <w:rsid w:val="00326E18"/>
    <w:rsid w:val="003663A9"/>
    <w:rsid w:val="00387F0A"/>
    <w:rsid w:val="003A25F0"/>
    <w:rsid w:val="003A54A2"/>
    <w:rsid w:val="003F05EE"/>
    <w:rsid w:val="00414A9E"/>
    <w:rsid w:val="00446563"/>
    <w:rsid w:val="004614CE"/>
    <w:rsid w:val="00493213"/>
    <w:rsid w:val="00494DE2"/>
    <w:rsid w:val="004B082F"/>
    <w:rsid w:val="00503F30"/>
    <w:rsid w:val="00523287"/>
    <w:rsid w:val="005A7E27"/>
    <w:rsid w:val="006752E2"/>
    <w:rsid w:val="006C3B2D"/>
    <w:rsid w:val="006D6D21"/>
    <w:rsid w:val="006E528C"/>
    <w:rsid w:val="00732CBA"/>
    <w:rsid w:val="007610F6"/>
    <w:rsid w:val="007A784C"/>
    <w:rsid w:val="007D5A42"/>
    <w:rsid w:val="007F3002"/>
    <w:rsid w:val="007F7EFE"/>
    <w:rsid w:val="00806B77"/>
    <w:rsid w:val="00825806"/>
    <w:rsid w:val="008704EE"/>
    <w:rsid w:val="00966E66"/>
    <w:rsid w:val="009849CC"/>
    <w:rsid w:val="009E5E31"/>
    <w:rsid w:val="00A1112F"/>
    <w:rsid w:val="00A212F7"/>
    <w:rsid w:val="00AC39E0"/>
    <w:rsid w:val="00AE40B2"/>
    <w:rsid w:val="00B10B33"/>
    <w:rsid w:val="00B401C7"/>
    <w:rsid w:val="00B5070E"/>
    <w:rsid w:val="00B579EB"/>
    <w:rsid w:val="00B6464E"/>
    <w:rsid w:val="00B67381"/>
    <w:rsid w:val="00B72063"/>
    <w:rsid w:val="00B8529B"/>
    <w:rsid w:val="00B906C8"/>
    <w:rsid w:val="00B95F14"/>
    <w:rsid w:val="00BF6802"/>
    <w:rsid w:val="00C0376B"/>
    <w:rsid w:val="00C42DD4"/>
    <w:rsid w:val="00C43990"/>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528A6"/>
    <w:rsid w:val="00F768E9"/>
    <w:rsid w:val="00F9176F"/>
    <w:rsid w:val="00FA5CC3"/>
    <w:rsid w:val="00FA75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453BE53"/>
  <w15:chartTrackingRefBased/>
  <w15:docId w15:val="{3465C72C-54E6-48D0-A2ED-3785DAD4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A75B1"/>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A75B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9714</Words>
  <Characters>5537</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2024-04-19T05:20:00Z</cp:lastPrinted>
  <dcterms:created xsi:type="dcterms:W3CDTF">2024-04-23T05:52:00Z</dcterms:created>
  <dcterms:modified xsi:type="dcterms:W3CDTF">2024-04-23T05:52:00Z</dcterms:modified>
</cp:coreProperties>
</file>