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4073" w:rsidRPr="00EC1C08" w:rsidRDefault="00EB4073" w:rsidP="00EB4073">
      <w:pPr>
        <w:spacing w:before="360" w:after="60" w:line="228" w:lineRule="auto"/>
        <w:jc w:val="center"/>
        <w:rPr>
          <w:rFonts w:ascii="AcademyC" w:hAnsi="AcademyC" w:cs="Calibri"/>
          <w:b/>
          <w:color w:val="002060"/>
          <w:sz w:val="24"/>
          <w:szCs w:val="22"/>
        </w:rPr>
      </w:pPr>
      <w:r>
        <w:rPr>
          <w:noProof/>
          <w:lang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1C08">
        <w:rPr>
          <w:rFonts w:ascii="AcademyC" w:hAnsi="AcademyC" w:cs="Calibri"/>
          <w:b/>
          <w:color w:val="002060"/>
          <w:szCs w:val="22"/>
        </w:rPr>
        <w:t>УКРАЇНА</w:t>
      </w:r>
      <w:r>
        <w:rPr>
          <w:rFonts w:ascii="AcademyC" w:hAnsi="AcademyC" w:cs="Calibri"/>
          <w:b/>
          <w:color w:val="002060"/>
          <w:szCs w:val="22"/>
        </w:rPr>
        <w:t xml:space="preserve"> </w:t>
      </w:r>
    </w:p>
    <w:p w:rsidR="00EB4073" w:rsidRPr="00EC1C08" w:rsidRDefault="00EB4073" w:rsidP="00EB4073">
      <w:pPr>
        <w:spacing w:after="60" w:line="228" w:lineRule="auto"/>
        <w:jc w:val="center"/>
        <w:rPr>
          <w:rFonts w:ascii="AcademyC" w:hAnsi="AcademyC" w:cs="Calibri"/>
          <w:b/>
          <w:color w:val="002060"/>
        </w:rPr>
      </w:pPr>
      <w:r w:rsidRPr="00EC1C08">
        <w:rPr>
          <w:rFonts w:ascii="AcademyC" w:hAnsi="AcademyC" w:cs="Calibri"/>
          <w:b/>
          <w:color w:val="002060"/>
        </w:rPr>
        <w:t>ВИЩА  РАДА  ПРАВОСУДДЯ</w:t>
      </w:r>
      <w:r>
        <w:rPr>
          <w:rFonts w:ascii="AcademyC" w:hAnsi="AcademyC" w:cs="Calibri"/>
          <w:b/>
          <w:color w:val="002060"/>
        </w:rPr>
        <w:t xml:space="preserve">                </w:t>
      </w:r>
    </w:p>
    <w:p w:rsidR="00EB4073" w:rsidRPr="00EC1C08" w:rsidRDefault="00EB4073" w:rsidP="00EB4073">
      <w:pPr>
        <w:spacing w:after="240" w:line="228" w:lineRule="auto"/>
        <w:jc w:val="center"/>
        <w:rPr>
          <w:rFonts w:ascii="AcademyC" w:hAnsi="AcademyC" w:cs="Calibri"/>
          <w:b/>
          <w:color w:val="002060"/>
        </w:rPr>
      </w:pPr>
      <w:r w:rsidRPr="00EC1C08">
        <w:rPr>
          <w:rFonts w:ascii="AcademyC" w:hAnsi="AcademyC" w:cs="Calibri"/>
          <w:b/>
          <w:color w:val="002060"/>
        </w:rPr>
        <w:t>РІШЕННЯ</w:t>
      </w:r>
    </w:p>
    <w:tbl>
      <w:tblPr>
        <w:tblW w:w="10279" w:type="dxa"/>
        <w:tblLook w:val="04A0" w:firstRow="1" w:lastRow="0" w:firstColumn="1" w:lastColumn="0" w:noHBand="0" w:noVBand="1"/>
      </w:tblPr>
      <w:tblGrid>
        <w:gridCol w:w="3174"/>
        <w:gridCol w:w="3391"/>
        <w:gridCol w:w="3714"/>
      </w:tblGrid>
      <w:tr w:rsidR="00EB4073" w:rsidRPr="00EC1C08" w:rsidTr="00C631B3">
        <w:trPr>
          <w:trHeight w:val="188"/>
        </w:trPr>
        <w:tc>
          <w:tcPr>
            <w:tcW w:w="3174" w:type="dxa"/>
            <w:hideMark/>
          </w:tcPr>
          <w:p w:rsidR="00EB4073" w:rsidRPr="00EC1C08" w:rsidRDefault="00EB4073" w:rsidP="00C631B3">
            <w:pPr>
              <w:spacing w:after="200" w:line="228" w:lineRule="auto"/>
              <w:ind w:right="-2"/>
              <w:jc w:val="both"/>
              <w:rPr>
                <w:noProof/>
                <w:color w:val="002060"/>
              </w:rPr>
            </w:pPr>
            <w:r>
              <w:rPr>
                <w:noProof/>
                <w:color w:val="002060"/>
              </w:rPr>
              <w:t>5 грудня</w:t>
            </w:r>
            <w:r w:rsidRPr="00EC1C08">
              <w:rPr>
                <w:noProof/>
                <w:color w:val="002060"/>
              </w:rPr>
              <w:t xml:space="preserve"> 2023 року</w:t>
            </w:r>
          </w:p>
        </w:tc>
        <w:tc>
          <w:tcPr>
            <w:tcW w:w="3391" w:type="dxa"/>
            <w:hideMark/>
          </w:tcPr>
          <w:p w:rsidR="00EB4073" w:rsidRPr="00EC1C08" w:rsidRDefault="00EB4073" w:rsidP="00C631B3">
            <w:pPr>
              <w:spacing w:after="200" w:line="228" w:lineRule="auto"/>
              <w:ind w:right="-2"/>
              <w:jc w:val="center"/>
              <w:rPr>
                <w:noProof/>
                <w:color w:val="002060"/>
                <w:sz w:val="20"/>
                <w:szCs w:val="20"/>
              </w:rPr>
            </w:pPr>
            <w:r w:rsidRPr="00EC1C08">
              <w:rPr>
                <w:color w:val="002060"/>
                <w:sz w:val="20"/>
                <w:szCs w:val="20"/>
              </w:rPr>
              <w:t>Київ</w:t>
            </w:r>
          </w:p>
        </w:tc>
        <w:tc>
          <w:tcPr>
            <w:tcW w:w="3714" w:type="dxa"/>
            <w:hideMark/>
          </w:tcPr>
          <w:p w:rsidR="00EB4073" w:rsidRPr="00EC1C08" w:rsidRDefault="00EB4073" w:rsidP="00EB4073">
            <w:pPr>
              <w:spacing w:after="200" w:line="228" w:lineRule="auto"/>
              <w:ind w:right="-2"/>
              <w:jc w:val="center"/>
              <w:rPr>
                <w:noProof/>
                <w:color w:val="002060"/>
              </w:rPr>
            </w:pPr>
            <w:r w:rsidRPr="00EC1C08">
              <w:rPr>
                <w:noProof/>
                <w:color w:val="002060"/>
              </w:rPr>
              <w:t>№</w:t>
            </w:r>
            <w:r>
              <w:rPr>
                <w:noProof/>
                <w:color w:val="002060"/>
              </w:rPr>
              <w:t> </w:t>
            </w:r>
            <w:r>
              <w:rPr>
                <w:noProof/>
                <w:color w:val="002060"/>
              </w:rPr>
              <w:t>1179</w:t>
            </w:r>
            <w:r>
              <w:rPr>
                <w:noProof/>
                <w:color w:val="002060"/>
              </w:rPr>
              <w:t>/</w:t>
            </w:r>
            <w:r w:rsidRPr="00EC1C08">
              <w:rPr>
                <w:noProof/>
                <w:color w:val="002060"/>
              </w:rPr>
              <w:t>0/15-23</w:t>
            </w:r>
          </w:p>
        </w:tc>
      </w:tr>
    </w:tbl>
    <w:p w:rsidR="001E7773" w:rsidRDefault="001E7773" w:rsidP="001E7773">
      <w:pPr>
        <w:spacing w:after="0"/>
      </w:pPr>
    </w:p>
    <w:p w:rsidR="00CA41FD" w:rsidRPr="004F2057" w:rsidRDefault="00CA41FD" w:rsidP="00CA41FD">
      <w:pPr>
        <w:tabs>
          <w:tab w:val="left" w:pos="4678"/>
          <w:tab w:val="left" w:pos="4820"/>
          <w:tab w:val="left" w:pos="4962"/>
        </w:tabs>
        <w:spacing w:after="0" w:line="240" w:lineRule="auto"/>
        <w:ind w:right="5016"/>
        <w:jc w:val="both"/>
        <w:rPr>
          <w:rFonts w:eastAsia="Calibri"/>
          <w:b/>
          <w:sz w:val="24"/>
          <w:szCs w:val="24"/>
        </w:rPr>
      </w:pPr>
      <w:r w:rsidRPr="004F2057">
        <w:rPr>
          <w:rFonts w:eastAsia="Calibri"/>
          <w:b/>
          <w:sz w:val="24"/>
          <w:szCs w:val="24"/>
        </w:rPr>
        <w:t xml:space="preserve">Про </w:t>
      </w:r>
      <w:r>
        <w:rPr>
          <w:b/>
          <w:sz w:val="24"/>
          <w:szCs w:val="24"/>
        </w:rPr>
        <w:t>залишення без змін</w:t>
      </w:r>
      <w:r w:rsidRPr="004F2057">
        <w:rPr>
          <w:b/>
          <w:sz w:val="24"/>
          <w:szCs w:val="24"/>
        </w:rPr>
        <w:t xml:space="preserve"> рішення </w:t>
      </w:r>
      <w:r>
        <w:rPr>
          <w:b/>
          <w:sz w:val="24"/>
          <w:szCs w:val="24"/>
        </w:rPr>
        <w:t xml:space="preserve">Другої </w:t>
      </w:r>
      <w:r w:rsidRPr="004F2057">
        <w:rPr>
          <w:b/>
          <w:sz w:val="24"/>
          <w:szCs w:val="24"/>
        </w:rPr>
        <w:t xml:space="preserve">Дисциплінарної палати Вищої ради правосуддя від </w:t>
      </w:r>
      <w:r>
        <w:rPr>
          <w:b/>
          <w:noProof/>
          <w:sz w:val="24"/>
          <w:szCs w:val="24"/>
        </w:rPr>
        <w:t>2 серпня 2021</w:t>
      </w:r>
      <w:r w:rsidRPr="004F2057">
        <w:rPr>
          <w:b/>
          <w:noProof/>
          <w:sz w:val="24"/>
          <w:szCs w:val="24"/>
        </w:rPr>
        <w:t xml:space="preserve"> року</w:t>
      </w:r>
      <w:r>
        <w:rPr>
          <w:b/>
          <w:noProof/>
          <w:sz w:val="24"/>
          <w:szCs w:val="24"/>
        </w:rPr>
        <w:br/>
      </w:r>
      <w:r w:rsidRPr="004F2057">
        <w:rPr>
          <w:b/>
          <w:noProof/>
          <w:sz w:val="24"/>
          <w:szCs w:val="24"/>
        </w:rPr>
        <w:t xml:space="preserve">№ </w:t>
      </w:r>
      <w:r>
        <w:rPr>
          <w:b/>
          <w:noProof/>
          <w:sz w:val="24"/>
          <w:szCs w:val="24"/>
        </w:rPr>
        <w:t>1728/2</w:t>
      </w:r>
      <w:r w:rsidRPr="004F2057">
        <w:rPr>
          <w:b/>
          <w:noProof/>
          <w:sz w:val="24"/>
          <w:szCs w:val="24"/>
        </w:rPr>
        <w:t>дп/15-21</w:t>
      </w:r>
      <w:r w:rsidRPr="004F2057">
        <w:rPr>
          <w:rFonts w:eastAsia="Calibri"/>
          <w:b/>
          <w:sz w:val="24"/>
          <w:szCs w:val="24"/>
        </w:rPr>
        <w:t xml:space="preserve"> про притягнення судді </w:t>
      </w:r>
      <w:r>
        <w:rPr>
          <w:rStyle w:val="FontStyle14"/>
          <w:b/>
          <w:sz w:val="24"/>
          <w:szCs w:val="24"/>
        </w:rPr>
        <w:t>Шевченківського районного суду міста Києва Сидорова Є.В.</w:t>
      </w:r>
      <w:r w:rsidRPr="004F2057">
        <w:rPr>
          <w:rStyle w:val="FontStyle14"/>
          <w:b/>
          <w:sz w:val="24"/>
          <w:szCs w:val="24"/>
        </w:rPr>
        <w:t xml:space="preserve"> </w:t>
      </w:r>
      <w:r w:rsidRPr="004F2057">
        <w:rPr>
          <w:rFonts w:eastAsia="Calibri"/>
          <w:b/>
          <w:sz w:val="24"/>
          <w:szCs w:val="24"/>
        </w:rPr>
        <w:t>до дисциплінарної відповідальності</w:t>
      </w:r>
    </w:p>
    <w:p w:rsidR="00CA41FD" w:rsidRDefault="00CA41FD" w:rsidP="00CA41FD">
      <w:pPr>
        <w:tabs>
          <w:tab w:val="left" w:pos="4678"/>
          <w:tab w:val="left" w:pos="4820"/>
          <w:tab w:val="left" w:pos="4962"/>
        </w:tabs>
        <w:spacing w:after="0" w:line="240" w:lineRule="auto"/>
        <w:ind w:right="5016"/>
        <w:jc w:val="both"/>
        <w:rPr>
          <w:b/>
          <w:sz w:val="24"/>
          <w:szCs w:val="24"/>
        </w:rPr>
      </w:pPr>
    </w:p>
    <w:p w:rsidR="00CA41FD" w:rsidRPr="007D0E9A" w:rsidRDefault="00CA41FD" w:rsidP="00CA41FD">
      <w:pPr>
        <w:tabs>
          <w:tab w:val="left" w:pos="4678"/>
          <w:tab w:val="left" w:pos="4820"/>
          <w:tab w:val="left" w:pos="4962"/>
        </w:tabs>
        <w:spacing w:after="0" w:line="240" w:lineRule="auto"/>
        <w:ind w:right="5016"/>
        <w:jc w:val="both"/>
        <w:rPr>
          <w:b/>
          <w:sz w:val="24"/>
          <w:szCs w:val="24"/>
        </w:rPr>
      </w:pPr>
    </w:p>
    <w:p w:rsidR="00CA41FD" w:rsidRPr="0028762C" w:rsidRDefault="00CA41FD" w:rsidP="00CA41FD">
      <w:pPr>
        <w:spacing w:after="0" w:line="240" w:lineRule="auto"/>
        <w:ind w:firstLine="567"/>
        <w:jc w:val="both"/>
        <w:rPr>
          <w:bCs/>
          <w:color w:val="auto"/>
        </w:rPr>
      </w:pPr>
      <w:r w:rsidRPr="0028762C">
        <w:rPr>
          <w:rFonts w:eastAsia="Calibri"/>
          <w:color w:val="auto"/>
        </w:rPr>
        <w:t xml:space="preserve">Вища рада правосуддя, розглянувши скаргу представника судді Шевченківського районного суду міста Києва Сидорова Євгенія Вікторовича – адвоката </w:t>
      </w:r>
      <w:proofErr w:type="spellStart"/>
      <w:r w:rsidRPr="0028762C">
        <w:rPr>
          <w:rFonts w:eastAsia="Calibri"/>
          <w:color w:val="auto"/>
        </w:rPr>
        <w:t>Подосінова</w:t>
      </w:r>
      <w:proofErr w:type="spellEnd"/>
      <w:r w:rsidRPr="0028762C">
        <w:rPr>
          <w:rFonts w:eastAsia="Calibri"/>
          <w:color w:val="auto"/>
        </w:rPr>
        <w:t xml:space="preserve"> Андрія Олександровича </w:t>
      </w:r>
      <w:r w:rsidRPr="0028762C">
        <w:rPr>
          <w:bCs/>
          <w:color w:val="auto"/>
        </w:rPr>
        <w:t xml:space="preserve">на рішення Другої Дисциплінарної палати Вищої ради правосуддя від </w:t>
      </w:r>
      <w:r w:rsidR="004A210E" w:rsidRPr="0028762C">
        <w:rPr>
          <w:bCs/>
          <w:color w:val="auto"/>
        </w:rPr>
        <w:t>2 серпня 2021</w:t>
      </w:r>
      <w:r w:rsidRPr="0028762C">
        <w:rPr>
          <w:bCs/>
          <w:color w:val="auto"/>
        </w:rPr>
        <w:t xml:space="preserve"> року</w:t>
      </w:r>
      <w:r w:rsidR="004A210E" w:rsidRPr="0028762C">
        <w:rPr>
          <w:bCs/>
          <w:color w:val="auto"/>
        </w:rPr>
        <w:t xml:space="preserve"> </w:t>
      </w:r>
      <w:r w:rsidRPr="0028762C">
        <w:rPr>
          <w:bCs/>
          <w:color w:val="auto"/>
        </w:rPr>
        <w:t xml:space="preserve">№ </w:t>
      </w:r>
      <w:r w:rsidR="004A210E" w:rsidRPr="0028762C">
        <w:rPr>
          <w:bCs/>
          <w:color w:val="auto"/>
        </w:rPr>
        <w:t>1728/2</w:t>
      </w:r>
      <w:r w:rsidRPr="0028762C">
        <w:rPr>
          <w:bCs/>
          <w:color w:val="auto"/>
        </w:rPr>
        <w:t>дп/15-21 про притягнення судді до дисциплінарної відповідальності,</w:t>
      </w:r>
    </w:p>
    <w:p w:rsidR="004A210E" w:rsidRPr="0028762C" w:rsidRDefault="004A210E" w:rsidP="00CA41FD">
      <w:pPr>
        <w:spacing w:after="0" w:line="240" w:lineRule="auto"/>
        <w:ind w:firstLine="567"/>
        <w:jc w:val="both"/>
        <w:rPr>
          <w:rFonts w:eastAsia="Calibri"/>
          <w:color w:val="auto"/>
        </w:rPr>
      </w:pPr>
    </w:p>
    <w:p w:rsidR="00CA41FD" w:rsidRPr="0028762C" w:rsidRDefault="00CA41FD" w:rsidP="00CA41FD">
      <w:pPr>
        <w:spacing w:after="0" w:line="240" w:lineRule="auto"/>
        <w:jc w:val="center"/>
        <w:rPr>
          <w:rFonts w:eastAsia="Calibri"/>
          <w:b/>
          <w:color w:val="auto"/>
        </w:rPr>
      </w:pPr>
      <w:r w:rsidRPr="0028762C">
        <w:rPr>
          <w:rFonts w:eastAsia="Calibri"/>
          <w:b/>
          <w:color w:val="auto"/>
        </w:rPr>
        <w:t>встановила:</w:t>
      </w:r>
    </w:p>
    <w:p w:rsidR="001E7773" w:rsidRPr="0028762C" w:rsidRDefault="001E7773" w:rsidP="001E7773">
      <w:pPr>
        <w:spacing w:after="0"/>
        <w:rPr>
          <w:color w:val="auto"/>
        </w:rPr>
      </w:pPr>
    </w:p>
    <w:p w:rsidR="004A210E" w:rsidRPr="0028762C" w:rsidRDefault="004A210E" w:rsidP="004A210E">
      <w:pPr>
        <w:widowControl w:val="0"/>
        <w:tabs>
          <w:tab w:val="left" w:pos="851"/>
        </w:tabs>
        <w:spacing w:after="0" w:line="240" w:lineRule="auto"/>
        <w:jc w:val="both"/>
        <w:rPr>
          <w:color w:val="auto"/>
          <w:highlight w:val="white"/>
        </w:rPr>
      </w:pPr>
      <w:r w:rsidRPr="0028762C">
        <w:rPr>
          <w:color w:val="auto"/>
          <w:highlight w:val="white"/>
        </w:rPr>
        <w:t xml:space="preserve">до Вищої ради правосуддя 6 серпня 2021 року за </w:t>
      </w:r>
      <w:proofErr w:type="spellStart"/>
      <w:r w:rsidRPr="0028762C">
        <w:rPr>
          <w:color w:val="auto"/>
          <w:highlight w:val="white"/>
        </w:rPr>
        <w:t>вх</w:t>
      </w:r>
      <w:proofErr w:type="spellEnd"/>
      <w:r w:rsidRPr="0028762C">
        <w:rPr>
          <w:color w:val="auto"/>
          <w:highlight w:val="white"/>
        </w:rPr>
        <w:t>. П-4198/0/7-21 надійшла скарга представника судді Шевченківського районного суду міста Києва Сидоров</w:t>
      </w:r>
      <w:r w:rsidR="00D21701" w:rsidRPr="0028762C">
        <w:rPr>
          <w:color w:val="auto"/>
          <w:highlight w:val="white"/>
        </w:rPr>
        <w:t>а</w:t>
      </w:r>
      <w:r w:rsidRPr="0028762C">
        <w:rPr>
          <w:color w:val="auto"/>
          <w:highlight w:val="white"/>
        </w:rPr>
        <w:t xml:space="preserve"> Є.В. – адвоката </w:t>
      </w:r>
      <w:proofErr w:type="spellStart"/>
      <w:r w:rsidRPr="0028762C">
        <w:rPr>
          <w:color w:val="auto"/>
          <w:highlight w:val="white"/>
        </w:rPr>
        <w:t>Подосінова</w:t>
      </w:r>
      <w:proofErr w:type="spellEnd"/>
      <w:r w:rsidRPr="0028762C">
        <w:rPr>
          <w:color w:val="auto"/>
          <w:highlight w:val="white"/>
        </w:rPr>
        <w:t xml:space="preserve"> А.О. на рішення Другої Дисциплінарної палати Вищої ради правосуддя (далі – Друга Дисциплінарна палата) від 2 серпня 2021 року № 1728/2дп/15-21 про притягнення судді до дисциплінарної відповідальності.</w:t>
      </w:r>
    </w:p>
    <w:p w:rsidR="004A210E" w:rsidRPr="0028762C" w:rsidRDefault="004A210E" w:rsidP="004A210E">
      <w:pPr>
        <w:spacing w:after="0" w:line="240" w:lineRule="auto"/>
        <w:ind w:firstLine="567"/>
        <w:jc w:val="both"/>
        <w:rPr>
          <w:color w:val="auto"/>
        </w:rPr>
      </w:pPr>
      <w:r w:rsidRPr="0028762C">
        <w:rPr>
          <w:color w:val="auto"/>
        </w:rPr>
        <w:t xml:space="preserve">Скарга представника судді Шевченківського районного суду міста Києва Сидорова Є.В. – адвоката </w:t>
      </w:r>
      <w:proofErr w:type="spellStart"/>
      <w:r w:rsidRPr="0028762C">
        <w:rPr>
          <w:color w:val="auto"/>
        </w:rPr>
        <w:t>Подосінова</w:t>
      </w:r>
      <w:proofErr w:type="spellEnd"/>
      <w:r w:rsidRPr="0028762C">
        <w:rPr>
          <w:color w:val="auto"/>
        </w:rPr>
        <w:t xml:space="preserve"> А.О. на рішення Другої Дисциплінарної палати подана з дотримання</w:t>
      </w:r>
      <w:r w:rsidR="00D21701" w:rsidRPr="0028762C">
        <w:rPr>
          <w:color w:val="auto"/>
        </w:rPr>
        <w:t>м</w:t>
      </w:r>
      <w:r w:rsidRPr="0028762C">
        <w:rPr>
          <w:color w:val="auto"/>
        </w:rPr>
        <w:t xml:space="preserve"> вимог та у строки, що визначені Законом України «Про Вищу раду правосуддя».  </w:t>
      </w:r>
    </w:p>
    <w:p w:rsidR="004A210E" w:rsidRPr="0028762C" w:rsidRDefault="004A210E" w:rsidP="004A210E">
      <w:pPr>
        <w:spacing w:after="0" w:line="240" w:lineRule="auto"/>
        <w:ind w:firstLine="567"/>
        <w:jc w:val="both"/>
        <w:rPr>
          <w:color w:val="auto"/>
        </w:rPr>
      </w:pPr>
      <w:r w:rsidRPr="0028762C">
        <w:rPr>
          <w:color w:val="auto"/>
          <w:lang w:eastAsia="uk-UA"/>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w:t>
      </w:r>
      <w:r w:rsidR="00D21701" w:rsidRPr="0028762C">
        <w:rPr>
          <w:color w:val="auto"/>
          <w:lang w:eastAsia="uk-UA"/>
        </w:rPr>
        <w:br/>
      </w:r>
      <w:r w:rsidRPr="0028762C">
        <w:rPr>
          <w:color w:val="auto"/>
          <w:lang w:eastAsia="uk-UA"/>
        </w:rPr>
        <w:t xml:space="preserve">№ 1635-ІХ), яким </w:t>
      </w:r>
      <w:proofErr w:type="spellStart"/>
      <w:r w:rsidRPr="0028762C">
        <w:rPr>
          <w:color w:val="auto"/>
          <w:lang w:eastAsia="uk-UA"/>
        </w:rPr>
        <w:t>внесено</w:t>
      </w:r>
      <w:proofErr w:type="spellEnd"/>
      <w:r w:rsidRPr="0028762C">
        <w:rPr>
          <w:color w:val="auto"/>
          <w:lang w:eastAsia="uk-UA"/>
        </w:rPr>
        <w:t xml:space="preserve"> зміни до Закону України «Про Вищу раду правосуддя», зокрема в частині здійснення дисциплінарних проваджень щодо суддів.</w:t>
      </w:r>
      <w:r w:rsidRPr="0028762C">
        <w:rPr>
          <w:color w:val="auto"/>
        </w:rPr>
        <w:t xml:space="preserve"> </w:t>
      </w:r>
      <w:r w:rsidRPr="0028762C">
        <w:rPr>
          <w:color w:val="auto"/>
          <w:lang w:eastAsia="uk-UA"/>
        </w:rPr>
        <w:t>З моменту набрання чинності Законом № 1635-ІХ дисциплінарні скарги розподіляються дисциплінарному інспектору Вищої ради правосуддя, який є також учасником дисциплінарної справи.</w:t>
      </w:r>
    </w:p>
    <w:p w:rsidR="004A210E" w:rsidRPr="0028762C" w:rsidRDefault="004A210E" w:rsidP="004A210E">
      <w:pPr>
        <w:spacing w:after="0" w:line="240" w:lineRule="auto"/>
        <w:ind w:firstLine="567"/>
        <w:jc w:val="both"/>
        <w:rPr>
          <w:color w:val="auto"/>
          <w:lang w:eastAsia="uk-UA"/>
        </w:rPr>
      </w:pPr>
      <w:r w:rsidRPr="0028762C">
        <w:rPr>
          <w:color w:val="auto"/>
          <w:lang w:eastAsia="uk-UA"/>
        </w:rPr>
        <w:t xml:space="preserve">Законами України від 9 серпня 2023 року № 3304-ІХ «Про внесення змін до деяких законів України щодо негайного відновлення розгляду справ стосовно </w:t>
      </w:r>
      <w:r w:rsidRPr="0028762C">
        <w:rPr>
          <w:color w:val="auto"/>
          <w:lang w:eastAsia="uk-UA"/>
        </w:rPr>
        <w:lastRenderedPageBreak/>
        <w:t>дисциплінарної відповідальності суддів»</w:t>
      </w:r>
      <w:r w:rsidR="00D21701" w:rsidRPr="0028762C">
        <w:rPr>
          <w:color w:val="auto"/>
          <w:lang w:eastAsia="uk-UA"/>
        </w:rPr>
        <w:t xml:space="preserve">, який </w:t>
      </w:r>
      <w:r w:rsidRPr="0028762C">
        <w:rPr>
          <w:color w:val="auto"/>
          <w:lang w:eastAsia="uk-UA"/>
        </w:rPr>
        <w:t xml:space="preserve">набрав чинності 17 вересня </w:t>
      </w:r>
      <w:r w:rsidR="00D21701" w:rsidRPr="0028762C">
        <w:rPr>
          <w:color w:val="auto"/>
          <w:lang w:eastAsia="uk-UA"/>
        </w:rPr>
        <w:br/>
      </w:r>
      <w:r w:rsidRPr="0028762C">
        <w:rPr>
          <w:color w:val="auto"/>
          <w:lang w:eastAsia="uk-UA"/>
        </w:rPr>
        <w:t>2023 року</w:t>
      </w:r>
      <w:r w:rsidR="00D21701" w:rsidRPr="0028762C">
        <w:rPr>
          <w:color w:val="auto"/>
          <w:lang w:eastAsia="uk-UA"/>
        </w:rPr>
        <w:t xml:space="preserve"> (далі – Закон № 3304-ІХ</w:t>
      </w:r>
      <w:r w:rsidRPr="0028762C">
        <w:rPr>
          <w:color w:val="auto"/>
          <w:lang w:eastAsia="uk-UA"/>
        </w:rPr>
        <w:t>)</w:t>
      </w:r>
      <w:r w:rsidR="00D21701" w:rsidRPr="0028762C">
        <w:rPr>
          <w:color w:val="auto"/>
          <w:lang w:eastAsia="uk-UA"/>
        </w:rPr>
        <w:t>,</w:t>
      </w:r>
      <w:r w:rsidRPr="0028762C">
        <w:rPr>
          <w:color w:val="auto"/>
          <w:lang w:eastAsia="uk-UA"/>
        </w:rPr>
        <w:t xml:space="preserve">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w:t>
      </w:r>
      <w:r w:rsidR="00D21701" w:rsidRPr="0028762C">
        <w:rPr>
          <w:color w:val="auto"/>
          <w:lang w:eastAsia="uk-UA"/>
        </w:rPr>
        <w:t xml:space="preserve">екторів Вищої ради правосуддя», який </w:t>
      </w:r>
      <w:r w:rsidRPr="0028762C">
        <w:rPr>
          <w:color w:val="auto"/>
          <w:lang w:eastAsia="uk-UA"/>
        </w:rPr>
        <w:t>набра</w:t>
      </w:r>
      <w:r w:rsidR="00D21701" w:rsidRPr="0028762C">
        <w:rPr>
          <w:color w:val="auto"/>
          <w:lang w:eastAsia="uk-UA"/>
        </w:rPr>
        <w:t xml:space="preserve">в чинності </w:t>
      </w:r>
      <w:r w:rsidR="00D21701" w:rsidRPr="0028762C">
        <w:rPr>
          <w:color w:val="auto"/>
          <w:lang w:eastAsia="uk-UA"/>
        </w:rPr>
        <w:br/>
        <w:t>19 жовтня 2023 року,</w:t>
      </w:r>
      <w:r w:rsidRPr="0028762C">
        <w:rPr>
          <w:color w:val="auto"/>
          <w:lang w:eastAsia="uk-UA"/>
        </w:rPr>
        <w:t xml:space="preserve"> </w:t>
      </w:r>
      <w:proofErr w:type="spellStart"/>
      <w:r w:rsidRPr="0028762C">
        <w:rPr>
          <w:color w:val="auto"/>
          <w:lang w:eastAsia="uk-UA"/>
        </w:rPr>
        <w:t>внесено</w:t>
      </w:r>
      <w:proofErr w:type="spellEnd"/>
      <w:r w:rsidRPr="0028762C">
        <w:rPr>
          <w:color w:val="auto"/>
          <w:lang w:eastAsia="uk-UA"/>
        </w:rPr>
        <w:t xml:space="preserve"> зміни до глави 4 «Дисциплінарне провадження» розділу ІІ «Особлива частина» Закону України «Про Вищу раду правосуддя» у частині строків та порядку здійснення дисциплінарного провадження.</w:t>
      </w:r>
    </w:p>
    <w:p w:rsidR="004A210E" w:rsidRPr="0028762C" w:rsidRDefault="00D21701" w:rsidP="004A210E">
      <w:pPr>
        <w:spacing w:after="0" w:line="240" w:lineRule="auto"/>
        <w:ind w:firstLine="567"/>
        <w:jc w:val="both"/>
        <w:rPr>
          <w:color w:val="auto"/>
          <w:shd w:val="clear" w:color="auto" w:fill="FFFFFF"/>
        </w:rPr>
      </w:pPr>
      <w:r w:rsidRPr="0028762C">
        <w:rPr>
          <w:color w:val="auto"/>
        </w:rPr>
        <w:t>Р</w:t>
      </w:r>
      <w:r w:rsidR="004A210E" w:rsidRPr="0028762C">
        <w:rPr>
          <w:color w:val="auto"/>
        </w:rPr>
        <w:t>озділ ІІІ «</w:t>
      </w:r>
      <w:r w:rsidR="004A210E" w:rsidRPr="0028762C">
        <w:rPr>
          <w:color w:val="auto"/>
          <w:shd w:val="clear" w:color="auto" w:fill="FFFFFF"/>
        </w:rPr>
        <w:t xml:space="preserve">Прикінцеві та перехідні положення» Закону України «Про Вищу раду правосуддя» доповнено пунктом 23-7,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 </w:t>
      </w:r>
    </w:p>
    <w:p w:rsidR="004A210E" w:rsidRPr="0028762C" w:rsidRDefault="004A210E" w:rsidP="004A210E">
      <w:pPr>
        <w:spacing w:after="0" w:line="240" w:lineRule="auto"/>
        <w:ind w:firstLine="567"/>
        <w:jc w:val="both"/>
        <w:rPr>
          <w:color w:val="auto"/>
          <w:shd w:val="clear" w:color="auto" w:fill="FFFFFF"/>
          <w:lang w:val="ru-RU"/>
        </w:rPr>
      </w:pPr>
      <w:r w:rsidRPr="0028762C">
        <w:rPr>
          <w:color w:val="auto"/>
          <w:shd w:val="clear" w:color="auto" w:fill="FFFFFF"/>
        </w:rPr>
        <w:t>12 січня 2023 року відновлено повноважний склад Вищої ради правосуддя. Наразі служба дисциплінарних інспекторів Вищої ради правосуддя не сформована та не розпочала свою роботу.</w:t>
      </w:r>
    </w:p>
    <w:p w:rsidR="004A210E" w:rsidRPr="0028762C" w:rsidRDefault="004A210E" w:rsidP="004A210E">
      <w:pPr>
        <w:spacing w:after="0" w:line="240" w:lineRule="auto"/>
        <w:ind w:firstLine="567"/>
        <w:jc w:val="both"/>
        <w:rPr>
          <w:color w:val="auto"/>
        </w:rPr>
      </w:pPr>
      <w:r w:rsidRPr="0028762C">
        <w:rPr>
          <w:color w:val="auto"/>
        </w:rPr>
        <w:t xml:space="preserve">На підставі протоколу </w:t>
      </w:r>
      <w:proofErr w:type="spellStart"/>
      <w:r w:rsidRPr="0028762C">
        <w:rPr>
          <w:bCs/>
          <w:color w:val="auto"/>
          <w:lang w:val="ru-RU"/>
        </w:rPr>
        <w:t>автоматизованого</w:t>
      </w:r>
      <w:proofErr w:type="spellEnd"/>
      <w:r w:rsidRPr="0028762C">
        <w:rPr>
          <w:bCs/>
          <w:color w:val="auto"/>
          <w:lang w:val="ru-RU"/>
        </w:rPr>
        <w:t xml:space="preserve"> </w:t>
      </w:r>
      <w:proofErr w:type="spellStart"/>
      <w:r w:rsidRPr="0028762C">
        <w:rPr>
          <w:bCs/>
          <w:color w:val="auto"/>
          <w:lang w:val="ru-RU"/>
        </w:rPr>
        <w:t>розподілу</w:t>
      </w:r>
      <w:proofErr w:type="spellEnd"/>
      <w:r w:rsidRPr="0028762C">
        <w:rPr>
          <w:bCs/>
          <w:color w:val="auto"/>
          <w:lang w:val="ru-RU"/>
        </w:rPr>
        <w:t xml:space="preserve"> </w:t>
      </w:r>
      <w:proofErr w:type="spellStart"/>
      <w:r w:rsidRPr="0028762C">
        <w:rPr>
          <w:bCs/>
          <w:color w:val="auto"/>
          <w:lang w:val="ru-RU"/>
        </w:rPr>
        <w:t>справи</w:t>
      </w:r>
      <w:proofErr w:type="spellEnd"/>
      <w:r w:rsidRPr="0028762C">
        <w:rPr>
          <w:bCs/>
          <w:color w:val="auto"/>
          <w:lang w:val="ru-RU"/>
        </w:rPr>
        <w:t xml:space="preserve"> </w:t>
      </w:r>
      <w:proofErr w:type="spellStart"/>
      <w:r w:rsidRPr="0028762C">
        <w:rPr>
          <w:bCs/>
          <w:color w:val="auto"/>
          <w:lang w:val="ru-RU"/>
        </w:rPr>
        <w:t>між</w:t>
      </w:r>
      <w:proofErr w:type="spellEnd"/>
      <w:r w:rsidRPr="0028762C">
        <w:rPr>
          <w:bCs/>
          <w:color w:val="auto"/>
          <w:lang w:val="ru-RU"/>
        </w:rPr>
        <w:t xml:space="preserve"> членами </w:t>
      </w:r>
      <w:proofErr w:type="spellStart"/>
      <w:r w:rsidRPr="0028762C">
        <w:rPr>
          <w:bCs/>
          <w:color w:val="auto"/>
          <w:lang w:val="ru-RU"/>
        </w:rPr>
        <w:t>Вищої</w:t>
      </w:r>
      <w:proofErr w:type="spellEnd"/>
      <w:r w:rsidRPr="0028762C">
        <w:rPr>
          <w:bCs/>
          <w:color w:val="auto"/>
          <w:lang w:val="ru-RU"/>
        </w:rPr>
        <w:t xml:space="preserve"> ради </w:t>
      </w:r>
      <w:proofErr w:type="spellStart"/>
      <w:r w:rsidRPr="0028762C">
        <w:rPr>
          <w:bCs/>
          <w:color w:val="auto"/>
          <w:lang w:val="ru-RU"/>
        </w:rPr>
        <w:t>правосуддя</w:t>
      </w:r>
      <w:proofErr w:type="spellEnd"/>
      <w:r w:rsidRPr="0028762C">
        <w:rPr>
          <w:color w:val="auto"/>
        </w:rPr>
        <w:t xml:space="preserve"> від 6 листопада 2023 року вказану скаргу представника судді Шевченківського районного суду міста Києва Сидорова Є.В. – адвоката </w:t>
      </w:r>
      <w:proofErr w:type="spellStart"/>
      <w:r w:rsidRPr="0028762C">
        <w:rPr>
          <w:color w:val="auto"/>
        </w:rPr>
        <w:t>Подосінова</w:t>
      </w:r>
      <w:proofErr w:type="spellEnd"/>
      <w:r w:rsidRPr="0028762C">
        <w:rPr>
          <w:color w:val="auto"/>
        </w:rPr>
        <w:t xml:space="preserve"> А.О. передано члену Вищої ради правосуддя </w:t>
      </w:r>
      <w:proofErr w:type="spellStart"/>
      <w:r w:rsidRPr="0028762C">
        <w:rPr>
          <w:color w:val="auto"/>
        </w:rPr>
        <w:t>Сасевичу</w:t>
      </w:r>
      <w:proofErr w:type="spellEnd"/>
      <w:r w:rsidRPr="0028762C">
        <w:rPr>
          <w:color w:val="auto"/>
        </w:rPr>
        <w:t xml:space="preserve"> О.М. для проведення попередньої перевірки. </w:t>
      </w:r>
    </w:p>
    <w:p w:rsidR="004A210E" w:rsidRPr="0028762C" w:rsidRDefault="004A210E" w:rsidP="004A210E">
      <w:pPr>
        <w:spacing w:after="0" w:line="240" w:lineRule="auto"/>
        <w:ind w:firstLine="567"/>
        <w:jc w:val="both"/>
        <w:rPr>
          <w:color w:val="auto"/>
        </w:rPr>
      </w:pPr>
      <w:r w:rsidRPr="0028762C">
        <w:rPr>
          <w:color w:val="auto"/>
        </w:rPr>
        <w:t xml:space="preserve">Суддя Сидоров Є.В., представник судді Сидорова Є.В. – адвокат </w:t>
      </w:r>
      <w:r w:rsidR="00972B88" w:rsidRPr="0028762C">
        <w:rPr>
          <w:color w:val="auto"/>
        </w:rPr>
        <w:br/>
      </w:r>
      <w:proofErr w:type="spellStart"/>
      <w:r w:rsidRPr="0028762C">
        <w:rPr>
          <w:color w:val="auto"/>
        </w:rPr>
        <w:t>Подосінов</w:t>
      </w:r>
      <w:proofErr w:type="spellEnd"/>
      <w:r w:rsidR="00972B88" w:rsidRPr="0028762C">
        <w:rPr>
          <w:color w:val="auto"/>
        </w:rPr>
        <w:t xml:space="preserve"> А.О.</w:t>
      </w:r>
      <w:r w:rsidRPr="0028762C">
        <w:rPr>
          <w:color w:val="auto"/>
        </w:rPr>
        <w:t xml:space="preserve">, </w:t>
      </w:r>
      <w:r w:rsidR="00972B88" w:rsidRPr="0028762C">
        <w:rPr>
          <w:color w:val="auto"/>
        </w:rPr>
        <w:t xml:space="preserve">народний депутат України </w:t>
      </w:r>
      <w:proofErr w:type="spellStart"/>
      <w:r w:rsidR="00972B88" w:rsidRPr="0028762C">
        <w:rPr>
          <w:color w:val="auto"/>
        </w:rPr>
        <w:t>Бужанський</w:t>
      </w:r>
      <w:proofErr w:type="spellEnd"/>
      <w:r w:rsidR="00972B88" w:rsidRPr="0028762C">
        <w:rPr>
          <w:color w:val="auto"/>
        </w:rPr>
        <w:t xml:space="preserve"> М.А.</w:t>
      </w:r>
      <w:r w:rsidRPr="0028762C">
        <w:rPr>
          <w:color w:val="auto"/>
        </w:rPr>
        <w:t xml:space="preserve"> належним чином та своєчасно повідомлені про дату, час і місце розгляду вказан</w:t>
      </w:r>
      <w:r w:rsidR="00972B88" w:rsidRPr="0028762C">
        <w:rPr>
          <w:color w:val="auto"/>
        </w:rPr>
        <w:t>ої</w:t>
      </w:r>
      <w:r w:rsidRPr="0028762C">
        <w:rPr>
          <w:color w:val="auto"/>
        </w:rPr>
        <w:t xml:space="preserve"> скарг</w:t>
      </w:r>
      <w:r w:rsidR="00972B88" w:rsidRPr="0028762C">
        <w:rPr>
          <w:color w:val="auto"/>
        </w:rPr>
        <w:t>и</w:t>
      </w:r>
      <w:r w:rsidRPr="0028762C">
        <w:rPr>
          <w:color w:val="auto"/>
        </w:rPr>
        <w:t xml:space="preserve">. Зазначену інформацію оприлюднено на офіційному </w:t>
      </w:r>
      <w:proofErr w:type="spellStart"/>
      <w:r w:rsidRPr="0028762C">
        <w:rPr>
          <w:color w:val="auto"/>
        </w:rPr>
        <w:t>вебсайті</w:t>
      </w:r>
      <w:proofErr w:type="spellEnd"/>
      <w:r w:rsidRPr="0028762C">
        <w:rPr>
          <w:color w:val="auto"/>
        </w:rPr>
        <w:t xml:space="preserve"> Вищої ради правосуддя.</w:t>
      </w:r>
    </w:p>
    <w:p w:rsidR="004A210E" w:rsidRPr="0028762C" w:rsidRDefault="0089601D" w:rsidP="004A210E">
      <w:pPr>
        <w:spacing w:after="0" w:line="240" w:lineRule="auto"/>
        <w:ind w:firstLine="567"/>
        <w:jc w:val="both"/>
        <w:rPr>
          <w:color w:val="auto"/>
        </w:rPr>
      </w:pPr>
      <w:r>
        <w:rPr>
          <w:rFonts w:eastAsia="Calibri"/>
          <w:color w:val="auto"/>
        </w:rPr>
        <w:t>А</w:t>
      </w:r>
      <w:r w:rsidR="00972B88" w:rsidRPr="0028762C">
        <w:rPr>
          <w:color w:val="auto"/>
        </w:rPr>
        <w:t xml:space="preserve">двокат </w:t>
      </w:r>
      <w:proofErr w:type="spellStart"/>
      <w:r w:rsidR="00972B88" w:rsidRPr="0028762C">
        <w:rPr>
          <w:color w:val="auto"/>
        </w:rPr>
        <w:t>Подосінов</w:t>
      </w:r>
      <w:proofErr w:type="spellEnd"/>
      <w:r w:rsidR="00972B88" w:rsidRPr="0028762C">
        <w:rPr>
          <w:color w:val="auto"/>
        </w:rPr>
        <w:t xml:space="preserve"> А.О.</w:t>
      </w:r>
      <w:r w:rsidR="004A210E" w:rsidRPr="0028762C">
        <w:rPr>
          <w:rFonts w:eastAsia="Calibri"/>
          <w:color w:val="auto"/>
        </w:rPr>
        <w:t xml:space="preserve"> </w:t>
      </w:r>
      <w:r w:rsidR="00972B88" w:rsidRPr="0028762C">
        <w:rPr>
          <w:rFonts w:eastAsia="Calibri"/>
          <w:color w:val="auto"/>
        </w:rPr>
        <w:t xml:space="preserve">у засіданні Вищої ради правосуддя </w:t>
      </w:r>
      <w:r w:rsidR="004A210E" w:rsidRPr="0028762C">
        <w:rPr>
          <w:bCs/>
          <w:color w:val="auto"/>
        </w:rPr>
        <w:t>підтрима</w:t>
      </w:r>
      <w:r>
        <w:rPr>
          <w:bCs/>
          <w:color w:val="auto"/>
        </w:rPr>
        <w:t xml:space="preserve">в </w:t>
      </w:r>
      <w:r w:rsidR="004A210E" w:rsidRPr="0028762C">
        <w:rPr>
          <w:color w:val="auto"/>
        </w:rPr>
        <w:t xml:space="preserve">скаргу </w:t>
      </w:r>
      <w:r w:rsidR="004A210E" w:rsidRPr="0028762C">
        <w:rPr>
          <w:rFonts w:eastAsia="Calibri"/>
          <w:color w:val="auto"/>
        </w:rPr>
        <w:t xml:space="preserve">на рішення </w:t>
      </w:r>
      <w:r w:rsidR="00972B88" w:rsidRPr="0028762C">
        <w:rPr>
          <w:rFonts w:eastAsia="Calibri"/>
          <w:color w:val="auto"/>
        </w:rPr>
        <w:t>Другої</w:t>
      </w:r>
      <w:r w:rsidR="004A210E" w:rsidRPr="0028762C">
        <w:rPr>
          <w:rFonts w:eastAsia="Calibri"/>
          <w:color w:val="auto"/>
        </w:rPr>
        <w:t xml:space="preserve"> </w:t>
      </w:r>
      <w:r w:rsidR="004A210E" w:rsidRPr="0028762C">
        <w:rPr>
          <w:color w:val="auto"/>
        </w:rPr>
        <w:t xml:space="preserve">Дисциплінарної палати від </w:t>
      </w:r>
      <w:r w:rsidR="00972B88" w:rsidRPr="0028762C">
        <w:rPr>
          <w:color w:val="auto"/>
        </w:rPr>
        <w:t>2 серпня 2021</w:t>
      </w:r>
      <w:r w:rsidR="004A210E" w:rsidRPr="0028762C">
        <w:rPr>
          <w:color w:val="auto"/>
        </w:rPr>
        <w:t xml:space="preserve"> року </w:t>
      </w:r>
      <w:r>
        <w:rPr>
          <w:color w:val="auto"/>
        </w:rPr>
        <w:br/>
      </w:r>
      <w:r w:rsidR="004A210E" w:rsidRPr="0028762C">
        <w:rPr>
          <w:color w:val="auto"/>
        </w:rPr>
        <w:t xml:space="preserve">№ </w:t>
      </w:r>
      <w:r w:rsidR="00972B88" w:rsidRPr="0028762C">
        <w:rPr>
          <w:color w:val="auto"/>
        </w:rPr>
        <w:t>1728/2дп/15-21</w:t>
      </w:r>
      <w:r w:rsidR="004A210E" w:rsidRPr="0028762C">
        <w:rPr>
          <w:color w:val="auto"/>
        </w:rPr>
        <w:t xml:space="preserve"> в повному обсязі, проси</w:t>
      </w:r>
      <w:r>
        <w:rPr>
          <w:color w:val="auto"/>
        </w:rPr>
        <w:t>в</w:t>
      </w:r>
      <w:r w:rsidR="004A210E" w:rsidRPr="0028762C">
        <w:rPr>
          <w:color w:val="auto"/>
        </w:rPr>
        <w:t xml:space="preserve"> її задовольнити. </w:t>
      </w:r>
    </w:p>
    <w:p w:rsidR="004A210E" w:rsidRPr="0028762C" w:rsidRDefault="00972B88" w:rsidP="004A210E">
      <w:pPr>
        <w:spacing w:after="0" w:line="240" w:lineRule="auto"/>
        <w:ind w:firstLine="567"/>
        <w:jc w:val="both"/>
        <w:rPr>
          <w:color w:val="auto"/>
        </w:rPr>
      </w:pPr>
      <w:r w:rsidRPr="0028762C">
        <w:rPr>
          <w:color w:val="auto"/>
        </w:rPr>
        <w:t xml:space="preserve">Народний депутат України </w:t>
      </w:r>
      <w:proofErr w:type="spellStart"/>
      <w:r w:rsidRPr="0028762C">
        <w:rPr>
          <w:color w:val="auto"/>
        </w:rPr>
        <w:t>Бужанський</w:t>
      </w:r>
      <w:proofErr w:type="spellEnd"/>
      <w:r w:rsidRPr="0028762C">
        <w:rPr>
          <w:color w:val="auto"/>
        </w:rPr>
        <w:t xml:space="preserve"> М.А.</w:t>
      </w:r>
      <w:r w:rsidR="004A210E" w:rsidRPr="0028762C">
        <w:rPr>
          <w:color w:val="auto"/>
        </w:rPr>
        <w:t xml:space="preserve"> у засідання Вищої ради правосуддя не прибув, про причини неявки не повідомив.</w:t>
      </w:r>
    </w:p>
    <w:p w:rsidR="004A210E" w:rsidRPr="0028762C" w:rsidRDefault="004A210E" w:rsidP="004A210E">
      <w:pPr>
        <w:spacing w:after="0" w:line="240" w:lineRule="auto"/>
        <w:ind w:firstLine="567"/>
        <w:jc w:val="both"/>
        <w:rPr>
          <w:color w:val="auto"/>
        </w:rPr>
      </w:pPr>
      <w:r w:rsidRPr="0028762C">
        <w:rPr>
          <w:color w:val="auto"/>
        </w:rPr>
        <w:t xml:space="preserve">Вища рада правосуддя, вивчивши подану скаргу, дослідивши матеріали дисциплінарної справи, заслухавши доповідача – члена Вищої ради правосуддя </w:t>
      </w:r>
      <w:proofErr w:type="spellStart"/>
      <w:r w:rsidR="00972B88" w:rsidRPr="0028762C">
        <w:rPr>
          <w:color w:val="auto"/>
        </w:rPr>
        <w:t>Сасевича</w:t>
      </w:r>
      <w:proofErr w:type="spellEnd"/>
      <w:r w:rsidR="00972B88" w:rsidRPr="0028762C">
        <w:rPr>
          <w:color w:val="auto"/>
        </w:rPr>
        <w:t xml:space="preserve"> О.М.</w:t>
      </w:r>
      <w:r w:rsidRPr="0028762C">
        <w:rPr>
          <w:color w:val="auto"/>
        </w:rPr>
        <w:t xml:space="preserve">, пояснення </w:t>
      </w:r>
      <w:r w:rsidR="00972B88" w:rsidRPr="0028762C">
        <w:rPr>
          <w:color w:val="auto"/>
        </w:rPr>
        <w:t xml:space="preserve">адвоката </w:t>
      </w:r>
      <w:proofErr w:type="spellStart"/>
      <w:r w:rsidR="00972B88" w:rsidRPr="0028762C">
        <w:rPr>
          <w:color w:val="auto"/>
        </w:rPr>
        <w:t>Подосінова</w:t>
      </w:r>
      <w:proofErr w:type="spellEnd"/>
      <w:r w:rsidR="00972B88" w:rsidRPr="0028762C">
        <w:rPr>
          <w:color w:val="auto"/>
        </w:rPr>
        <w:t xml:space="preserve"> А.О.</w:t>
      </w:r>
      <w:r w:rsidRPr="0028762C">
        <w:rPr>
          <w:color w:val="auto"/>
        </w:rPr>
        <w:t>, встановила таке.</w:t>
      </w:r>
    </w:p>
    <w:p w:rsidR="004A210E" w:rsidRPr="0028762C" w:rsidRDefault="004A210E" w:rsidP="004A210E">
      <w:pPr>
        <w:spacing w:after="0" w:line="240" w:lineRule="auto"/>
        <w:ind w:firstLine="567"/>
        <w:jc w:val="both"/>
        <w:rPr>
          <w:color w:val="auto"/>
        </w:rPr>
      </w:pPr>
      <w:r w:rsidRPr="0028762C">
        <w:rPr>
          <w:color w:val="auto"/>
        </w:rPr>
        <w:t xml:space="preserve">Сидоров Євгеній Вікторович Указом Президента України від 7 грудня </w:t>
      </w:r>
      <w:r w:rsidRPr="0028762C">
        <w:rPr>
          <w:color w:val="auto"/>
        </w:rPr>
        <w:br/>
        <w:t>2009 року № 1016/2009 призначений на посаду судді військового місцевого суду Хмельницького гарнізону строком на п’ять років, Указом Президента України від 7 грудня 2010 року № 1079/2010 переведений на роботу на посаді судді Шевченківського районного суду міста Києва у межах п’ятирічного строку, Указом Президента України від 29 грудня 2017 року № 443/2017 призначений на посаду судді Шевченківського районного суду міста Києва.</w:t>
      </w:r>
    </w:p>
    <w:p w:rsidR="004A210E" w:rsidRPr="0028762C" w:rsidRDefault="004A210E" w:rsidP="004A210E">
      <w:pPr>
        <w:spacing w:after="0" w:line="240" w:lineRule="auto"/>
        <w:ind w:firstLine="567"/>
        <w:jc w:val="both"/>
        <w:rPr>
          <w:color w:val="auto"/>
        </w:rPr>
      </w:pPr>
      <w:r w:rsidRPr="0028762C">
        <w:rPr>
          <w:color w:val="auto"/>
        </w:rPr>
        <w:t xml:space="preserve">До Вищої ради правосуддя 25 вересня 2020 року надійшла дисциплінарна скарга народного депутата України </w:t>
      </w:r>
      <w:proofErr w:type="spellStart"/>
      <w:r w:rsidRPr="0028762C">
        <w:rPr>
          <w:color w:val="auto"/>
        </w:rPr>
        <w:t>Бужанського</w:t>
      </w:r>
      <w:proofErr w:type="spellEnd"/>
      <w:r w:rsidRPr="0028762C">
        <w:rPr>
          <w:color w:val="auto"/>
        </w:rPr>
        <w:t xml:space="preserve"> М.А. від 23 вересня 2020 року на неналежну поведінку судді Шевченківського районного суду міста Києва </w:t>
      </w:r>
      <w:r w:rsidRPr="0028762C">
        <w:rPr>
          <w:color w:val="auto"/>
        </w:rPr>
        <w:lastRenderedPageBreak/>
        <w:t xml:space="preserve">Сидорова Є.В. під час розгляду справи про адміністративне правопорушення </w:t>
      </w:r>
      <w:r w:rsidRPr="0028762C">
        <w:rPr>
          <w:color w:val="auto"/>
        </w:rPr>
        <w:br/>
        <w:t>№ 761/7657/19 за частиною першою статті 130 Кодексу України про адміністративні правопорушення (далі – КУпАП).</w:t>
      </w:r>
    </w:p>
    <w:p w:rsidR="004A210E" w:rsidRPr="0028762C" w:rsidRDefault="004A210E" w:rsidP="004A210E">
      <w:pPr>
        <w:spacing w:after="0" w:line="240" w:lineRule="auto"/>
        <w:ind w:firstLine="567"/>
        <w:jc w:val="both"/>
        <w:rPr>
          <w:color w:val="auto"/>
        </w:rPr>
      </w:pPr>
      <w:r w:rsidRPr="0028762C">
        <w:rPr>
          <w:color w:val="auto"/>
        </w:rPr>
        <w:t xml:space="preserve">У дисциплінарній скарзі народний депутат України </w:t>
      </w:r>
      <w:proofErr w:type="spellStart"/>
      <w:r w:rsidRPr="0028762C">
        <w:rPr>
          <w:color w:val="auto"/>
        </w:rPr>
        <w:t>Бужанський</w:t>
      </w:r>
      <w:proofErr w:type="spellEnd"/>
      <w:r w:rsidRPr="0028762C">
        <w:rPr>
          <w:color w:val="auto"/>
        </w:rPr>
        <w:t xml:space="preserve"> М.А. зазначав, що суддя Шевченківського районного суду міста Києва Сидоров Є.В. 1 березня 2019 року фактично звільнив особу від відповідальності, поклавшись на її власні пояснення, резюмуючи, що відеозапис є більш інформативним, ніж безпосереднє сприйняття (стану) водія працівниками поліції та свідками. Як зауважив скаржник, стаття 130 КУпАП визначає, що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знижують увагу та швидкість реакції, є самостійним правопорушенням. Відповідно, відмова водія від проходження огляду вже є закінченим складом адміністративного правопорушення, за яке настає встановлена законом відповідальність. Незгода водія з висновками працівників поліції не звільняє особу від адміністративної відповідальності за статтею 130 КУпАП.</w:t>
      </w:r>
    </w:p>
    <w:p w:rsidR="004A210E" w:rsidRPr="0028762C" w:rsidRDefault="004A210E" w:rsidP="004A210E">
      <w:pPr>
        <w:spacing w:after="0" w:line="240" w:lineRule="auto"/>
        <w:ind w:firstLine="567"/>
        <w:jc w:val="both"/>
        <w:rPr>
          <w:color w:val="auto"/>
        </w:rPr>
      </w:pPr>
      <w:r w:rsidRPr="0028762C">
        <w:rPr>
          <w:color w:val="auto"/>
        </w:rPr>
        <w:t xml:space="preserve">На переконання скаржника, суддя Сидоров Є.В. під час розгляду справи грубо проігнорував вимоги КУпАП і прийняв рішення всупереч приписам </w:t>
      </w:r>
      <w:r w:rsidR="00352B08">
        <w:rPr>
          <w:color w:val="auto"/>
        </w:rPr>
        <w:br/>
      </w:r>
      <w:r w:rsidRPr="0028762C">
        <w:rPr>
          <w:color w:val="auto"/>
        </w:rPr>
        <w:t>статей 130, 245, 280 цього Кодексу та звільнив особу, яка вчинила адміністративне правопорушення, від відповідальності без наявних для цього підстав, що сприяє формуванню у правопорушників відчуття безкарності й вседозволеності.</w:t>
      </w:r>
    </w:p>
    <w:p w:rsidR="004A210E" w:rsidRPr="0028762C" w:rsidRDefault="004A210E" w:rsidP="004A210E">
      <w:pPr>
        <w:spacing w:after="0" w:line="240" w:lineRule="auto"/>
        <w:ind w:firstLine="567"/>
        <w:jc w:val="both"/>
        <w:rPr>
          <w:color w:val="auto"/>
        </w:rPr>
      </w:pPr>
      <w:r w:rsidRPr="0028762C">
        <w:rPr>
          <w:color w:val="auto"/>
        </w:rPr>
        <w:t xml:space="preserve">Ухвалою Другої Дисциплінарної палати від 26 квітня 2021 року </w:t>
      </w:r>
      <w:r w:rsidRPr="0028762C">
        <w:rPr>
          <w:color w:val="auto"/>
        </w:rPr>
        <w:br/>
        <w:t xml:space="preserve">№ 934/2дп/15-21 за скаргою народного депутата України </w:t>
      </w:r>
      <w:proofErr w:type="spellStart"/>
      <w:r w:rsidRPr="0028762C">
        <w:rPr>
          <w:color w:val="auto"/>
        </w:rPr>
        <w:t>Бужанського</w:t>
      </w:r>
      <w:proofErr w:type="spellEnd"/>
      <w:r w:rsidRPr="0028762C">
        <w:rPr>
          <w:color w:val="auto"/>
        </w:rPr>
        <w:t xml:space="preserve"> М.А. відкрито дисциплінарну справу стосовно судді Шевченківського районного суду міста Києва Сидорова Є.В. з підстав наявності у його діях ознак дисциплінарних проступків, передбачених </w:t>
      </w:r>
      <w:r w:rsidRPr="0028762C">
        <w:rPr>
          <w:color w:val="auto"/>
          <w:shd w:val="clear" w:color="auto" w:fill="FFFFFF"/>
        </w:rPr>
        <w:t xml:space="preserve">підпунктом «б» пункту 1 та пунктом 4 частини першої статті 106 Закону України «Про судоустрій і статус суддів», а саме: умисне або внаслідок недбалості </w:t>
      </w:r>
      <w:proofErr w:type="spellStart"/>
      <w:r w:rsidRPr="0028762C">
        <w:rPr>
          <w:color w:val="auto"/>
          <w:shd w:val="clear" w:color="auto" w:fill="FFFFFF"/>
        </w:rPr>
        <w:t>незазначення</w:t>
      </w:r>
      <w:proofErr w:type="spellEnd"/>
      <w:r w:rsidRPr="0028762C">
        <w:rPr>
          <w:color w:val="auto"/>
          <w:shd w:val="clear" w:color="auto" w:fill="FFFFFF"/>
        </w:rPr>
        <w:t xml:space="preserve"> в судовому рішенні мотивів прийняття або відхилення аргументів сторін щодо суті спору;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rsidR="004A210E" w:rsidRPr="0028762C" w:rsidRDefault="004A210E" w:rsidP="004A210E">
      <w:pPr>
        <w:spacing w:after="0" w:line="240" w:lineRule="auto"/>
        <w:ind w:firstLine="567"/>
        <w:jc w:val="both"/>
        <w:rPr>
          <w:color w:val="auto"/>
        </w:rPr>
      </w:pPr>
      <w:r w:rsidRPr="0028762C">
        <w:rPr>
          <w:color w:val="auto"/>
        </w:rPr>
        <w:t xml:space="preserve">Рішенням Другої Дисциплінарної палати від 2 серпня 2021 року </w:t>
      </w:r>
      <w:r w:rsidRPr="0028762C">
        <w:rPr>
          <w:color w:val="auto"/>
        </w:rPr>
        <w:br/>
        <w:t xml:space="preserve">№ 1728/2дп/15-21 суддю Шевченківського районного суду міста Києва </w:t>
      </w:r>
      <w:r w:rsidRPr="0028762C">
        <w:rPr>
          <w:color w:val="auto"/>
        </w:rPr>
        <w:br/>
        <w:t>Сидорова Є.В. притягнуто до дисциплінарної відповідальності та застосовано до нього дисциплінарне стягнення у виді попередження.</w:t>
      </w:r>
    </w:p>
    <w:p w:rsidR="004A210E" w:rsidRPr="0028762C" w:rsidRDefault="004A210E" w:rsidP="004A210E">
      <w:pPr>
        <w:spacing w:after="0" w:line="240" w:lineRule="auto"/>
        <w:ind w:firstLine="567"/>
        <w:jc w:val="both"/>
        <w:rPr>
          <w:color w:val="auto"/>
        </w:rPr>
      </w:pPr>
      <w:r w:rsidRPr="0028762C">
        <w:rPr>
          <w:color w:val="auto"/>
        </w:rPr>
        <w:t xml:space="preserve">Як убачається зі змісту вказаного рішення, Друга Дисциплінарна палата встановила, що на підставі протоколу автоматизованого розподілу судової справи між суддями від 21 лютого 2019 року до провадження судді Шевченківського районного суду міста Києва Сидорова Є.В. надійшли матеріали про вчинення </w:t>
      </w:r>
      <w:r w:rsidR="00EB4073">
        <w:rPr>
          <w:color w:val="auto"/>
        </w:rPr>
        <w:t xml:space="preserve">ОСОБА_1 </w:t>
      </w:r>
      <w:r w:rsidRPr="0028762C">
        <w:rPr>
          <w:color w:val="auto"/>
        </w:rPr>
        <w:t xml:space="preserve">адміністративного правопорушення, відповідальність за яке передбачена частиною першою статті 130 КУпАП (справа № 761/7657/19), </w:t>
      </w:r>
      <w:r w:rsidR="00EB4073">
        <w:rPr>
          <w:color w:val="auto"/>
        </w:rPr>
        <w:br/>
      </w:r>
      <w:r w:rsidRPr="0028762C">
        <w:rPr>
          <w:color w:val="auto"/>
        </w:rPr>
        <w:lastRenderedPageBreak/>
        <w:t>а саме: протокол про адміністративне правопорушення від 16 лютого 2019 року (серія БД № 318073)</w:t>
      </w:r>
      <w:r w:rsidR="00075B75" w:rsidRPr="0028762C">
        <w:rPr>
          <w:color w:val="auto"/>
        </w:rPr>
        <w:t>;</w:t>
      </w:r>
      <w:r w:rsidRPr="0028762C">
        <w:rPr>
          <w:color w:val="auto"/>
        </w:rPr>
        <w:t xml:space="preserve"> пояснення свідків </w:t>
      </w:r>
      <w:r w:rsidR="00EB4073">
        <w:rPr>
          <w:color w:val="auto"/>
        </w:rPr>
        <w:t>ОСОБА_2</w:t>
      </w:r>
      <w:r w:rsidRPr="0028762C">
        <w:rPr>
          <w:color w:val="auto"/>
        </w:rPr>
        <w:t xml:space="preserve">, </w:t>
      </w:r>
      <w:r w:rsidR="00EB4073">
        <w:rPr>
          <w:color w:val="auto"/>
        </w:rPr>
        <w:t>ОСОБА_</w:t>
      </w:r>
      <w:r w:rsidR="00EB4073">
        <w:rPr>
          <w:color w:val="auto"/>
        </w:rPr>
        <w:t>3</w:t>
      </w:r>
      <w:r w:rsidRPr="0028762C">
        <w:rPr>
          <w:color w:val="auto"/>
        </w:rPr>
        <w:t>, акт огляду та тимчасового затримання транспортного засобу</w:t>
      </w:r>
      <w:r w:rsidR="00075B75" w:rsidRPr="0028762C">
        <w:rPr>
          <w:color w:val="auto"/>
        </w:rPr>
        <w:t>;</w:t>
      </w:r>
      <w:r w:rsidRPr="0028762C">
        <w:rPr>
          <w:color w:val="auto"/>
        </w:rPr>
        <w:t xml:space="preserve"> відеозапис із нагрудної камери інспектора патрульної поліції, зафіксований на СD-диску.</w:t>
      </w:r>
    </w:p>
    <w:p w:rsidR="004A210E" w:rsidRPr="0028762C" w:rsidRDefault="004A210E" w:rsidP="004A210E">
      <w:pPr>
        <w:spacing w:after="0" w:line="240" w:lineRule="auto"/>
        <w:ind w:firstLine="567"/>
        <w:jc w:val="both"/>
        <w:rPr>
          <w:color w:val="auto"/>
        </w:rPr>
      </w:pPr>
      <w:r w:rsidRPr="0028762C">
        <w:rPr>
          <w:color w:val="auto"/>
        </w:rPr>
        <w:t xml:space="preserve">Відповідно до протоколу про адміністративне правопорушення водій </w:t>
      </w:r>
      <w:r w:rsidR="00EB4073">
        <w:rPr>
          <w:color w:val="auto"/>
        </w:rPr>
        <w:t>ОСОБА_</w:t>
      </w:r>
      <w:r w:rsidR="00EB4073">
        <w:rPr>
          <w:color w:val="auto"/>
        </w:rPr>
        <w:t xml:space="preserve">1 </w:t>
      </w:r>
      <w:r w:rsidRPr="0028762C">
        <w:rPr>
          <w:color w:val="auto"/>
        </w:rPr>
        <w:t>о 15:10 16 лютого 2019 року керував транспортним засобом марки «</w:t>
      </w:r>
      <w:proofErr w:type="spellStart"/>
      <w:r w:rsidRPr="0028762C">
        <w:rPr>
          <w:color w:val="auto"/>
        </w:rPr>
        <w:t>Hyundai</w:t>
      </w:r>
      <w:proofErr w:type="spellEnd"/>
      <w:r w:rsidRPr="0028762C">
        <w:rPr>
          <w:color w:val="auto"/>
        </w:rPr>
        <w:t xml:space="preserve"> </w:t>
      </w:r>
      <w:proofErr w:type="spellStart"/>
      <w:r w:rsidRPr="0028762C">
        <w:rPr>
          <w:color w:val="auto"/>
        </w:rPr>
        <w:t>Accent</w:t>
      </w:r>
      <w:proofErr w:type="spellEnd"/>
      <w:r w:rsidRPr="0028762C">
        <w:rPr>
          <w:color w:val="auto"/>
        </w:rPr>
        <w:t xml:space="preserve">», державний номерний знак </w:t>
      </w:r>
      <w:r w:rsidR="00EB4073">
        <w:rPr>
          <w:color w:val="auto"/>
        </w:rPr>
        <w:t>НОМЕР</w:t>
      </w:r>
      <w:r w:rsidRPr="0028762C">
        <w:rPr>
          <w:color w:val="auto"/>
        </w:rPr>
        <w:t xml:space="preserve">, у місті Києві по вулиці </w:t>
      </w:r>
      <w:r w:rsidR="00EB4073">
        <w:rPr>
          <w:color w:val="auto"/>
        </w:rPr>
        <w:t>АДРЕСА</w:t>
      </w:r>
      <w:r w:rsidRPr="0028762C">
        <w:rPr>
          <w:color w:val="auto"/>
        </w:rPr>
        <w:t xml:space="preserve">, з ознаками наркотичного сп’яніння (неприродна блідість обличчя, тремтіння пальців рук, поведінка, що не відповідає обстановці). Від проходження огляду на стан сп’яніння у встановленому законом порядку водій відмовився у присутності двох свідків – </w:t>
      </w:r>
      <w:r w:rsidR="00EB4073">
        <w:rPr>
          <w:color w:val="auto"/>
        </w:rPr>
        <w:t>ОСОБА_</w:t>
      </w:r>
      <w:r w:rsidR="00EB4073">
        <w:rPr>
          <w:color w:val="auto"/>
        </w:rPr>
        <w:t>2</w:t>
      </w:r>
      <w:r w:rsidRPr="0028762C">
        <w:rPr>
          <w:color w:val="auto"/>
        </w:rPr>
        <w:t xml:space="preserve">, </w:t>
      </w:r>
      <w:r w:rsidR="00EB4073">
        <w:rPr>
          <w:color w:val="auto"/>
        </w:rPr>
        <w:t>ОСОБА_</w:t>
      </w:r>
      <w:r w:rsidR="00EB4073">
        <w:rPr>
          <w:color w:val="auto"/>
        </w:rPr>
        <w:t>3</w:t>
      </w:r>
      <w:r w:rsidRPr="0028762C">
        <w:rPr>
          <w:color w:val="auto"/>
        </w:rPr>
        <w:t>, чим порушив вимоги пункту 2.5 Правил дорожнього руху, відповідальність за що передбачена частиною першою статті 130 КУпАП.</w:t>
      </w:r>
    </w:p>
    <w:p w:rsidR="004A210E" w:rsidRPr="0028762C" w:rsidRDefault="004A210E" w:rsidP="004A210E">
      <w:pPr>
        <w:spacing w:after="0" w:line="240" w:lineRule="auto"/>
        <w:ind w:firstLine="567"/>
        <w:jc w:val="both"/>
        <w:rPr>
          <w:color w:val="auto"/>
        </w:rPr>
      </w:pPr>
      <w:r w:rsidRPr="0028762C">
        <w:rPr>
          <w:color w:val="auto"/>
        </w:rPr>
        <w:t>Указаний вище транспортний засіб затримано працівниками уповноважених підрозділів Національної поліції відповідно до статті 265-2 КУпАП, складено акт огляду та тимчасового затримання транспортного засобу за підписами свідків від 16 лютого 2019 року, в якому зазначено, що автомобіль мав пошкодження заднього та переднього бамперів, кришки багажника, заднього лівого крила, заднього правого крила, задніх лівих дверей, лівого переднього крила.</w:t>
      </w:r>
    </w:p>
    <w:p w:rsidR="004A210E" w:rsidRPr="0028762C" w:rsidRDefault="004A210E" w:rsidP="004A210E">
      <w:pPr>
        <w:spacing w:after="0" w:line="240" w:lineRule="auto"/>
        <w:ind w:firstLine="567"/>
        <w:jc w:val="both"/>
        <w:rPr>
          <w:color w:val="auto"/>
        </w:rPr>
      </w:pPr>
      <w:r w:rsidRPr="0028762C">
        <w:rPr>
          <w:color w:val="auto"/>
        </w:rPr>
        <w:t>Із відеозапису з нагрудної камери інспектора патрульної поліції вбачалося, що водію транспортного засобу марки «</w:t>
      </w:r>
      <w:proofErr w:type="spellStart"/>
      <w:r w:rsidRPr="0028762C">
        <w:rPr>
          <w:color w:val="auto"/>
        </w:rPr>
        <w:t>Hyundai</w:t>
      </w:r>
      <w:proofErr w:type="spellEnd"/>
      <w:r w:rsidRPr="0028762C">
        <w:rPr>
          <w:color w:val="auto"/>
        </w:rPr>
        <w:t xml:space="preserve"> </w:t>
      </w:r>
      <w:proofErr w:type="spellStart"/>
      <w:r w:rsidRPr="0028762C">
        <w:rPr>
          <w:color w:val="auto"/>
        </w:rPr>
        <w:t>Accent</w:t>
      </w:r>
      <w:proofErr w:type="spellEnd"/>
      <w:r w:rsidRPr="0028762C">
        <w:rPr>
          <w:color w:val="auto"/>
        </w:rPr>
        <w:t xml:space="preserve">», державний номерний знак </w:t>
      </w:r>
      <w:r w:rsidR="00EB4073">
        <w:rPr>
          <w:color w:val="auto"/>
        </w:rPr>
        <w:t>НОМЕР</w:t>
      </w:r>
      <w:r w:rsidRPr="0028762C">
        <w:rPr>
          <w:color w:val="auto"/>
        </w:rPr>
        <w:t xml:space="preserve">, </w:t>
      </w:r>
      <w:r w:rsidR="00EB4073">
        <w:rPr>
          <w:color w:val="auto"/>
        </w:rPr>
        <w:t>ОСОБА_</w:t>
      </w:r>
      <w:r w:rsidR="00EB4073">
        <w:rPr>
          <w:color w:val="auto"/>
        </w:rPr>
        <w:t>1</w:t>
      </w:r>
      <w:r w:rsidRPr="0028762C">
        <w:rPr>
          <w:color w:val="auto"/>
        </w:rPr>
        <w:t xml:space="preserve"> у присутності двох свідків повідомлено, що працівник патрульної поліції вбачає у нього ознаки наркотичного сп’яніння, у зв’язку із чим пропонує пройти медичний огляд у лікаря-нарколога.</w:t>
      </w:r>
    </w:p>
    <w:p w:rsidR="004A210E" w:rsidRPr="0028762C" w:rsidRDefault="004A210E" w:rsidP="004A210E">
      <w:pPr>
        <w:spacing w:after="0" w:line="240" w:lineRule="auto"/>
        <w:ind w:firstLine="567"/>
        <w:jc w:val="both"/>
        <w:rPr>
          <w:color w:val="auto"/>
        </w:rPr>
      </w:pPr>
      <w:r w:rsidRPr="0028762C">
        <w:rPr>
          <w:color w:val="auto"/>
        </w:rPr>
        <w:t>Друга Дисциплінарна палата</w:t>
      </w:r>
      <w:r w:rsidR="00075B75" w:rsidRPr="0028762C">
        <w:rPr>
          <w:color w:val="auto"/>
        </w:rPr>
        <w:t>,</w:t>
      </w:r>
      <w:r w:rsidRPr="0028762C">
        <w:rPr>
          <w:color w:val="auto"/>
        </w:rPr>
        <w:t xml:space="preserve"> дослідивши відеозапис, наявний </w:t>
      </w:r>
      <w:r w:rsidR="00075B75" w:rsidRPr="0028762C">
        <w:rPr>
          <w:color w:val="auto"/>
        </w:rPr>
        <w:t xml:space="preserve">у </w:t>
      </w:r>
      <w:r w:rsidRPr="0028762C">
        <w:rPr>
          <w:color w:val="auto"/>
        </w:rPr>
        <w:t>матеріалах справи</w:t>
      </w:r>
      <w:r w:rsidR="00075B75" w:rsidRPr="0028762C">
        <w:rPr>
          <w:color w:val="auto"/>
        </w:rPr>
        <w:t>,</w:t>
      </w:r>
      <w:r w:rsidRPr="0028762C">
        <w:rPr>
          <w:color w:val="auto"/>
        </w:rPr>
        <w:t xml:space="preserve"> встановила, що працівник поліції неодноразово пропонував водію </w:t>
      </w:r>
      <w:r w:rsidR="00EB4073">
        <w:rPr>
          <w:color w:val="auto"/>
        </w:rPr>
        <w:t>ОСОБА_</w:t>
      </w:r>
      <w:r w:rsidR="00EB4073">
        <w:rPr>
          <w:color w:val="auto"/>
        </w:rPr>
        <w:t xml:space="preserve">1 </w:t>
      </w:r>
      <w:r w:rsidRPr="0028762C">
        <w:rPr>
          <w:color w:val="auto"/>
        </w:rPr>
        <w:t xml:space="preserve">пройти огляд на стан наркотичного сп’яніння у закладі охорони здоров’я, від чого водій у присутності свідків категорично відмовився. Факт відмови водія </w:t>
      </w:r>
      <w:r w:rsidR="00EB4073">
        <w:rPr>
          <w:color w:val="auto"/>
        </w:rPr>
        <w:t>ОСОБА_</w:t>
      </w:r>
      <w:r w:rsidR="00EB4073">
        <w:rPr>
          <w:color w:val="auto"/>
        </w:rPr>
        <w:t>1</w:t>
      </w:r>
      <w:r w:rsidR="00075B75" w:rsidRPr="0028762C">
        <w:rPr>
          <w:color w:val="auto"/>
        </w:rPr>
        <w:t xml:space="preserve"> від проходження огляду</w:t>
      </w:r>
      <w:r w:rsidRPr="0028762C">
        <w:rPr>
          <w:color w:val="auto"/>
        </w:rPr>
        <w:t xml:space="preserve"> на стан наркотичного сп’яніння у закладі</w:t>
      </w:r>
      <w:r w:rsidR="00075B75" w:rsidRPr="0028762C">
        <w:rPr>
          <w:color w:val="auto"/>
        </w:rPr>
        <w:t xml:space="preserve"> охорони здоров’я зафіксований у протоколі</w:t>
      </w:r>
      <w:r w:rsidRPr="0028762C">
        <w:rPr>
          <w:color w:val="auto"/>
        </w:rPr>
        <w:t xml:space="preserve"> про адміністративне правопорушення</w:t>
      </w:r>
      <w:r w:rsidR="00075B75" w:rsidRPr="0028762C">
        <w:rPr>
          <w:color w:val="auto"/>
        </w:rPr>
        <w:t>,</w:t>
      </w:r>
      <w:r w:rsidRPr="0028762C">
        <w:rPr>
          <w:color w:val="auto"/>
        </w:rPr>
        <w:t xml:space="preserve"> </w:t>
      </w:r>
      <w:r w:rsidR="00075B75" w:rsidRPr="0028762C">
        <w:rPr>
          <w:color w:val="auto"/>
        </w:rPr>
        <w:t>на</w:t>
      </w:r>
      <w:r w:rsidRPr="0028762C">
        <w:rPr>
          <w:color w:val="auto"/>
        </w:rPr>
        <w:t xml:space="preserve"> вказано</w:t>
      </w:r>
      <w:r w:rsidR="00075B75" w:rsidRPr="0028762C">
        <w:rPr>
          <w:color w:val="auto"/>
        </w:rPr>
        <w:t>му відеозаписі</w:t>
      </w:r>
      <w:r w:rsidRPr="0028762C">
        <w:rPr>
          <w:color w:val="auto"/>
        </w:rPr>
        <w:t xml:space="preserve">, </w:t>
      </w:r>
      <w:r w:rsidR="00075B75" w:rsidRPr="0028762C">
        <w:rPr>
          <w:color w:val="auto"/>
        </w:rPr>
        <w:t xml:space="preserve">а також </w:t>
      </w:r>
      <w:r w:rsidRPr="0028762C">
        <w:rPr>
          <w:color w:val="auto"/>
        </w:rPr>
        <w:t>у письмових поясненнях свідків.</w:t>
      </w:r>
    </w:p>
    <w:p w:rsidR="004A210E" w:rsidRPr="0028762C" w:rsidRDefault="004A210E" w:rsidP="004A210E">
      <w:pPr>
        <w:spacing w:after="0" w:line="240" w:lineRule="auto"/>
        <w:ind w:firstLine="567"/>
        <w:jc w:val="both"/>
        <w:rPr>
          <w:color w:val="auto"/>
        </w:rPr>
      </w:pPr>
      <w:r w:rsidRPr="0028762C">
        <w:rPr>
          <w:color w:val="auto"/>
        </w:rPr>
        <w:t xml:space="preserve">1 березня 2019 року під час судового засідання у вказаній справі </w:t>
      </w:r>
      <w:r w:rsidR="00EB4073">
        <w:rPr>
          <w:color w:val="auto"/>
        </w:rPr>
        <w:t>ОСОБА_</w:t>
      </w:r>
      <w:r w:rsidR="00EB4073">
        <w:rPr>
          <w:color w:val="auto"/>
        </w:rPr>
        <w:t xml:space="preserve">1 </w:t>
      </w:r>
      <w:r w:rsidRPr="0028762C">
        <w:rPr>
          <w:color w:val="auto"/>
        </w:rPr>
        <w:t>свою вину у вчиненні зазначеного адміністративного правопорушення не визнав, пояснивши суду, що він не вживав наркотиків і алкоголю та не мав</w:t>
      </w:r>
      <w:r w:rsidR="00075B75" w:rsidRPr="0028762C">
        <w:rPr>
          <w:color w:val="auto"/>
        </w:rPr>
        <w:t xml:space="preserve"> ознак наркотичного сп’яніння. </w:t>
      </w:r>
      <w:r w:rsidR="00EB4073">
        <w:rPr>
          <w:color w:val="auto"/>
        </w:rPr>
        <w:t>ОСОБА_</w:t>
      </w:r>
      <w:r w:rsidR="00EB4073">
        <w:rPr>
          <w:color w:val="auto"/>
        </w:rPr>
        <w:t>1</w:t>
      </w:r>
      <w:r w:rsidRPr="0028762C">
        <w:rPr>
          <w:color w:val="auto"/>
        </w:rPr>
        <w:t xml:space="preserve"> </w:t>
      </w:r>
      <w:r w:rsidR="00075B75" w:rsidRPr="0028762C">
        <w:rPr>
          <w:color w:val="auto"/>
        </w:rPr>
        <w:t>також повідомив, щ</w:t>
      </w:r>
      <w:r w:rsidRPr="0028762C">
        <w:rPr>
          <w:color w:val="auto"/>
        </w:rPr>
        <w:t>о йому не було роз’яснено наслідків відмови від проведення огляду на стан сп’яніння.</w:t>
      </w:r>
    </w:p>
    <w:p w:rsidR="004A210E" w:rsidRPr="0028762C" w:rsidRDefault="004A210E" w:rsidP="004A210E">
      <w:pPr>
        <w:spacing w:after="0" w:line="240" w:lineRule="auto"/>
        <w:ind w:firstLine="567"/>
        <w:jc w:val="both"/>
        <w:rPr>
          <w:color w:val="auto"/>
        </w:rPr>
      </w:pPr>
      <w:r w:rsidRPr="0028762C">
        <w:rPr>
          <w:color w:val="auto"/>
        </w:rPr>
        <w:t xml:space="preserve">Крім того, Друга Дисциплінарна палата встановила, що суддя Сидоров Є.В., заслухавши пояснення порушника, дослідивши протокол про адміністративне правопорушення, пояснення свідків, відеозапис процесу складання протоколу про адміністративне правопорушення, дійшов висновку, що в діях водія не вбачається складу адміністративного правопорушення, передбаченого частиною </w:t>
      </w:r>
      <w:r w:rsidRPr="0028762C">
        <w:rPr>
          <w:color w:val="auto"/>
        </w:rPr>
        <w:lastRenderedPageBreak/>
        <w:t>першою статті 130 КУпАП, у зв’язку із чим він не може бути притягнутий до адміністративної відповідальності.</w:t>
      </w:r>
    </w:p>
    <w:p w:rsidR="004A210E" w:rsidRPr="0028762C" w:rsidRDefault="004A210E" w:rsidP="004A210E">
      <w:pPr>
        <w:spacing w:after="0" w:line="240" w:lineRule="auto"/>
        <w:ind w:firstLine="567"/>
        <w:jc w:val="both"/>
        <w:rPr>
          <w:color w:val="auto"/>
        </w:rPr>
      </w:pPr>
      <w:r w:rsidRPr="0028762C">
        <w:rPr>
          <w:color w:val="auto"/>
        </w:rPr>
        <w:t xml:space="preserve">Постановою судді Сидорова Є.В. від 1 березня 2019 року провадження у справі стосовно </w:t>
      </w:r>
      <w:r w:rsidR="00EB4073">
        <w:rPr>
          <w:color w:val="auto"/>
        </w:rPr>
        <w:t>ОСОБА_</w:t>
      </w:r>
      <w:r w:rsidR="00EB4073">
        <w:rPr>
          <w:color w:val="auto"/>
        </w:rPr>
        <w:t xml:space="preserve">1 </w:t>
      </w:r>
      <w:r w:rsidRPr="0028762C">
        <w:rPr>
          <w:color w:val="auto"/>
        </w:rPr>
        <w:t xml:space="preserve">закрито у зв’язку з відсутністю в його діях складу адміністративного правопорушення, передбаченого частиною першою </w:t>
      </w:r>
      <w:r w:rsidRPr="0028762C">
        <w:rPr>
          <w:color w:val="auto"/>
        </w:rPr>
        <w:br/>
        <w:t>статті 130 КУпАП.</w:t>
      </w:r>
    </w:p>
    <w:p w:rsidR="004A210E" w:rsidRPr="0028762C" w:rsidRDefault="004A210E" w:rsidP="004A210E">
      <w:pPr>
        <w:spacing w:after="0" w:line="240" w:lineRule="auto"/>
        <w:ind w:firstLine="567"/>
        <w:jc w:val="both"/>
        <w:rPr>
          <w:color w:val="auto"/>
        </w:rPr>
      </w:pPr>
      <w:r w:rsidRPr="0028762C">
        <w:rPr>
          <w:color w:val="auto"/>
        </w:rPr>
        <w:t xml:space="preserve">У зазначеній постанові суддя Сидоров Є.В. дійшов висновку, що органом, який склав протокол про адміністративне правопорушення, належною мірою не доведено факт наявності у </w:t>
      </w:r>
      <w:r w:rsidR="00EB4073">
        <w:rPr>
          <w:color w:val="auto"/>
        </w:rPr>
        <w:t>ОСОБА_</w:t>
      </w:r>
      <w:r w:rsidR="00EB4073">
        <w:rPr>
          <w:color w:val="auto"/>
        </w:rPr>
        <w:t>1</w:t>
      </w:r>
      <w:r w:rsidRPr="0028762C">
        <w:rPr>
          <w:color w:val="auto"/>
        </w:rPr>
        <w:t xml:space="preserve"> ознак наркотичного сп’яніння, що, у свою чергу, вказує на те, що у цьому випадку відмова </w:t>
      </w:r>
      <w:r w:rsidR="00EB4073">
        <w:rPr>
          <w:color w:val="auto"/>
        </w:rPr>
        <w:t>ОСОБА_</w:t>
      </w:r>
      <w:r w:rsidR="00EB4073">
        <w:rPr>
          <w:color w:val="auto"/>
        </w:rPr>
        <w:t>1</w:t>
      </w:r>
      <w:r w:rsidRPr="0028762C">
        <w:rPr>
          <w:color w:val="auto"/>
        </w:rPr>
        <w:t xml:space="preserve"> від проходження огляду на стан сп’яніння не свідчить про наявність у його діях ознак адміністративного правопорушення, передбаченого частиною першою статті 130 КУпАП.</w:t>
      </w:r>
    </w:p>
    <w:p w:rsidR="004A210E" w:rsidRPr="0028762C" w:rsidRDefault="004A210E" w:rsidP="004A210E">
      <w:pPr>
        <w:pStyle w:val="rtejustify"/>
        <w:shd w:val="clear" w:color="auto" w:fill="FFFFFF"/>
        <w:spacing w:before="0" w:beforeAutospacing="0" w:after="0" w:afterAutospacing="0"/>
        <w:ind w:firstLine="567"/>
        <w:jc w:val="both"/>
        <w:rPr>
          <w:sz w:val="28"/>
          <w:szCs w:val="28"/>
        </w:rPr>
      </w:pPr>
      <w:r w:rsidRPr="0028762C">
        <w:rPr>
          <w:sz w:val="28"/>
          <w:szCs w:val="28"/>
        </w:rPr>
        <w:t>Оцінюючи дії судді Сидорова Є.В. під час розгляду справи №  761/7657/19</w:t>
      </w:r>
      <w:r w:rsidR="00075B75" w:rsidRPr="0028762C">
        <w:rPr>
          <w:sz w:val="28"/>
          <w:szCs w:val="28"/>
        </w:rPr>
        <w:t>,</w:t>
      </w:r>
      <w:r w:rsidRPr="0028762C">
        <w:rPr>
          <w:sz w:val="28"/>
          <w:szCs w:val="28"/>
        </w:rPr>
        <w:t xml:space="preserve"> Друга Дисциплінарна палата врахувала, що диспозиція частини першої </w:t>
      </w:r>
      <w:r w:rsidR="00075B75" w:rsidRPr="0028762C">
        <w:rPr>
          <w:sz w:val="28"/>
          <w:szCs w:val="28"/>
        </w:rPr>
        <w:br/>
      </w:r>
      <w:r w:rsidRPr="0028762C">
        <w:rPr>
          <w:sz w:val="28"/>
          <w:szCs w:val="28"/>
        </w:rPr>
        <w:t xml:space="preserve">статті 130 КУпАП містить кілька окремих (самостійних) складів дисциплінарних проступків, які відрізняються за об’єктивною стороною (зовнішнім проявом). </w:t>
      </w:r>
    </w:p>
    <w:p w:rsidR="004A210E" w:rsidRPr="0028762C" w:rsidRDefault="004A210E" w:rsidP="004A210E">
      <w:pPr>
        <w:pStyle w:val="rtejustify"/>
        <w:shd w:val="clear" w:color="auto" w:fill="FFFFFF"/>
        <w:spacing w:before="0" w:beforeAutospacing="0" w:after="0" w:afterAutospacing="0"/>
        <w:ind w:firstLine="567"/>
        <w:jc w:val="both"/>
        <w:rPr>
          <w:sz w:val="28"/>
          <w:szCs w:val="28"/>
        </w:rPr>
      </w:pPr>
      <w:r w:rsidRPr="0028762C">
        <w:rPr>
          <w:sz w:val="28"/>
          <w:szCs w:val="28"/>
        </w:rPr>
        <w:t xml:space="preserve">На переконання дисциплінарного органу, правопорушення, яке полягає у керуванні транспортними засобами особами </w:t>
      </w:r>
      <w:r w:rsidR="00075B75" w:rsidRPr="0028762C">
        <w:rPr>
          <w:sz w:val="28"/>
          <w:szCs w:val="28"/>
        </w:rPr>
        <w:t>у стані сп’яніння,</w:t>
      </w:r>
      <w:r w:rsidRPr="0028762C">
        <w:rPr>
          <w:sz w:val="28"/>
          <w:szCs w:val="28"/>
        </w:rPr>
        <w:t xml:space="preserve"> відмінн</w:t>
      </w:r>
      <w:r w:rsidR="00075B75" w:rsidRPr="0028762C">
        <w:rPr>
          <w:sz w:val="28"/>
          <w:szCs w:val="28"/>
        </w:rPr>
        <w:t>е</w:t>
      </w:r>
      <w:r w:rsidRPr="0028762C">
        <w:rPr>
          <w:sz w:val="28"/>
          <w:szCs w:val="28"/>
        </w:rPr>
        <w:t xml:space="preserve"> від правопорушення, яке полягає в ухиленні осіб, які керують транспортними засобами, від проходження відповідно до встановленого порядку огляду на стан сп’яніння. </w:t>
      </w:r>
    </w:p>
    <w:p w:rsidR="004A210E" w:rsidRPr="0028762C" w:rsidRDefault="004A210E" w:rsidP="004A210E">
      <w:pPr>
        <w:pStyle w:val="rtejustify"/>
        <w:shd w:val="clear" w:color="auto" w:fill="FFFFFF"/>
        <w:spacing w:before="0" w:beforeAutospacing="0" w:after="0" w:afterAutospacing="0"/>
        <w:ind w:firstLine="567"/>
        <w:jc w:val="both"/>
        <w:rPr>
          <w:sz w:val="28"/>
          <w:szCs w:val="28"/>
        </w:rPr>
      </w:pPr>
      <w:r w:rsidRPr="0028762C">
        <w:rPr>
          <w:sz w:val="28"/>
          <w:szCs w:val="28"/>
        </w:rPr>
        <w:t>Друга Дисциплінарна палата дійшла висновку, що предмет доказування у справі про адміністративне правопорушення відрізняється залежно від того, за вчинення якого саме порушення складено протокол про адміністративне правопорушення.</w:t>
      </w:r>
    </w:p>
    <w:p w:rsidR="004A210E" w:rsidRPr="0028762C" w:rsidRDefault="004A210E" w:rsidP="004A210E">
      <w:pPr>
        <w:pStyle w:val="rtejustify"/>
        <w:shd w:val="clear" w:color="auto" w:fill="FFFFFF"/>
        <w:spacing w:before="0" w:beforeAutospacing="0" w:after="0" w:afterAutospacing="0"/>
        <w:ind w:firstLine="567"/>
        <w:jc w:val="both"/>
        <w:rPr>
          <w:sz w:val="28"/>
          <w:szCs w:val="28"/>
        </w:rPr>
      </w:pPr>
      <w:r w:rsidRPr="0028762C">
        <w:rPr>
          <w:sz w:val="28"/>
          <w:szCs w:val="28"/>
        </w:rPr>
        <w:t xml:space="preserve">Проаналізувавши положення пункту 2.5, підпункту «а» пункту 2.9 Правил дорожнього руху, затверджених постановою Кабінету Міністрів України </w:t>
      </w:r>
      <w:r w:rsidRPr="0028762C">
        <w:rPr>
          <w:sz w:val="28"/>
          <w:szCs w:val="28"/>
        </w:rPr>
        <w:br/>
        <w:t>від 10 жовтня 2001 року № 1306, пунктів 4, 6, 9 розділу І, пункту 12 розділу ІІ Інструкції про порядок виявлення у водіїв транспортних засобів ознак алкогольного, наркотичного чи іншого сп’яніння або перебування під впливом лікарських препаратів, що знижують увагу та швидкість реакції, затвердженої спільним наказом Міністерства внутрішніх справ та Міністерства охорони здоров’я від 9 листопада 2015 року № 1452/735 (далі – Інструкція)</w:t>
      </w:r>
      <w:r w:rsidR="00075B75" w:rsidRPr="0028762C">
        <w:rPr>
          <w:sz w:val="28"/>
          <w:szCs w:val="28"/>
        </w:rPr>
        <w:t>,</w:t>
      </w:r>
      <w:r w:rsidRPr="0028762C">
        <w:rPr>
          <w:sz w:val="28"/>
          <w:szCs w:val="28"/>
        </w:rPr>
        <w:t xml:space="preserve"> Друга Дисциплінарна палата дійшла висновку, що у разі наявності підстав вважати, що водій транспортного засобу перебуває у стані наркотичного сп’яніння, він відразу направляється поліцейським для проведення огляду до найближчого закладу охорони здоров’я для встановлення такого сп’яніння. </w:t>
      </w:r>
    </w:p>
    <w:p w:rsidR="004A210E" w:rsidRPr="0028762C" w:rsidRDefault="004A210E" w:rsidP="004A210E">
      <w:pPr>
        <w:pStyle w:val="rtejustify"/>
        <w:shd w:val="clear" w:color="auto" w:fill="FFFFFF"/>
        <w:spacing w:before="0" w:beforeAutospacing="0" w:after="0" w:afterAutospacing="0"/>
        <w:ind w:firstLine="567"/>
        <w:jc w:val="both"/>
        <w:rPr>
          <w:sz w:val="28"/>
          <w:szCs w:val="28"/>
        </w:rPr>
      </w:pPr>
      <w:r w:rsidRPr="0028762C">
        <w:rPr>
          <w:sz w:val="28"/>
          <w:szCs w:val="28"/>
        </w:rPr>
        <w:t xml:space="preserve">Як встановила Друга Дисциплінарна палата, працівник патрульної поліції, вбачаючи у водія транспортного засобу </w:t>
      </w:r>
      <w:r w:rsidR="00EB4073">
        <w:t>ОСОБА_</w:t>
      </w:r>
      <w:r w:rsidR="00EB4073">
        <w:t xml:space="preserve">1 </w:t>
      </w:r>
      <w:r w:rsidRPr="0028762C">
        <w:rPr>
          <w:sz w:val="28"/>
          <w:szCs w:val="28"/>
        </w:rPr>
        <w:t>ознаки наркотичного сп’яніння</w:t>
      </w:r>
      <w:r w:rsidR="00075B75" w:rsidRPr="0028762C">
        <w:rPr>
          <w:sz w:val="28"/>
          <w:szCs w:val="28"/>
        </w:rPr>
        <w:t>, у присутності двох свідків</w:t>
      </w:r>
      <w:r w:rsidRPr="0028762C">
        <w:rPr>
          <w:sz w:val="28"/>
          <w:szCs w:val="28"/>
        </w:rPr>
        <w:t xml:space="preserve"> неодноразово пропонував пройти </w:t>
      </w:r>
      <w:r w:rsidR="00075B75" w:rsidRPr="0028762C">
        <w:rPr>
          <w:sz w:val="28"/>
          <w:szCs w:val="28"/>
        </w:rPr>
        <w:t xml:space="preserve">у лікаря-нарколога </w:t>
      </w:r>
      <w:r w:rsidRPr="0028762C">
        <w:rPr>
          <w:sz w:val="28"/>
          <w:szCs w:val="28"/>
        </w:rPr>
        <w:t xml:space="preserve">медичний огляд на стан наркотичного сп’яніння, від чого водій категорично відмовився. Факт відмови водія від проходження огляду лікарем на стан наркотичного сп’яніння у закладі охорони здоров’я зафіксований </w:t>
      </w:r>
      <w:r w:rsidR="005523CC">
        <w:rPr>
          <w:sz w:val="28"/>
          <w:szCs w:val="28"/>
        </w:rPr>
        <w:br/>
      </w:r>
      <w:bookmarkStart w:id="0" w:name="_GoBack"/>
      <w:bookmarkEnd w:id="0"/>
      <w:r w:rsidR="00075B75" w:rsidRPr="0028762C">
        <w:rPr>
          <w:sz w:val="28"/>
          <w:szCs w:val="28"/>
        </w:rPr>
        <w:lastRenderedPageBreak/>
        <w:t xml:space="preserve">у </w:t>
      </w:r>
      <w:r w:rsidRPr="0028762C">
        <w:rPr>
          <w:sz w:val="28"/>
          <w:szCs w:val="28"/>
        </w:rPr>
        <w:t>протокол</w:t>
      </w:r>
      <w:r w:rsidR="00075B75" w:rsidRPr="0028762C">
        <w:rPr>
          <w:sz w:val="28"/>
          <w:szCs w:val="28"/>
        </w:rPr>
        <w:t xml:space="preserve">і </w:t>
      </w:r>
      <w:r w:rsidRPr="0028762C">
        <w:rPr>
          <w:sz w:val="28"/>
          <w:szCs w:val="28"/>
        </w:rPr>
        <w:t xml:space="preserve">про адміністративне правопорушення, </w:t>
      </w:r>
      <w:r w:rsidR="00075B75" w:rsidRPr="0028762C">
        <w:rPr>
          <w:sz w:val="28"/>
          <w:szCs w:val="28"/>
        </w:rPr>
        <w:t>на відеозаписі</w:t>
      </w:r>
      <w:r w:rsidRPr="0028762C">
        <w:rPr>
          <w:sz w:val="28"/>
          <w:szCs w:val="28"/>
        </w:rPr>
        <w:t xml:space="preserve"> з нагрудної камери інспектора патрульної поліції та в письмових поясненнях свідків. </w:t>
      </w:r>
    </w:p>
    <w:p w:rsidR="004A210E" w:rsidRPr="0028762C" w:rsidRDefault="00075B75" w:rsidP="004A210E">
      <w:pPr>
        <w:pStyle w:val="rtejustify"/>
        <w:shd w:val="clear" w:color="auto" w:fill="FFFFFF"/>
        <w:spacing w:before="0" w:beforeAutospacing="0" w:after="0" w:afterAutospacing="0"/>
        <w:ind w:firstLine="567"/>
        <w:jc w:val="both"/>
        <w:rPr>
          <w:sz w:val="28"/>
          <w:szCs w:val="28"/>
        </w:rPr>
      </w:pPr>
      <w:r w:rsidRPr="0028762C">
        <w:rPr>
          <w:sz w:val="28"/>
          <w:szCs w:val="28"/>
        </w:rPr>
        <w:t>Отже</w:t>
      </w:r>
      <w:r w:rsidR="004A210E" w:rsidRPr="0028762C">
        <w:rPr>
          <w:sz w:val="28"/>
          <w:szCs w:val="28"/>
        </w:rPr>
        <w:t>, у діях (бездіяльності) водія вбачалися ознаки адміністративного правопорушення, передбаченого частиною першою статті 130 КУпАП, а саме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знижують увагу та швидкість реакції, про що був складений відповідний протокол про адміністративне правопорушення.</w:t>
      </w:r>
    </w:p>
    <w:p w:rsidR="004A210E" w:rsidRPr="0028762C" w:rsidRDefault="004A210E" w:rsidP="004A210E">
      <w:pPr>
        <w:pStyle w:val="rtejustify"/>
        <w:shd w:val="clear" w:color="auto" w:fill="FFFFFF"/>
        <w:spacing w:before="0" w:beforeAutospacing="0" w:after="0" w:afterAutospacing="0"/>
        <w:ind w:firstLine="567"/>
        <w:jc w:val="both"/>
        <w:rPr>
          <w:sz w:val="28"/>
          <w:szCs w:val="28"/>
        </w:rPr>
      </w:pPr>
      <w:r w:rsidRPr="0028762C">
        <w:rPr>
          <w:sz w:val="28"/>
          <w:szCs w:val="28"/>
        </w:rPr>
        <w:t xml:space="preserve">Натомість, як зауважила Друга Дисциплінарна палата, у постанові </w:t>
      </w:r>
      <w:r w:rsidRPr="0028762C">
        <w:rPr>
          <w:sz w:val="28"/>
          <w:szCs w:val="28"/>
        </w:rPr>
        <w:br/>
        <w:t>від 1 березня 2019 року суддя Сидоров Є.В. зазначив, що органом, який склав протокол про адміністративне правопорушення, належною мірою не доведено факт наявності у водія ознак наркотичного сп’яніння, однак не послався при цьому на норми права, які були порушені під час складання вказаного протоколу.</w:t>
      </w:r>
    </w:p>
    <w:p w:rsidR="004A210E" w:rsidRPr="0028762C" w:rsidRDefault="004A210E" w:rsidP="004A210E">
      <w:pPr>
        <w:pStyle w:val="rtejustify"/>
        <w:shd w:val="clear" w:color="auto" w:fill="FFFFFF"/>
        <w:spacing w:before="0" w:beforeAutospacing="0" w:after="0" w:afterAutospacing="0"/>
        <w:ind w:firstLine="567"/>
        <w:jc w:val="both"/>
        <w:rPr>
          <w:sz w:val="28"/>
          <w:szCs w:val="28"/>
        </w:rPr>
      </w:pPr>
      <w:r w:rsidRPr="0028762C">
        <w:rPr>
          <w:sz w:val="28"/>
          <w:szCs w:val="28"/>
        </w:rPr>
        <w:t xml:space="preserve">Друга Дисциплінарна палата в оскаржуваному рішенні констатувала, що протокол про адміністративне правопорушення був складений за наявності у </w:t>
      </w:r>
      <w:r w:rsidR="00075B75" w:rsidRPr="0028762C">
        <w:rPr>
          <w:sz w:val="28"/>
          <w:szCs w:val="28"/>
        </w:rPr>
        <w:t xml:space="preserve">діях </w:t>
      </w:r>
      <w:r w:rsidRPr="0028762C">
        <w:rPr>
          <w:sz w:val="28"/>
          <w:szCs w:val="28"/>
        </w:rPr>
        <w:t xml:space="preserve">водія </w:t>
      </w:r>
      <w:r w:rsidR="00075B75" w:rsidRPr="0028762C">
        <w:rPr>
          <w:sz w:val="28"/>
          <w:szCs w:val="28"/>
        </w:rPr>
        <w:t xml:space="preserve">ознак </w:t>
      </w:r>
      <w:r w:rsidRPr="0028762C">
        <w:rPr>
          <w:sz w:val="28"/>
          <w:szCs w:val="28"/>
        </w:rPr>
        <w:t xml:space="preserve">складу адміністративного правопорушення, а саме ухилення водія </w:t>
      </w:r>
      <w:r w:rsidR="00352B08">
        <w:rPr>
          <w:sz w:val="28"/>
          <w:szCs w:val="28"/>
        </w:rPr>
        <w:t xml:space="preserve">від </w:t>
      </w:r>
      <w:r w:rsidRPr="0028762C">
        <w:rPr>
          <w:sz w:val="28"/>
          <w:szCs w:val="28"/>
        </w:rPr>
        <w:t xml:space="preserve">проходження відповідно до встановленого порядку огляду на стан сп’яніння, а не керування транспортним засобом особою, яка перебуває </w:t>
      </w:r>
      <w:r w:rsidR="000B7777" w:rsidRPr="0028762C">
        <w:rPr>
          <w:sz w:val="28"/>
          <w:szCs w:val="28"/>
        </w:rPr>
        <w:t>у</w:t>
      </w:r>
      <w:r w:rsidRPr="0028762C">
        <w:rPr>
          <w:sz w:val="28"/>
          <w:szCs w:val="28"/>
        </w:rPr>
        <w:t xml:space="preserve"> стані такого сп’янін</w:t>
      </w:r>
      <w:r w:rsidR="00352B08">
        <w:rPr>
          <w:sz w:val="28"/>
          <w:szCs w:val="28"/>
        </w:rPr>
        <w:t>ня, що не міг не розуміти суддя</w:t>
      </w:r>
      <w:r w:rsidRPr="0028762C">
        <w:rPr>
          <w:sz w:val="28"/>
          <w:szCs w:val="28"/>
        </w:rPr>
        <w:t xml:space="preserve"> </w:t>
      </w:r>
      <w:r w:rsidR="000B7777" w:rsidRPr="0028762C">
        <w:rPr>
          <w:sz w:val="28"/>
          <w:szCs w:val="28"/>
        </w:rPr>
        <w:t>з огляду на його значний</w:t>
      </w:r>
      <w:r w:rsidRPr="0028762C">
        <w:rPr>
          <w:sz w:val="28"/>
          <w:szCs w:val="28"/>
        </w:rPr>
        <w:t xml:space="preserve"> досвід роботи.</w:t>
      </w:r>
    </w:p>
    <w:p w:rsidR="004A210E" w:rsidRPr="0028762C" w:rsidRDefault="004A210E" w:rsidP="004A210E">
      <w:pPr>
        <w:pStyle w:val="rtejustify"/>
        <w:shd w:val="clear" w:color="auto" w:fill="FFFFFF"/>
        <w:spacing w:before="0" w:beforeAutospacing="0" w:after="0" w:afterAutospacing="0"/>
        <w:ind w:firstLine="567"/>
        <w:jc w:val="both"/>
        <w:rPr>
          <w:sz w:val="28"/>
          <w:szCs w:val="28"/>
        </w:rPr>
      </w:pPr>
      <w:r w:rsidRPr="0028762C">
        <w:rPr>
          <w:sz w:val="28"/>
          <w:szCs w:val="28"/>
        </w:rPr>
        <w:t>На переконання Другої Дисциплінарної палати, чинним законодавством не встановлено обов’язку органу, що складає протокол про адміністративне правопорушення щодо відмови особи, яка керує транспортним засобом, від проходження огля</w:t>
      </w:r>
      <w:r w:rsidR="000B7777" w:rsidRPr="0028762C">
        <w:rPr>
          <w:sz w:val="28"/>
          <w:szCs w:val="28"/>
        </w:rPr>
        <w:t xml:space="preserve">ду на стан сп’яніння у зв’язку </w:t>
      </w:r>
      <w:r w:rsidRPr="0028762C">
        <w:rPr>
          <w:sz w:val="28"/>
          <w:szCs w:val="28"/>
        </w:rPr>
        <w:t>з виявленням ознак наркотичного сп’яніння, збирати та долучати до протоколу докази, що дали поліцейському підстави вважати, що особа перебуває у стані сп’яніння згідно з ознаками такого стану, передбаченими Інструкцією. Наявність або відсутність стану наркотичного сп’яніння може бути встановлена лише відповідним лікарем, натомість поліцейський для складання протоколу про адміністративне правопорушення щодо перебування водія у стані наркотичного сп’яніння під час безпосереднього спілкування має пересвідчитись, що в особи наявні визначені Інструкцією ознаки стану сп’яніння, які відображаються у протоколі, а також у присутності двох свідків зафіксувати у протоколі дії водія щодо ухилення від огляду в закладі охорони здоров’я.</w:t>
      </w:r>
    </w:p>
    <w:p w:rsidR="004A210E" w:rsidRPr="0028762C" w:rsidRDefault="004A210E" w:rsidP="004A210E">
      <w:pPr>
        <w:pStyle w:val="rtejustify"/>
        <w:shd w:val="clear" w:color="auto" w:fill="FFFFFF"/>
        <w:spacing w:before="0" w:beforeAutospacing="0" w:after="0" w:afterAutospacing="0"/>
        <w:ind w:firstLine="567"/>
        <w:jc w:val="both"/>
        <w:rPr>
          <w:sz w:val="28"/>
          <w:szCs w:val="28"/>
        </w:rPr>
      </w:pPr>
      <w:r w:rsidRPr="0028762C">
        <w:rPr>
          <w:sz w:val="28"/>
          <w:szCs w:val="28"/>
        </w:rPr>
        <w:t xml:space="preserve">При цьому Друга Дисциплінарна палата критично оцінила пояснення судді Сидорова Є.В., що відмова водія від проходження огляду на стан сп’яніння мала формальний характер, оскільки такі </w:t>
      </w:r>
      <w:r w:rsidR="000B7777" w:rsidRPr="0028762C">
        <w:rPr>
          <w:sz w:val="28"/>
          <w:szCs w:val="28"/>
        </w:rPr>
        <w:t xml:space="preserve">пояснення </w:t>
      </w:r>
      <w:r w:rsidRPr="0028762C">
        <w:rPr>
          <w:sz w:val="28"/>
          <w:szCs w:val="28"/>
        </w:rPr>
        <w:t>прямо суперечили положенням статті 130 КУпАП, відповідно до якої окремим складом дисциплінарного проступку є ухилення осіб, які керують транспортними засобами, від проходження відповідно до встановленого порядку огляду на стан сп’яніння</w:t>
      </w:r>
      <w:r w:rsidR="000B7777" w:rsidRPr="0028762C">
        <w:rPr>
          <w:sz w:val="28"/>
          <w:szCs w:val="28"/>
        </w:rPr>
        <w:t>,</w:t>
      </w:r>
      <w:r w:rsidRPr="0028762C">
        <w:rPr>
          <w:sz w:val="28"/>
          <w:szCs w:val="28"/>
        </w:rPr>
        <w:t xml:space="preserve"> незгода водія з висновками поліції (протоколом про адміністративне правопорушення) не може бути підставою для звільнення особи від відповідальності, передбаченої вказаною вище нормою права.</w:t>
      </w:r>
    </w:p>
    <w:p w:rsidR="004A210E" w:rsidRPr="0028762C" w:rsidRDefault="004A210E" w:rsidP="004A210E">
      <w:pPr>
        <w:pStyle w:val="rtejustify"/>
        <w:shd w:val="clear" w:color="auto" w:fill="FFFFFF"/>
        <w:spacing w:before="0" w:beforeAutospacing="0" w:after="0" w:afterAutospacing="0"/>
        <w:ind w:firstLine="567"/>
        <w:jc w:val="both"/>
        <w:rPr>
          <w:sz w:val="28"/>
          <w:szCs w:val="28"/>
        </w:rPr>
      </w:pPr>
      <w:r w:rsidRPr="0028762C">
        <w:rPr>
          <w:sz w:val="28"/>
          <w:szCs w:val="28"/>
        </w:rPr>
        <w:lastRenderedPageBreak/>
        <w:t xml:space="preserve">Друга Дисциплінарна палата вважала, що дії судді Сидорова Є.В. призвели до закриття провадження у справі у зв’язку з відсутністю в діях водія складу адміністративного правопорушення, передбаченого частиною першою статті 130 КУпАП, як вказано в постанові суду, за недоведеністю факту наявності у </w:t>
      </w:r>
      <w:r w:rsidR="00EB4073">
        <w:t>ОСОБА_</w:t>
      </w:r>
      <w:r w:rsidR="00EB4073">
        <w:t>1</w:t>
      </w:r>
      <w:r w:rsidRPr="0028762C">
        <w:rPr>
          <w:sz w:val="28"/>
          <w:szCs w:val="28"/>
        </w:rPr>
        <w:t xml:space="preserve"> ознак наркотичного сп’яніння, що належить до іншого складу дисциплінарного проступку. </w:t>
      </w:r>
      <w:r w:rsidR="000B7777" w:rsidRPr="0028762C">
        <w:rPr>
          <w:sz w:val="28"/>
          <w:szCs w:val="28"/>
        </w:rPr>
        <w:t>Разом із тим</w:t>
      </w:r>
      <w:r w:rsidRPr="0028762C">
        <w:rPr>
          <w:sz w:val="28"/>
          <w:szCs w:val="28"/>
        </w:rPr>
        <w:t xml:space="preserve"> у постанові від 1 березня 2019 року суддя Сидоров Є.В. не надав оцінку, зокрема, за вчинення якого саме порушення </w:t>
      </w:r>
      <w:r w:rsidR="000B7777" w:rsidRPr="0028762C">
        <w:rPr>
          <w:sz w:val="28"/>
          <w:szCs w:val="28"/>
        </w:rPr>
        <w:t>складено протокол про адміністративне правопорушення</w:t>
      </w:r>
      <w:r w:rsidRPr="0028762C">
        <w:rPr>
          <w:sz w:val="28"/>
          <w:szCs w:val="28"/>
        </w:rPr>
        <w:t xml:space="preserve"> (відмова водія від проходження огляду на стан наркотичного сп’яніння у закладі охорони здоров’я).</w:t>
      </w:r>
    </w:p>
    <w:p w:rsidR="004A210E" w:rsidRPr="0028762C" w:rsidRDefault="000B7777" w:rsidP="004A210E">
      <w:pPr>
        <w:pStyle w:val="rtejustify"/>
        <w:shd w:val="clear" w:color="auto" w:fill="FFFFFF"/>
        <w:spacing w:before="0" w:beforeAutospacing="0" w:after="0" w:afterAutospacing="0"/>
        <w:ind w:firstLine="567"/>
        <w:jc w:val="both"/>
        <w:rPr>
          <w:sz w:val="28"/>
          <w:szCs w:val="28"/>
        </w:rPr>
      </w:pPr>
      <w:r w:rsidRPr="0028762C">
        <w:rPr>
          <w:sz w:val="28"/>
          <w:szCs w:val="28"/>
        </w:rPr>
        <w:t>Із</w:t>
      </w:r>
      <w:r w:rsidR="004A210E" w:rsidRPr="0028762C">
        <w:rPr>
          <w:sz w:val="28"/>
          <w:szCs w:val="28"/>
        </w:rPr>
        <w:t xml:space="preserve"> постанови від 1 березня 2019 року Друга Дисциплінарна палата встановила, що суддя Сидоров Є.В. у повному обсязі не з’ясував обставин справи, враховуючи об’єктивну сторону правопорушення, за вчинення якого був складений протокол стосовно водія, а також положення нормативних актів, якими врегульовано питання щодо виявлення поліцейськими у водіїв стану сп’яніння та</w:t>
      </w:r>
      <w:r w:rsidRPr="0028762C">
        <w:rPr>
          <w:sz w:val="28"/>
          <w:szCs w:val="28"/>
        </w:rPr>
        <w:t xml:space="preserve"> щодо</w:t>
      </w:r>
      <w:r w:rsidR="004A210E" w:rsidRPr="0028762C">
        <w:rPr>
          <w:sz w:val="28"/>
          <w:szCs w:val="28"/>
        </w:rPr>
        <w:t xml:space="preserve"> складення протоколів про адміністративне правопорушення, не надав оцінки доказам щодо відмови водія від проходження відповідно до встановленого порядку огляду на стан наркотичного сп’яніння, а також не навів належних мотивів, які відповідають обставинам справи, щодо відсутності складу адміністративного правопорушення та порушення пункту 2.5 Правил дорожнього руху, відповідальність за що передбачена частиною першою </w:t>
      </w:r>
      <w:r w:rsidRPr="0028762C">
        <w:rPr>
          <w:sz w:val="28"/>
          <w:szCs w:val="28"/>
        </w:rPr>
        <w:br/>
      </w:r>
      <w:r w:rsidR="004A210E" w:rsidRPr="0028762C">
        <w:rPr>
          <w:sz w:val="28"/>
          <w:szCs w:val="28"/>
        </w:rPr>
        <w:t>статті 130 КУпАП.</w:t>
      </w:r>
    </w:p>
    <w:p w:rsidR="004A210E" w:rsidRPr="0028762C" w:rsidRDefault="004A210E" w:rsidP="004A210E">
      <w:pPr>
        <w:pStyle w:val="rtejustify"/>
        <w:shd w:val="clear" w:color="auto" w:fill="FFFFFF"/>
        <w:spacing w:before="0" w:beforeAutospacing="0" w:after="0" w:afterAutospacing="0"/>
        <w:ind w:firstLine="567"/>
        <w:jc w:val="both"/>
        <w:rPr>
          <w:sz w:val="28"/>
          <w:szCs w:val="28"/>
        </w:rPr>
      </w:pPr>
      <w:r w:rsidRPr="0028762C">
        <w:rPr>
          <w:sz w:val="28"/>
          <w:szCs w:val="28"/>
        </w:rPr>
        <w:t>За таких обставин Друга Дисциплінарна палата дійшла висновку, що суддя Сидоров Є.В. при винесенні постанови від 1 березня 2019 року не виконав вимог статей 251, 252, 280 КУпАП.</w:t>
      </w:r>
    </w:p>
    <w:p w:rsidR="004A210E" w:rsidRPr="0028762C" w:rsidRDefault="004A210E" w:rsidP="004A210E">
      <w:pPr>
        <w:pStyle w:val="rtejustify"/>
        <w:shd w:val="clear" w:color="auto" w:fill="FFFFFF"/>
        <w:spacing w:before="0" w:beforeAutospacing="0" w:after="0" w:afterAutospacing="0"/>
        <w:ind w:firstLine="567"/>
        <w:jc w:val="both"/>
        <w:rPr>
          <w:sz w:val="28"/>
          <w:szCs w:val="28"/>
        </w:rPr>
      </w:pPr>
      <w:r w:rsidRPr="0028762C">
        <w:rPr>
          <w:sz w:val="28"/>
          <w:szCs w:val="28"/>
        </w:rPr>
        <w:t>Друга Дисциплінарна палата у своєму рішенні також зауважила, що при розгляді категорії справ за вчинення правопорушення відповідно до статті 130 КУпАП відсутня інша сторона, для якої настали негативні наслідки, та законодавцем не передбачена можливість оскарження таких постанов особою, яка склала протокол, а тому виникає необхідність досконалого дослідження матеріалів справи, оцінки доказів та наведення мотивів підстав прийняття рішення, яке повинно бути обґрунтованим.</w:t>
      </w:r>
    </w:p>
    <w:p w:rsidR="004A210E" w:rsidRPr="0028762C" w:rsidRDefault="000B7777" w:rsidP="004A210E">
      <w:pPr>
        <w:pStyle w:val="rtejustify"/>
        <w:shd w:val="clear" w:color="auto" w:fill="FFFFFF"/>
        <w:spacing w:before="0" w:beforeAutospacing="0" w:after="0" w:afterAutospacing="0"/>
        <w:ind w:firstLine="567"/>
        <w:jc w:val="both"/>
        <w:rPr>
          <w:sz w:val="28"/>
          <w:szCs w:val="28"/>
        </w:rPr>
      </w:pPr>
      <w:r w:rsidRPr="0028762C">
        <w:rPr>
          <w:sz w:val="28"/>
          <w:szCs w:val="28"/>
        </w:rPr>
        <w:t>В</w:t>
      </w:r>
      <w:r w:rsidR="004A210E" w:rsidRPr="0028762C">
        <w:rPr>
          <w:sz w:val="28"/>
          <w:szCs w:val="28"/>
        </w:rPr>
        <w:t xml:space="preserve"> оскаржуваному рішенні наголошено, що суддя повинен застосовувати закон так, щоб не порушувати довіру громадян до справедливого судового розгляду незалежним і безстороннім судом, однак встановлені під час розгляду дисциплінарної справи порушення безсумнівно вказували на те, що суддя Сидоров Є.В. під час розгляду справи № 761/7657/19 діяв всупереч вимогам КУпАП, внаслідок чого не забезпечив справедливого судового розгляду вказаної справи.</w:t>
      </w:r>
    </w:p>
    <w:p w:rsidR="004A210E" w:rsidRPr="0028762C" w:rsidRDefault="004A210E" w:rsidP="004A210E">
      <w:pPr>
        <w:pStyle w:val="rtejustify"/>
        <w:shd w:val="clear" w:color="auto" w:fill="FFFFFF"/>
        <w:spacing w:before="0" w:beforeAutospacing="0" w:after="0" w:afterAutospacing="0"/>
        <w:ind w:firstLine="567"/>
        <w:jc w:val="both"/>
        <w:rPr>
          <w:sz w:val="28"/>
          <w:szCs w:val="28"/>
        </w:rPr>
      </w:pPr>
      <w:r w:rsidRPr="0028762C">
        <w:rPr>
          <w:sz w:val="28"/>
          <w:szCs w:val="28"/>
        </w:rPr>
        <w:t xml:space="preserve">За таких обставин Друга Дисциплінарна палата дійшла висновку, що суддя Шевченківського районного суду міста Києва Сидоров Є.В. під час розгляду адміністративної справи та прийняття постанови від 1 березня 2019 року за результатами її розгляду не надав належної оцінки доказам, що містяться в матеріалах адміністративної справи, а саме протоколу про адміністративне </w:t>
      </w:r>
      <w:r w:rsidRPr="0028762C">
        <w:rPr>
          <w:sz w:val="28"/>
          <w:szCs w:val="28"/>
        </w:rPr>
        <w:lastRenderedPageBreak/>
        <w:t>правопорушення, за вчинення якого саме порушення його складено, відеозапису з нагрудної камери інспектора патрульної поліції, письмовим поясненням свідків, та не зазначив мотивів їх не</w:t>
      </w:r>
      <w:r w:rsidR="00DB2C45" w:rsidRPr="0028762C">
        <w:rPr>
          <w:sz w:val="28"/>
          <w:szCs w:val="28"/>
        </w:rPr>
        <w:t>врахування, а отже</w:t>
      </w:r>
      <w:r w:rsidR="00352B08">
        <w:rPr>
          <w:sz w:val="28"/>
          <w:szCs w:val="28"/>
        </w:rPr>
        <w:t>,</w:t>
      </w:r>
      <w:r w:rsidRPr="0028762C">
        <w:rPr>
          <w:sz w:val="28"/>
          <w:szCs w:val="28"/>
        </w:rPr>
        <w:t xml:space="preserve"> в його діях наявний склад дисциплінарного проступку, передбаченого підпунктом «б» пункту 1 частини першої статті 106 Закону України «Про судоустрій і статус суддів» (внаслідок недбалості </w:t>
      </w:r>
      <w:proofErr w:type="spellStart"/>
      <w:r w:rsidRPr="0028762C">
        <w:rPr>
          <w:sz w:val="28"/>
          <w:szCs w:val="28"/>
        </w:rPr>
        <w:t>незазначення</w:t>
      </w:r>
      <w:proofErr w:type="spellEnd"/>
      <w:r w:rsidRPr="0028762C">
        <w:rPr>
          <w:sz w:val="28"/>
          <w:szCs w:val="28"/>
        </w:rPr>
        <w:t xml:space="preserve"> в судовому рішенні мотивів прийняття або відхилення аргументів сторін щодо суті спору).</w:t>
      </w:r>
    </w:p>
    <w:p w:rsidR="004A210E" w:rsidRPr="0028762C" w:rsidRDefault="004A210E" w:rsidP="004A210E">
      <w:pPr>
        <w:pStyle w:val="rtejustify"/>
        <w:shd w:val="clear" w:color="auto" w:fill="FFFFFF"/>
        <w:spacing w:before="0" w:beforeAutospacing="0" w:after="0" w:afterAutospacing="0"/>
        <w:ind w:firstLine="567"/>
        <w:jc w:val="both"/>
        <w:rPr>
          <w:sz w:val="28"/>
          <w:szCs w:val="28"/>
        </w:rPr>
      </w:pPr>
      <w:r w:rsidRPr="0028762C">
        <w:rPr>
          <w:sz w:val="28"/>
          <w:szCs w:val="28"/>
        </w:rPr>
        <w:t xml:space="preserve">Зважаючи на порушення суддею Сидоровим Є.В. очевидних і зрозумілих за змістом вимог процесуального закону, Друга Дисциплінарна палата дійшла висновку, що допущені порушення не мають характеру простої суддівської помилки, а вказують на неналежне ставлення до службових обов’язків, а отже, вчинені внаслідок недбалості. Разом із тим Друга Дисциплінарна палата не встановила, що такі порушення допущені суддею Сидоровим Є.В. умисно. </w:t>
      </w:r>
    </w:p>
    <w:p w:rsidR="004A210E" w:rsidRPr="0028762C" w:rsidRDefault="004A210E" w:rsidP="004A210E">
      <w:pPr>
        <w:pStyle w:val="rtejustify"/>
        <w:shd w:val="clear" w:color="auto" w:fill="FFFFFF"/>
        <w:spacing w:before="0" w:beforeAutospacing="0" w:after="0" w:afterAutospacing="0"/>
        <w:ind w:firstLine="567"/>
        <w:jc w:val="both"/>
        <w:rPr>
          <w:sz w:val="28"/>
          <w:szCs w:val="28"/>
        </w:rPr>
      </w:pPr>
      <w:r w:rsidRPr="0028762C">
        <w:rPr>
          <w:sz w:val="28"/>
          <w:szCs w:val="28"/>
        </w:rPr>
        <w:t xml:space="preserve">У скарзі на рішення Другої Дисциплінарної палати представник судді Сидорова Є.В. – адвокат </w:t>
      </w:r>
      <w:proofErr w:type="spellStart"/>
      <w:r w:rsidRPr="0028762C">
        <w:rPr>
          <w:sz w:val="28"/>
          <w:szCs w:val="28"/>
        </w:rPr>
        <w:t>Подосінов</w:t>
      </w:r>
      <w:proofErr w:type="spellEnd"/>
      <w:r w:rsidRPr="0028762C">
        <w:rPr>
          <w:sz w:val="28"/>
          <w:szCs w:val="28"/>
        </w:rPr>
        <w:t xml:space="preserve"> А.О. зазначає, що постанова суду </w:t>
      </w:r>
      <w:r w:rsidRPr="0028762C">
        <w:rPr>
          <w:sz w:val="28"/>
          <w:szCs w:val="28"/>
        </w:rPr>
        <w:br/>
        <w:t>від 1 березня 2019 року містить посилання на докази та мотиви</w:t>
      </w:r>
      <w:r w:rsidR="0036375D" w:rsidRPr="0028762C">
        <w:rPr>
          <w:sz w:val="28"/>
          <w:szCs w:val="28"/>
        </w:rPr>
        <w:t xml:space="preserve"> і</w:t>
      </w:r>
      <w:r w:rsidRPr="0028762C">
        <w:rPr>
          <w:sz w:val="28"/>
          <w:szCs w:val="28"/>
        </w:rPr>
        <w:t xml:space="preserve"> тлумачення </w:t>
      </w:r>
      <w:r w:rsidR="0036375D" w:rsidRPr="0028762C">
        <w:rPr>
          <w:sz w:val="28"/>
          <w:szCs w:val="28"/>
        </w:rPr>
        <w:t xml:space="preserve">норм </w:t>
      </w:r>
      <w:r w:rsidRPr="0028762C">
        <w:rPr>
          <w:sz w:val="28"/>
          <w:szCs w:val="28"/>
        </w:rPr>
        <w:t>закону, якими керувався суддя під час ухвалення рішення у спр</w:t>
      </w:r>
      <w:r w:rsidR="0036375D" w:rsidRPr="0028762C">
        <w:rPr>
          <w:sz w:val="28"/>
          <w:szCs w:val="28"/>
        </w:rPr>
        <w:t xml:space="preserve">аві </w:t>
      </w:r>
      <w:r w:rsidR="0036375D" w:rsidRPr="0028762C">
        <w:rPr>
          <w:sz w:val="28"/>
          <w:szCs w:val="28"/>
        </w:rPr>
        <w:br/>
      </w:r>
      <w:r w:rsidRPr="0028762C">
        <w:rPr>
          <w:sz w:val="28"/>
          <w:szCs w:val="28"/>
        </w:rPr>
        <w:t xml:space="preserve">№ 761/7657/19. </w:t>
      </w:r>
    </w:p>
    <w:p w:rsidR="004A210E" w:rsidRPr="0028762C" w:rsidRDefault="00093540" w:rsidP="004A210E">
      <w:pPr>
        <w:pStyle w:val="rtejustify"/>
        <w:shd w:val="clear" w:color="auto" w:fill="FFFFFF"/>
        <w:spacing w:before="0" w:beforeAutospacing="0" w:after="0" w:afterAutospacing="0"/>
        <w:ind w:firstLine="567"/>
        <w:jc w:val="both"/>
        <w:rPr>
          <w:sz w:val="28"/>
          <w:szCs w:val="28"/>
        </w:rPr>
      </w:pPr>
      <w:r w:rsidRPr="0028762C">
        <w:rPr>
          <w:sz w:val="28"/>
          <w:szCs w:val="28"/>
        </w:rPr>
        <w:t>Вища рада правосуддя зауважує</w:t>
      </w:r>
      <w:r w:rsidR="004A210E" w:rsidRPr="0028762C">
        <w:rPr>
          <w:sz w:val="28"/>
          <w:szCs w:val="28"/>
        </w:rPr>
        <w:t>, що до</w:t>
      </w:r>
      <w:r w:rsidR="0036375D" w:rsidRPr="0028762C">
        <w:rPr>
          <w:sz w:val="28"/>
          <w:szCs w:val="28"/>
        </w:rPr>
        <w:t xml:space="preserve">води адвоката </w:t>
      </w:r>
      <w:proofErr w:type="spellStart"/>
      <w:r w:rsidR="0036375D" w:rsidRPr="0028762C">
        <w:rPr>
          <w:sz w:val="28"/>
          <w:szCs w:val="28"/>
        </w:rPr>
        <w:t>Подосінова</w:t>
      </w:r>
      <w:proofErr w:type="spellEnd"/>
      <w:r w:rsidR="0036375D" w:rsidRPr="0028762C">
        <w:rPr>
          <w:sz w:val="28"/>
          <w:szCs w:val="28"/>
        </w:rPr>
        <w:t xml:space="preserve"> А.О., </w:t>
      </w:r>
      <w:r w:rsidR="00352B08">
        <w:rPr>
          <w:sz w:val="28"/>
          <w:szCs w:val="28"/>
        </w:rPr>
        <w:t xml:space="preserve">що </w:t>
      </w:r>
      <w:r w:rsidR="004A210E" w:rsidRPr="0028762C">
        <w:rPr>
          <w:sz w:val="28"/>
          <w:szCs w:val="28"/>
        </w:rPr>
        <w:t>містяться у скарзі на рішення Другої Дисциплінарної палати</w:t>
      </w:r>
      <w:r w:rsidR="0036375D" w:rsidRPr="0028762C">
        <w:rPr>
          <w:sz w:val="28"/>
          <w:szCs w:val="28"/>
        </w:rPr>
        <w:t>,</w:t>
      </w:r>
      <w:r w:rsidR="004A210E" w:rsidRPr="0028762C">
        <w:rPr>
          <w:sz w:val="28"/>
          <w:szCs w:val="28"/>
        </w:rPr>
        <w:t xml:space="preserve"> аналогічні поясненням судді Сидорова Є.В., які він надавав як під час попередньої перевірки дисциплінарної скарги, так й під час розгляду дисциплінарної справи</w:t>
      </w:r>
      <w:r w:rsidR="0036375D" w:rsidRPr="0028762C">
        <w:rPr>
          <w:sz w:val="28"/>
          <w:szCs w:val="28"/>
        </w:rPr>
        <w:t>,</w:t>
      </w:r>
      <w:r w:rsidR="004A210E" w:rsidRPr="0028762C">
        <w:rPr>
          <w:sz w:val="28"/>
          <w:szCs w:val="28"/>
        </w:rPr>
        <w:t xml:space="preserve"> та яким надано відповідну оцінку дисциплінарним органом, що вбачається зі змісту оскаржуваного рішення. </w:t>
      </w:r>
    </w:p>
    <w:p w:rsidR="004A210E" w:rsidRPr="0028762C" w:rsidRDefault="004A210E" w:rsidP="004A210E">
      <w:pPr>
        <w:pStyle w:val="rtejustify"/>
        <w:shd w:val="clear" w:color="auto" w:fill="FFFFFF"/>
        <w:spacing w:before="0" w:beforeAutospacing="0" w:after="0" w:afterAutospacing="0"/>
        <w:ind w:firstLine="567"/>
        <w:jc w:val="both"/>
        <w:rPr>
          <w:sz w:val="28"/>
          <w:szCs w:val="28"/>
        </w:rPr>
      </w:pPr>
      <w:r w:rsidRPr="0028762C">
        <w:rPr>
          <w:sz w:val="28"/>
          <w:szCs w:val="28"/>
        </w:rPr>
        <w:t xml:space="preserve">Зокрема, адвокат </w:t>
      </w:r>
      <w:proofErr w:type="spellStart"/>
      <w:r w:rsidRPr="0028762C">
        <w:rPr>
          <w:sz w:val="28"/>
          <w:szCs w:val="28"/>
        </w:rPr>
        <w:t>Подосінов</w:t>
      </w:r>
      <w:proofErr w:type="spellEnd"/>
      <w:r w:rsidRPr="0028762C">
        <w:rPr>
          <w:sz w:val="28"/>
          <w:szCs w:val="28"/>
        </w:rPr>
        <w:t xml:space="preserve"> А.О. просить врахувати, що суддя </w:t>
      </w:r>
      <w:r w:rsidRPr="0028762C">
        <w:rPr>
          <w:sz w:val="28"/>
          <w:szCs w:val="28"/>
        </w:rPr>
        <w:br/>
        <w:t>Сидоров Є.В., дослідивши матеріали</w:t>
      </w:r>
      <w:r w:rsidR="0036375D" w:rsidRPr="0028762C">
        <w:rPr>
          <w:sz w:val="28"/>
          <w:szCs w:val="28"/>
        </w:rPr>
        <w:t>:</w:t>
      </w:r>
      <w:r w:rsidRPr="0028762C">
        <w:rPr>
          <w:sz w:val="28"/>
          <w:szCs w:val="28"/>
        </w:rPr>
        <w:t xml:space="preserve"> протокол у справі про адміністративне правопорушення, письмові пояснення свідків, відеозапис</w:t>
      </w:r>
      <w:r w:rsidR="0036375D" w:rsidRPr="0028762C">
        <w:rPr>
          <w:sz w:val="28"/>
          <w:szCs w:val="28"/>
        </w:rPr>
        <w:t>,</w:t>
      </w:r>
      <w:r w:rsidRPr="0028762C">
        <w:rPr>
          <w:sz w:val="28"/>
          <w:szCs w:val="28"/>
        </w:rPr>
        <w:t xml:space="preserve"> дійшов висновку, що на момент складання протоколу про адміністративне правопорушення щодо водія були відсутні ознаки наркотичного сп’яніння, описані у протоколі (неприродна блідість обличчя, тремтіння пальців рук, поведінка, </w:t>
      </w:r>
      <w:r w:rsidR="0036375D" w:rsidRPr="0028762C">
        <w:rPr>
          <w:sz w:val="28"/>
          <w:szCs w:val="28"/>
        </w:rPr>
        <w:t xml:space="preserve">що не відповідає обстановці), </w:t>
      </w:r>
      <w:r w:rsidRPr="0028762C">
        <w:rPr>
          <w:sz w:val="28"/>
          <w:szCs w:val="28"/>
        </w:rPr>
        <w:t xml:space="preserve">тому </w:t>
      </w:r>
      <w:r w:rsidR="0036375D" w:rsidRPr="0028762C">
        <w:rPr>
          <w:sz w:val="28"/>
          <w:szCs w:val="28"/>
        </w:rPr>
        <w:t xml:space="preserve">у </w:t>
      </w:r>
      <w:r w:rsidRPr="0028762C">
        <w:rPr>
          <w:sz w:val="28"/>
          <w:szCs w:val="28"/>
        </w:rPr>
        <w:t xml:space="preserve">працівників поліції були відсутні підстави направляти водія </w:t>
      </w:r>
      <w:r w:rsidR="0036375D" w:rsidRPr="0028762C">
        <w:rPr>
          <w:sz w:val="28"/>
          <w:szCs w:val="28"/>
        </w:rPr>
        <w:t xml:space="preserve">на огляд </w:t>
      </w:r>
      <w:r w:rsidRPr="0028762C">
        <w:rPr>
          <w:sz w:val="28"/>
          <w:szCs w:val="28"/>
        </w:rPr>
        <w:t xml:space="preserve">на стан наркотичного сп’яніння, а отже, провадження стосовно </w:t>
      </w:r>
      <w:r w:rsidR="00EB4073">
        <w:t>ОСОБА_</w:t>
      </w:r>
      <w:r w:rsidR="00EB4073">
        <w:t xml:space="preserve">1 </w:t>
      </w:r>
      <w:r w:rsidRPr="0028762C">
        <w:rPr>
          <w:sz w:val="28"/>
          <w:szCs w:val="28"/>
        </w:rPr>
        <w:t xml:space="preserve">підлягало закриттю у зв’язку з відсутністю в його діях складу адміністративного правопорушення. Крім того, працівники поліції не долучили до матеріалів протоколу про адміністративне правопорушення увесь відеозапис, на якому </w:t>
      </w:r>
      <w:r w:rsidR="0036375D" w:rsidRPr="0028762C">
        <w:rPr>
          <w:sz w:val="28"/>
          <w:szCs w:val="28"/>
        </w:rPr>
        <w:t xml:space="preserve">зафіксовано процес спілкування </w:t>
      </w:r>
      <w:r w:rsidRPr="0028762C">
        <w:rPr>
          <w:sz w:val="28"/>
          <w:szCs w:val="28"/>
        </w:rPr>
        <w:t>з водієм з моменту зупинки транспортного засобу, включаючи процес складання протоколу, що й  стало підставою для висновку про відсутність у діях водія складу адміністративного правопорушення.</w:t>
      </w:r>
    </w:p>
    <w:p w:rsidR="004A210E" w:rsidRPr="0028762C" w:rsidRDefault="004A210E" w:rsidP="004A210E">
      <w:pPr>
        <w:pStyle w:val="rtejustify"/>
        <w:shd w:val="clear" w:color="auto" w:fill="FFFFFF"/>
        <w:spacing w:before="0" w:beforeAutospacing="0" w:after="0" w:afterAutospacing="0"/>
        <w:ind w:firstLine="567"/>
        <w:jc w:val="both"/>
        <w:rPr>
          <w:sz w:val="28"/>
          <w:szCs w:val="28"/>
        </w:rPr>
      </w:pPr>
      <w:r w:rsidRPr="0028762C">
        <w:rPr>
          <w:sz w:val="28"/>
          <w:szCs w:val="28"/>
        </w:rPr>
        <w:t xml:space="preserve">На переконання скаржника, предметом розгляду цього дисциплінарного провадження </w:t>
      </w:r>
      <w:r w:rsidR="0036375D" w:rsidRPr="0028762C">
        <w:rPr>
          <w:sz w:val="28"/>
          <w:szCs w:val="28"/>
        </w:rPr>
        <w:t xml:space="preserve">фактично </w:t>
      </w:r>
      <w:r w:rsidRPr="0028762C">
        <w:rPr>
          <w:sz w:val="28"/>
          <w:szCs w:val="28"/>
        </w:rPr>
        <w:t xml:space="preserve">є тлумачення закону, оцінювання фактів та доказів, які здійснено суддею Сидоровим Є.В. при вирішенні вказаної справи, що відповідно </w:t>
      </w:r>
      <w:r w:rsidR="0036375D" w:rsidRPr="0028762C">
        <w:rPr>
          <w:sz w:val="28"/>
          <w:szCs w:val="28"/>
        </w:rPr>
        <w:t xml:space="preserve">до </w:t>
      </w:r>
      <w:r w:rsidRPr="0028762C">
        <w:rPr>
          <w:sz w:val="28"/>
          <w:szCs w:val="28"/>
        </w:rPr>
        <w:t xml:space="preserve">міжнародних та національних стандартів правосуддя не повинно бути приводом для дисциплінарної відповідальності. </w:t>
      </w:r>
    </w:p>
    <w:p w:rsidR="004A210E" w:rsidRPr="0028762C" w:rsidRDefault="004A210E" w:rsidP="004A210E">
      <w:pPr>
        <w:pStyle w:val="rtejustify"/>
        <w:shd w:val="clear" w:color="auto" w:fill="FFFFFF"/>
        <w:spacing w:before="0" w:beforeAutospacing="0" w:after="0" w:afterAutospacing="0"/>
        <w:ind w:firstLine="567"/>
        <w:jc w:val="both"/>
        <w:rPr>
          <w:sz w:val="28"/>
          <w:szCs w:val="28"/>
        </w:rPr>
      </w:pPr>
      <w:r w:rsidRPr="0028762C">
        <w:rPr>
          <w:sz w:val="28"/>
          <w:szCs w:val="28"/>
        </w:rPr>
        <w:lastRenderedPageBreak/>
        <w:t xml:space="preserve">Скаржник вважає, що в діях судді Сидорова Є.В. </w:t>
      </w:r>
      <w:r w:rsidR="0036375D" w:rsidRPr="0028762C">
        <w:rPr>
          <w:sz w:val="28"/>
          <w:szCs w:val="28"/>
        </w:rPr>
        <w:t>під час розгляду</w:t>
      </w:r>
      <w:r w:rsidRPr="0028762C">
        <w:rPr>
          <w:sz w:val="28"/>
          <w:szCs w:val="28"/>
        </w:rPr>
        <w:t xml:space="preserve"> справи </w:t>
      </w:r>
      <w:r w:rsidRPr="0028762C">
        <w:rPr>
          <w:sz w:val="28"/>
          <w:szCs w:val="28"/>
        </w:rPr>
        <w:br/>
        <w:t>№ 761/7657/19 відсутній склад дисциплінарних проступків, передбачених підпунктом «б» пункту 1, пункт</w:t>
      </w:r>
      <w:r w:rsidR="0036375D" w:rsidRPr="0028762C">
        <w:rPr>
          <w:sz w:val="28"/>
          <w:szCs w:val="28"/>
        </w:rPr>
        <w:t xml:space="preserve">ом </w:t>
      </w:r>
      <w:r w:rsidRPr="0028762C">
        <w:rPr>
          <w:sz w:val="28"/>
          <w:szCs w:val="28"/>
        </w:rPr>
        <w:t>4 частини першої статті 106 Закону України «Про судоустрій і статус суддів»,  дисциплінарна справа підлягає закриттю.</w:t>
      </w:r>
    </w:p>
    <w:p w:rsidR="004A210E" w:rsidRPr="0028762C" w:rsidRDefault="0036375D" w:rsidP="004A210E">
      <w:pPr>
        <w:pStyle w:val="rtejustify"/>
        <w:shd w:val="clear" w:color="auto" w:fill="FFFFFF"/>
        <w:spacing w:before="0" w:beforeAutospacing="0" w:after="0" w:afterAutospacing="0"/>
        <w:ind w:firstLine="567"/>
        <w:jc w:val="both"/>
        <w:rPr>
          <w:sz w:val="28"/>
          <w:szCs w:val="28"/>
        </w:rPr>
      </w:pPr>
      <w:r w:rsidRPr="0028762C">
        <w:rPr>
          <w:sz w:val="28"/>
          <w:szCs w:val="28"/>
        </w:rPr>
        <w:t>Разом із тим</w:t>
      </w:r>
      <w:r w:rsidR="004A210E" w:rsidRPr="0028762C">
        <w:rPr>
          <w:sz w:val="28"/>
          <w:szCs w:val="28"/>
        </w:rPr>
        <w:t xml:space="preserve"> адвокат </w:t>
      </w:r>
      <w:proofErr w:type="spellStart"/>
      <w:r w:rsidR="004A210E" w:rsidRPr="0028762C">
        <w:rPr>
          <w:sz w:val="28"/>
          <w:szCs w:val="28"/>
        </w:rPr>
        <w:t>Подосінов</w:t>
      </w:r>
      <w:proofErr w:type="spellEnd"/>
      <w:r w:rsidR="004A210E" w:rsidRPr="0028762C">
        <w:rPr>
          <w:sz w:val="28"/>
          <w:szCs w:val="28"/>
        </w:rPr>
        <w:t xml:space="preserve"> А.О. просив врахувати навантаження судді Сидорова Є.В., </w:t>
      </w:r>
      <w:r w:rsidRPr="0028762C">
        <w:rPr>
          <w:sz w:val="28"/>
          <w:szCs w:val="28"/>
        </w:rPr>
        <w:t xml:space="preserve">його </w:t>
      </w:r>
      <w:r w:rsidR="004A210E" w:rsidRPr="0028762C">
        <w:rPr>
          <w:sz w:val="28"/>
          <w:szCs w:val="28"/>
        </w:rPr>
        <w:t>активн</w:t>
      </w:r>
      <w:r w:rsidRPr="0028762C">
        <w:rPr>
          <w:sz w:val="28"/>
          <w:szCs w:val="28"/>
        </w:rPr>
        <w:t>у</w:t>
      </w:r>
      <w:r w:rsidR="004A210E" w:rsidRPr="0028762C">
        <w:rPr>
          <w:sz w:val="28"/>
          <w:szCs w:val="28"/>
        </w:rPr>
        <w:t xml:space="preserve"> участ</w:t>
      </w:r>
      <w:r w:rsidRPr="0028762C">
        <w:rPr>
          <w:sz w:val="28"/>
          <w:szCs w:val="28"/>
        </w:rPr>
        <w:t xml:space="preserve">ь </w:t>
      </w:r>
      <w:r w:rsidR="004A210E" w:rsidRPr="0028762C">
        <w:rPr>
          <w:sz w:val="28"/>
          <w:szCs w:val="28"/>
        </w:rPr>
        <w:t>у заходах суддівського самоврядування, постійне підвищення ним свого рівня кваліфікації, відсутність інших дисциплінарн</w:t>
      </w:r>
      <w:r w:rsidRPr="0028762C">
        <w:rPr>
          <w:sz w:val="28"/>
          <w:szCs w:val="28"/>
        </w:rPr>
        <w:t xml:space="preserve">их стягнень. За таких обставин </w:t>
      </w:r>
      <w:r w:rsidR="004A210E" w:rsidRPr="0028762C">
        <w:rPr>
          <w:sz w:val="28"/>
          <w:szCs w:val="28"/>
        </w:rPr>
        <w:t xml:space="preserve">адвокат </w:t>
      </w:r>
      <w:proofErr w:type="spellStart"/>
      <w:r w:rsidR="004A210E" w:rsidRPr="0028762C">
        <w:rPr>
          <w:sz w:val="28"/>
          <w:szCs w:val="28"/>
        </w:rPr>
        <w:t>Подосінов</w:t>
      </w:r>
      <w:proofErr w:type="spellEnd"/>
      <w:r w:rsidR="004A210E" w:rsidRPr="0028762C">
        <w:rPr>
          <w:sz w:val="28"/>
          <w:szCs w:val="28"/>
        </w:rPr>
        <w:t xml:space="preserve"> А.О. просив скасувати рішення Другої Дисциплінарної палати від 2 серпня 2021 року </w:t>
      </w:r>
      <w:r w:rsidRPr="0028762C">
        <w:rPr>
          <w:sz w:val="28"/>
          <w:szCs w:val="28"/>
        </w:rPr>
        <w:br/>
        <w:t xml:space="preserve">№ </w:t>
      </w:r>
      <w:r w:rsidR="004A210E" w:rsidRPr="0028762C">
        <w:rPr>
          <w:sz w:val="28"/>
          <w:szCs w:val="28"/>
        </w:rPr>
        <w:t>1728/2дп/15-21 про притягнення судді Сидорова Є.В. до дисциплінарної відповідальності у виді попередження, а справу закрити.</w:t>
      </w:r>
    </w:p>
    <w:p w:rsidR="004A210E" w:rsidRPr="0028762C" w:rsidRDefault="004A210E" w:rsidP="004A210E">
      <w:pPr>
        <w:pStyle w:val="rtejustify"/>
        <w:shd w:val="clear" w:color="auto" w:fill="FFFFFF"/>
        <w:spacing w:before="0" w:beforeAutospacing="0" w:after="0" w:afterAutospacing="0"/>
        <w:ind w:firstLine="567"/>
        <w:jc w:val="both"/>
        <w:rPr>
          <w:sz w:val="28"/>
          <w:szCs w:val="28"/>
        </w:rPr>
      </w:pPr>
      <w:r w:rsidRPr="0028762C">
        <w:rPr>
          <w:sz w:val="28"/>
          <w:szCs w:val="28"/>
        </w:rPr>
        <w:t xml:space="preserve">За результатами перевірки доводів скарги адвоката </w:t>
      </w:r>
      <w:proofErr w:type="spellStart"/>
      <w:r w:rsidRPr="0028762C">
        <w:rPr>
          <w:sz w:val="28"/>
          <w:szCs w:val="28"/>
        </w:rPr>
        <w:t>Подосінова</w:t>
      </w:r>
      <w:proofErr w:type="spellEnd"/>
      <w:r w:rsidRPr="0028762C">
        <w:rPr>
          <w:sz w:val="28"/>
          <w:szCs w:val="28"/>
        </w:rPr>
        <w:t xml:space="preserve"> А.О.</w:t>
      </w:r>
      <w:r w:rsidR="00352B08">
        <w:rPr>
          <w:sz w:val="28"/>
          <w:szCs w:val="28"/>
        </w:rPr>
        <w:t>,</w:t>
      </w:r>
      <w:r w:rsidRPr="0028762C">
        <w:rPr>
          <w:sz w:val="28"/>
          <w:szCs w:val="28"/>
        </w:rPr>
        <w:t xml:space="preserve"> рішення Другої Дисциплінарної палати та матеріалів дисциплінарної справи </w:t>
      </w:r>
      <w:r w:rsidR="00093540" w:rsidRPr="0028762C">
        <w:rPr>
          <w:sz w:val="28"/>
          <w:szCs w:val="28"/>
        </w:rPr>
        <w:t>Вища рада правосуддя вважає</w:t>
      </w:r>
      <w:r w:rsidRPr="0028762C">
        <w:rPr>
          <w:sz w:val="28"/>
          <w:szCs w:val="28"/>
        </w:rPr>
        <w:t>, що наведені у скарзі та додаткових поясненнях, наданих під час засідання Вищої ради правосуддя</w:t>
      </w:r>
      <w:r w:rsidR="0052163E" w:rsidRPr="0028762C">
        <w:rPr>
          <w:sz w:val="28"/>
          <w:szCs w:val="28"/>
        </w:rPr>
        <w:t>,</w:t>
      </w:r>
      <w:r w:rsidRPr="0028762C">
        <w:rPr>
          <w:sz w:val="28"/>
          <w:szCs w:val="28"/>
        </w:rPr>
        <w:t xml:space="preserve"> доводи не спростовують висновків Другої Дисциплінарної палати із цього приводу з огляду на таке.</w:t>
      </w:r>
    </w:p>
    <w:p w:rsidR="004A210E" w:rsidRPr="0028762C" w:rsidRDefault="004A210E" w:rsidP="004A210E">
      <w:pPr>
        <w:spacing w:after="0" w:line="240" w:lineRule="auto"/>
        <w:ind w:firstLine="567"/>
        <w:jc w:val="both"/>
        <w:rPr>
          <w:color w:val="auto"/>
        </w:rPr>
      </w:pPr>
      <w:r w:rsidRPr="0028762C">
        <w:rPr>
          <w:color w:val="auto"/>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Рекомендації CM/</w:t>
      </w:r>
      <w:proofErr w:type="spellStart"/>
      <w:r w:rsidRPr="0028762C">
        <w:rPr>
          <w:color w:val="auto"/>
        </w:rPr>
        <w:t>Rec</w:t>
      </w:r>
      <w:proofErr w:type="spellEnd"/>
      <w:r w:rsidRPr="0028762C">
        <w:rPr>
          <w:color w:val="auto"/>
        </w:rPr>
        <w:t xml:space="preserve"> (2010) 12 Комітету Міністрів Ради Європи державам-членам щодо суддів: незалежність, ефективність та обов’язки).</w:t>
      </w:r>
    </w:p>
    <w:p w:rsidR="004A210E" w:rsidRPr="0028762C" w:rsidRDefault="004A210E" w:rsidP="004A210E">
      <w:pPr>
        <w:spacing w:after="0" w:line="240" w:lineRule="auto"/>
        <w:ind w:firstLine="567"/>
        <w:jc w:val="both"/>
        <w:rPr>
          <w:color w:val="auto"/>
        </w:rPr>
      </w:pPr>
      <w:r w:rsidRPr="0028762C">
        <w:rPr>
          <w:color w:val="auto"/>
        </w:rPr>
        <w:t>Жоден суддя не повинен притягатися до дисциплінарної відповідальності чи звільнятися за винесені ним судові рішення, окрім як у разі грубої недбалості чи навмисного порушення закону (пункт 22 Декларації щодо принципів незалежності судової влади, прийнятої Конференцією голів верховних судів країн Центральної та Східної Європи 14 жовтня 2015 року).</w:t>
      </w:r>
    </w:p>
    <w:p w:rsidR="004A210E" w:rsidRPr="0028762C" w:rsidRDefault="004A210E" w:rsidP="004A210E">
      <w:pPr>
        <w:pStyle w:val="rtejustify"/>
        <w:shd w:val="clear" w:color="auto" w:fill="FFFFFF"/>
        <w:spacing w:before="0" w:beforeAutospacing="0" w:after="0" w:afterAutospacing="0"/>
        <w:ind w:firstLine="567"/>
        <w:jc w:val="both"/>
        <w:rPr>
          <w:sz w:val="28"/>
          <w:szCs w:val="28"/>
        </w:rPr>
      </w:pPr>
      <w:r w:rsidRPr="0028762C">
        <w:rPr>
          <w:sz w:val="28"/>
          <w:szCs w:val="28"/>
        </w:rPr>
        <w:t xml:space="preserve">Відповідно до частини першої статті 252 КУпАП суд оцінює докази за своїм внутрішнім переконанням, що ґрунтується на всебічному, повному і об’єктивному дослідженні всіх обставин справи в їх сукупності, керуючись законом і правосвідомістю. </w:t>
      </w:r>
    </w:p>
    <w:p w:rsidR="004A210E" w:rsidRPr="0028762C" w:rsidRDefault="004A210E" w:rsidP="004A210E">
      <w:pPr>
        <w:pStyle w:val="rtejustify"/>
        <w:shd w:val="clear" w:color="auto" w:fill="FFFFFF"/>
        <w:spacing w:before="0" w:beforeAutospacing="0" w:after="0" w:afterAutospacing="0"/>
        <w:ind w:firstLine="567"/>
        <w:jc w:val="both"/>
        <w:rPr>
          <w:sz w:val="28"/>
          <w:szCs w:val="28"/>
        </w:rPr>
      </w:pPr>
      <w:r w:rsidRPr="0028762C">
        <w:rPr>
          <w:sz w:val="28"/>
          <w:szCs w:val="28"/>
        </w:rPr>
        <w:t>Вища рада правосуддя як орган, який вирішує питання про дисциплінарну відповідальність судді, не наділена законом повноваженнями встановлювати або оцінювати обставини справи, вирішувати питання про достовірність або недостовірність того чи іншого доказу. За таких обставин питання оцінки доказів, які містяться у матеріалах справи про адміністративне правопорушення</w:t>
      </w:r>
      <w:r w:rsidR="00352B08">
        <w:rPr>
          <w:sz w:val="28"/>
          <w:szCs w:val="28"/>
        </w:rPr>
        <w:t>,</w:t>
      </w:r>
      <w:r w:rsidRPr="0028762C">
        <w:rPr>
          <w:sz w:val="28"/>
          <w:szCs w:val="28"/>
        </w:rPr>
        <w:t xml:space="preserve"> не може бути предметом розгляду Вищої ради правосуддя під час дисциплінарного провадження.</w:t>
      </w:r>
    </w:p>
    <w:p w:rsidR="004A210E" w:rsidRPr="0028762C" w:rsidRDefault="004A210E" w:rsidP="004A210E">
      <w:pPr>
        <w:pStyle w:val="rtejustify"/>
        <w:shd w:val="clear" w:color="auto" w:fill="FFFFFF"/>
        <w:spacing w:before="0" w:beforeAutospacing="0" w:after="0" w:afterAutospacing="0"/>
        <w:ind w:firstLine="567"/>
        <w:jc w:val="both"/>
        <w:rPr>
          <w:sz w:val="28"/>
          <w:szCs w:val="28"/>
        </w:rPr>
      </w:pPr>
      <w:r w:rsidRPr="0028762C">
        <w:rPr>
          <w:sz w:val="28"/>
          <w:szCs w:val="28"/>
        </w:rPr>
        <w:t>Вирішуючи питання про наявність у діях</w:t>
      </w:r>
      <w:r w:rsidR="0052163E" w:rsidRPr="0028762C">
        <w:rPr>
          <w:sz w:val="28"/>
          <w:szCs w:val="28"/>
        </w:rPr>
        <w:t xml:space="preserve"> судді</w:t>
      </w:r>
      <w:r w:rsidRPr="0028762C">
        <w:rPr>
          <w:sz w:val="28"/>
          <w:szCs w:val="28"/>
        </w:rPr>
        <w:t xml:space="preserve"> складу дисциплінарного проступку, передбаченого підпунктом «б» пункту 1 частини першої статті 106 Закону України «Про судоустрій і статус суддів»</w:t>
      </w:r>
      <w:r w:rsidR="0052163E" w:rsidRPr="0028762C">
        <w:rPr>
          <w:sz w:val="28"/>
          <w:szCs w:val="28"/>
        </w:rPr>
        <w:t>,</w:t>
      </w:r>
      <w:r w:rsidRPr="0028762C">
        <w:rPr>
          <w:sz w:val="28"/>
          <w:szCs w:val="28"/>
        </w:rPr>
        <w:t xml:space="preserve"> Друга Дисциплінарна палата лише перевірила дії судді Сидорова Є.В. під час розгляду справи, що безпосередньо пов’язані з виконанням ним процесуальних обов’язків та повноважень. </w:t>
      </w:r>
    </w:p>
    <w:p w:rsidR="004A210E" w:rsidRPr="0028762C" w:rsidRDefault="004A210E" w:rsidP="004A210E">
      <w:pPr>
        <w:pStyle w:val="rtejustify"/>
        <w:shd w:val="clear" w:color="auto" w:fill="FFFFFF"/>
        <w:spacing w:before="0" w:beforeAutospacing="0" w:after="0" w:afterAutospacing="0"/>
        <w:ind w:firstLine="567"/>
        <w:jc w:val="both"/>
        <w:rPr>
          <w:sz w:val="28"/>
          <w:szCs w:val="28"/>
        </w:rPr>
      </w:pPr>
      <w:r w:rsidRPr="0028762C">
        <w:rPr>
          <w:sz w:val="28"/>
          <w:szCs w:val="28"/>
        </w:rPr>
        <w:lastRenderedPageBreak/>
        <w:t>Дисциплінарний орган, дослідивши протокол про адміністративне правопорушення, що був складений саме за фактом відмови особи, яка керує транспортним засобом</w:t>
      </w:r>
      <w:r w:rsidR="0052163E" w:rsidRPr="0028762C">
        <w:rPr>
          <w:sz w:val="28"/>
          <w:szCs w:val="28"/>
        </w:rPr>
        <w:t>, від проходження відповідно</w:t>
      </w:r>
      <w:r w:rsidRPr="0028762C">
        <w:rPr>
          <w:sz w:val="28"/>
          <w:szCs w:val="28"/>
        </w:rPr>
        <w:t xml:space="preserve"> до встановленого порядку огляду на стан наркотичного сп’яніння, відеозапис з нагрудної камери інспектора патрульної поліції, письмові пояснення свідків, які свідчили, що водій відмовився від проходження медичного огляду на стан сп’яніння</w:t>
      </w:r>
      <w:r w:rsidR="0052163E" w:rsidRPr="0028762C">
        <w:rPr>
          <w:sz w:val="28"/>
          <w:szCs w:val="28"/>
        </w:rPr>
        <w:t>,</w:t>
      </w:r>
      <w:r w:rsidRPr="0028762C">
        <w:rPr>
          <w:sz w:val="28"/>
          <w:szCs w:val="28"/>
        </w:rPr>
        <w:t xml:space="preserve"> встановив, що суддя Сидоров Є.В. не дотримався процесуальних вимог щодо вмотивованості постанови суду від 1 березня 2019 року, оскільки зазначене рішення суду не містить жодних мотивів відхилення доводів особи, яка склала протокол про адміністративне правопорушення щодо факту відмови водія від проходження огляду, що становить самостійний склад адміністративного правопорушення, передбаченого частиною першою статті 130 КУпАП.</w:t>
      </w:r>
    </w:p>
    <w:p w:rsidR="004A210E" w:rsidRPr="0028762C" w:rsidRDefault="00E5054C" w:rsidP="004A210E">
      <w:pPr>
        <w:pStyle w:val="rtejustify"/>
        <w:shd w:val="clear" w:color="auto" w:fill="FFFFFF"/>
        <w:spacing w:before="0" w:beforeAutospacing="0" w:after="0" w:afterAutospacing="0"/>
        <w:ind w:firstLine="567"/>
        <w:jc w:val="both"/>
        <w:rPr>
          <w:sz w:val="28"/>
          <w:szCs w:val="28"/>
        </w:rPr>
      </w:pPr>
      <w:r w:rsidRPr="0028762C">
        <w:rPr>
          <w:sz w:val="28"/>
          <w:szCs w:val="28"/>
        </w:rPr>
        <w:t>Вища рада правосуддя</w:t>
      </w:r>
      <w:r w:rsidR="004A210E" w:rsidRPr="0028762C">
        <w:rPr>
          <w:sz w:val="28"/>
          <w:szCs w:val="28"/>
        </w:rPr>
        <w:t xml:space="preserve"> зауваж</w:t>
      </w:r>
      <w:r w:rsidRPr="0028762C">
        <w:rPr>
          <w:sz w:val="28"/>
          <w:szCs w:val="28"/>
        </w:rPr>
        <w:t>ує</w:t>
      </w:r>
      <w:r w:rsidR="004A210E" w:rsidRPr="0028762C">
        <w:rPr>
          <w:sz w:val="28"/>
          <w:szCs w:val="28"/>
        </w:rPr>
        <w:t xml:space="preserve">, що відсутність будь-яких мотивів на обґрунтування відхилення доводів сторони судового процесу безпосередньо впливає на якість судового рішення як процесуального документа, можливість сприйняття його як сторонами, так і суспільством у цілому як результату правильного застосування юридичних норм, справедливого процесу та належної оцінки фактів, а також як такого, що може бути ефективно виконаним. </w:t>
      </w:r>
    </w:p>
    <w:p w:rsidR="004A210E" w:rsidRPr="0028762C" w:rsidRDefault="004A210E" w:rsidP="004A210E">
      <w:pPr>
        <w:pStyle w:val="rtejustify"/>
        <w:shd w:val="clear" w:color="auto" w:fill="FFFFFF"/>
        <w:spacing w:before="0" w:beforeAutospacing="0" w:after="0" w:afterAutospacing="0"/>
        <w:ind w:firstLine="567"/>
        <w:jc w:val="both"/>
        <w:rPr>
          <w:sz w:val="28"/>
          <w:szCs w:val="28"/>
        </w:rPr>
      </w:pPr>
      <w:r w:rsidRPr="0028762C">
        <w:rPr>
          <w:sz w:val="28"/>
          <w:szCs w:val="28"/>
        </w:rPr>
        <w:t>У Висновку № 11 (2008) Консультативної ради європейських суддів щодо якості судових рішень зазначено, що чітке обґрунтування та аналіз є базовими вимогами до судових рішень та важливим аспектом права на справедливий суд.</w:t>
      </w:r>
    </w:p>
    <w:p w:rsidR="004A210E" w:rsidRPr="0028762C" w:rsidRDefault="004A210E" w:rsidP="004A210E">
      <w:pPr>
        <w:pStyle w:val="rtejustify"/>
        <w:shd w:val="clear" w:color="auto" w:fill="FFFFFF"/>
        <w:spacing w:before="0" w:beforeAutospacing="0" w:after="0" w:afterAutospacing="0"/>
        <w:ind w:firstLine="567"/>
        <w:jc w:val="both"/>
        <w:rPr>
          <w:sz w:val="28"/>
          <w:szCs w:val="28"/>
        </w:rPr>
      </w:pPr>
      <w:r w:rsidRPr="0028762C">
        <w:rPr>
          <w:sz w:val="28"/>
          <w:szCs w:val="28"/>
        </w:rPr>
        <w:t>У рішенні у справі «</w:t>
      </w:r>
      <w:proofErr w:type="spellStart"/>
      <w:r w:rsidRPr="0028762C">
        <w:rPr>
          <w:sz w:val="28"/>
          <w:szCs w:val="28"/>
        </w:rPr>
        <w:t>Бендерський</w:t>
      </w:r>
      <w:proofErr w:type="spellEnd"/>
      <w:r w:rsidRPr="0028762C">
        <w:rPr>
          <w:sz w:val="28"/>
          <w:szCs w:val="28"/>
        </w:rPr>
        <w:t xml:space="preserve"> проти України» (пункт 42) Європейський суд з прав людини нагадав, що відповідно до практики, яка відображає принцип належного здійснення правосуддя, судові рішення мають достатньою мірою висвітлювати мотиви, на яких вони базуються. Межі такого обов’язку можуть різнитися залежно від природи рішення та мають оцінюватися в світлі обставин кожної справи. Конвенція не гарантує захист теоретичних та ілюзорних прав, а гарантує захист прав конкретних та ефективних. Право може вважатися ефективним, тільки якщо зауваження сторін насправді «заслухані», тобто належним чином вивчені судом. </w:t>
      </w:r>
    </w:p>
    <w:p w:rsidR="004A210E" w:rsidRPr="0028762C" w:rsidRDefault="004A210E" w:rsidP="004A210E">
      <w:pPr>
        <w:spacing w:after="0" w:line="240" w:lineRule="auto"/>
        <w:ind w:firstLine="567"/>
        <w:jc w:val="both"/>
        <w:rPr>
          <w:color w:val="auto"/>
        </w:rPr>
      </w:pPr>
      <w:r w:rsidRPr="0028762C">
        <w:rPr>
          <w:color w:val="auto"/>
        </w:rPr>
        <w:t>Велика Палата Верховного Суду у постанові від 16 грудня 2021 року у справі № 11-164сап21 (пункт 12)</w:t>
      </w:r>
      <w:r w:rsidR="0052163E" w:rsidRPr="0028762C">
        <w:rPr>
          <w:color w:val="auto"/>
        </w:rPr>
        <w:t xml:space="preserve">, предметом перегляду </w:t>
      </w:r>
      <w:r w:rsidRPr="0028762C">
        <w:rPr>
          <w:color w:val="auto"/>
        </w:rPr>
        <w:t>якої було рішення Вищої ради правосуддя та дисциплінарного органу про притягнення судді до дисциплінарної відповідальності з</w:t>
      </w:r>
      <w:r w:rsidR="00E5054C" w:rsidRPr="0028762C">
        <w:rPr>
          <w:color w:val="auto"/>
        </w:rPr>
        <w:t xml:space="preserve"> підстав вчинення ним дисциплінарного проступку, передбаченого підпунктом</w:t>
      </w:r>
      <w:r w:rsidRPr="0028762C">
        <w:rPr>
          <w:color w:val="auto"/>
        </w:rPr>
        <w:t xml:space="preserve"> «б» пункту 1 частини першої </w:t>
      </w:r>
      <w:r w:rsidR="00E5054C" w:rsidRPr="0028762C">
        <w:rPr>
          <w:color w:val="auto"/>
        </w:rPr>
        <w:br/>
      </w:r>
      <w:r w:rsidRPr="0028762C">
        <w:rPr>
          <w:color w:val="auto"/>
        </w:rPr>
        <w:t>статті 106 Закону України «Про судоустрій і статус суддів»</w:t>
      </w:r>
      <w:r w:rsidR="0052163E" w:rsidRPr="0028762C">
        <w:rPr>
          <w:color w:val="auto"/>
        </w:rPr>
        <w:t>,</w:t>
      </w:r>
      <w:r w:rsidRPr="0028762C">
        <w:rPr>
          <w:color w:val="auto"/>
        </w:rPr>
        <w:t xml:space="preserve"> зауважила, що вмотивованість судового рішення є свідченням того, що: доводи та міркування сторін (учасників) судового процесу були належним чином оцінені та враховані або відхилені судом на підставі конкретно визначених мотивів; усім зібраним у справі доказам (зібраним судом або поданим учасникам</w:t>
      </w:r>
      <w:r w:rsidR="0052163E" w:rsidRPr="0028762C">
        <w:rPr>
          <w:color w:val="auto"/>
        </w:rPr>
        <w:t>и</w:t>
      </w:r>
      <w:r w:rsidRPr="0028762C">
        <w:rPr>
          <w:color w:val="auto"/>
        </w:rPr>
        <w:t xml:space="preserve"> справи) було надано належну правову оцінку; надано обґрунтування прийняття (врахування) та відхилення кожного доказу; наведені норми права, якими урегульовані спірні правовідносини, з наданням обґрунтування того, чому ті чи інші правові норми </w:t>
      </w:r>
      <w:r w:rsidRPr="0028762C">
        <w:rPr>
          <w:color w:val="auto"/>
        </w:rPr>
        <w:lastRenderedPageBreak/>
        <w:t xml:space="preserve">мають бути застосовані у конкретній спірній ситуації, враховуючи попередні два пункти. </w:t>
      </w:r>
    </w:p>
    <w:p w:rsidR="004A210E" w:rsidRPr="0028762C" w:rsidRDefault="004A210E" w:rsidP="004A210E">
      <w:pPr>
        <w:spacing w:after="0" w:line="240" w:lineRule="auto"/>
        <w:ind w:firstLine="567"/>
        <w:jc w:val="both"/>
        <w:rPr>
          <w:color w:val="auto"/>
        </w:rPr>
      </w:pPr>
      <w:r w:rsidRPr="0028762C">
        <w:rPr>
          <w:color w:val="auto"/>
          <w:shd w:val="clear" w:color="auto" w:fill="FFFFFF"/>
        </w:rPr>
        <w:t>Не повинно ви</w:t>
      </w:r>
      <w:r w:rsidR="0052163E" w:rsidRPr="0028762C">
        <w:rPr>
          <w:color w:val="auto"/>
          <w:shd w:val="clear" w:color="auto" w:fill="FFFFFF"/>
        </w:rPr>
        <w:t>н</w:t>
      </w:r>
      <w:r w:rsidRPr="0028762C">
        <w:rPr>
          <w:color w:val="auto"/>
          <w:shd w:val="clear" w:color="auto" w:fill="FFFFFF"/>
        </w:rPr>
        <w:t xml:space="preserve">икати сумнівів чи заперечень </w:t>
      </w:r>
      <w:r w:rsidR="0052163E" w:rsidRPr="0028762C">
        <w:rPr>
          <w:color w:val="auto"/>
          <w:shd w:val="clear" w:color="auto" w:fill="FFFFFF"/>
        </w:rPr>
        <w:t>щодо</w:t>
      </w:r>
      <w:r w:rsidRPr="0028762C">
        <w:rPr>
          <w:color w:val="auto"/>
          <w:shd w:val="clear" w:color="auto" w:fill="FFFFFF"/>
        </w:rPr>
        <w:t xml:space="preserve"> того, що всі судові рішення повинні бути зрозумілими, викладеними чіткою і простою мовою</w:t>
      </w:r>
      <w:r w:rsidR="0052163E" w:rsidRPr="0028762C">
        <w:rPr>
          <w:color w:val="auto"/>
          <w:shd w:val="clear" w:color="auto" w:fill="FFFFFF"/>
        </w:rPr>
        <w:t>,</w:t>
      </w:r>
      <w:r w:rsidRPr="0028762C">
        <w:rPr>
          <w:color w:val="auto"/>
          <w:shd w:val="clear" w:color="auto" w:fill="FFFFFF"/>
        </w:rPr>
        <w:t xml:space="preserve"> і це є необхідною передумовою розуміння рішення сторонами та громадськістю; для цього потрібно </w:t>
      </w:r>
      <w:proofErr w:type="spellStart"/>
      <w:r w:rsidRPr="0028762C">
        <w:rPr>
          <w:color w:val="auto"/>
          <w:shd w:val="clear" w:color="auto" w:fill="FFFFFF"/>
        </w:rPr>
        <w:t>логічно</w:t>
      </w:r>
      <w:proofErr w:type="spellEnd"/>
      <w:r w:rsidRPr="0028762C">
        <w:rPr>
          <w:color w:val="auto"/>
          <w:shd w:val="clear" w:color="auto" w:fill="FFFFFF"/>
        </w:rPr>
        <w:t xml:space="preserve"> структурувати рішення і викласти його в чіткому стилі, доступному для кожного; судові рішення повинні</w:t>
      </w:r>
      <w:r w:rsidR="00352B08">
        <w:rPr>
          <w:color w:val="auto"/>
          <w:shd w:val="clear" w:color="auto" w:fill="FFFFFF"/>
        </w:rPr>
        <w:t>, у принципі, бути обґрунтовани</w:t>
      </w:r>
      <w:r w:rsidR="00056EE5">
        <w:rPr>
          <w:color w:val="auto"/>
          <w:shd w:val="clear" w:color="auto" w:fill="FFFFFF"/>
        </w:rPr>
        <w:t>ми</w:t>
      </w:r>
      <w:r w:rsidRPr="0028762C">
        <w:rPr>
          <w:color w:val="auto"/>
          <w:shd w:val="clear" w:color="auto" w:fill="FFFFFF"/>
        </w:rPr>
        <w:t>; у викладі підстав для прийняття рішення необхідно дати відповідь на аргументи сторін та доречні доводи, здатні вплинути на вирішення спору; виклад підстав для прийняття рішення не повинен неодмінно бути довгим, оскільки необхідно знайти належний баланс між стислістю та правильним розумінням ухваленого рішення; обов’язок суддів наводити підстави для своїх рішень не означає необхідності відповідати на кожен аргумент заявника на підтримку кожної підстави захисту; обсяг цього обов’язку суду може змінюватися залежно від характеру рішення.</w:t>
      </w:r>
    </w:p>
    <w:p w:rsidR="004A210E" w:rsidRPr="0028762C" w:rsidRDefault="00E5054C" w:rsidP="004A210E">
      <w:pPr>
        <w:pStyle w:val="rtejustify"/>
        <w:shd w:val="clear" w:color="auto" w:fill="FFFFFF"/>
        <w:spacing w:before="0" w:beforeAutospacing="0" w:after="0" w:afterAutospacing="0"/>
        <w:ind w:firstLine="567"/>
        <w:jc w:val="both"/>
        <w:rPr>
          <w:sz w:val="28"/>
          <w:szCs w:val="28"/>
        </w:rPr>
      </w:pPr>
      <w:r w:rsidRPr="0028762C">
        <w:rPr>
          <w:sz w:val="28"/>
          <w:szCs w:val="28"/>
        </w:rPr>
        <w:t>Вища рада правосуддя зазначає</w:t>
      </w:r>
      <w:r w:rsidR="004A210E" w:rsidRPr="0028762C">
        <w:rPr>
          <w:sz w:val="28"/>
          <w:szCs w:val="28"/>
        </w:rPr>
        <w:t xml:space="preserve">, що загальні вимоги до змісту постанови у справі про адміністративне правопорушення встановлені </w:t>
      </w:r>
      <w:r w:rsidR="0052163E" w:rsidRPr="0028762C">
        <w:rPr>
          <w:sz w:val="28"/>
          <w:szCs w:val="28"/>
        </w:rPr>
        <w:t>частиною другою</w:t>
      </w:r>
      <w:r w:rsidR="004A210E" w:rsidRPr="0028762C">
        <w:rPr>
          <w:sz w:val="28"/>
          <w:szCs w:val="28"/>
        </w:rPr>
        <w:t xml:space="preserve"> статті 283 КУпАП. </w:t>
      </w:r>
    </w:p>
    <w:p w:rsidR="004A210E" w:rsidRPr="0028762C" w:rsidRDefault="004A210E" w:rsidP="004A210E">
      <w:pPr>
        <w:pStyle w:val="rtejustify"/>
        <w:shd w:val="clear" w:color="auto" w:fill="FFFFFF"/>
        <w:spacing w:before="0" w:beforeAutospacing="0" w:after="0" w:afterAutospacing="0"/>
        <w:ind w:firstLine="567"/>
        <w:jc w:val="both"/>
        <w:rPr>
          <w:sz w:val="28"/>
          <w:szCs w:val="28"/>
        </w:rPr>
      </w:pPr>
      <w:r w:rsidRPr="0028762C">
        <w:rPr>
          <w:sz w:val="28"/>
          <w:szCs w:val="28"/>
        </w:rPr>
        <w:t>Зокрема, у такій постанові ма</w:t>
      </w:r>
      <w:r w:rsidR="0052163E" w:rsidRPr="0028762C">
        <w:rPr>
          <w:sz w:val="28"/>
          <w:szCs w:val="28"/>
        </w:rPr>
        <w:t>ють</w:t>
      </w:r>
      <w:r w:rsidRPr="0028762C">
        <w:rPr>
          <w:sz w:val="28"/>
          <w:szCs w:val="28"/>
        </w:rPr>
        <w:t xml:space="preserve"> зазначатися найменування органу (прізвище, ім’я та по батькові, посада посадової особи), який виніс постанову;</w:t>
      </w:r>
      <w:bookmarkStart w:id="1" w:name="n723"/>
      <w:bookmarkEnd w:id="1"/>
      <w:r w:rsidRPr="0028762C">
        <w:rPr>
          <w:sz w:val="28"/>
          <w:szCs w:val="28"/>
        </w:rPr>
        <w:t xml:space="preserve"> дат</w:t>
      </w:r>
      <w:r w:rsidR="0052163E" w:rsidRPr="0028762C">
        <w:rPr>
          <w:sz w:val="28"/>
          <w:szCs w:val="28"/>
        </w:rPr>
        <w:t xml:space="preserve">а </w:t>
      </w:r>
      <w:r w:rsidRPr="0028762C">
        <w:rPr>
          <w:sz w:val="28"/>
          <w:szCs w:val="28"/>
        </w:rPr>
        <w:t>розгляду справи;</w:t>
      </w:r>
      <w:bookmarkStart w:id="2" w:name="n724"/>
      <w:bookmarkEnd w:id="2"/>
      <w:r w:rsidRPr="0028762C">
        <w:rPr>
          <w:sz w:val="28"/>
          <w:szCs w:val="28"/>
        </w:rPr>
        <w:t xml:space="preserve"> відомості про особу, стосовно якої розглядається справа (прізвище, ім’я та по батькові (за наявності), дата народження, місце проживання чи перебування;</w:t>
      </w:r>
      <w:bookmarkStart w:id="3" w:name="n725"/>
      <w:bookmarkEnd w:id="3"/>
      <w:r w:rsidRPr="0028762C">
        <w:rPr>
          <w:sz w:val="28"/>
          <w:szCs w:val="28"/>
        </w:rPr>
        <w:t xml:space="preserve"> опис обставин, установлених під час розгляду справи;</w:t>
      </w:r>
      <w:bookmarkStart w:id="4" w:name="n726"/>
      <w:bookmarkEnd w:id="4"/>
      <w:r w:rsidRPr="0028762C">
        <w:rPr>
          <w:sz w:val="28"/>
          <w:szCs w:val="28"/>
        </w:rPr>
        <w:t xml:space="preserve"> </w:t>
      </w:r>
      <w:r w:rsidR="0052163E" w:rsidRPr="0028762C">
        <w:rPr>
          <w:sz w:val="28"/>
          <w:szCs w:val="28"/>
        </w:rPr>
        <w:t>нормативний акт</w:t>
      </w:r>
      <w:r w:rsidRPr="0028762C">
        <w:rPr>
          <w:sz w:val="28"/>
          <w:szCs w:val="28"/>
        </w:rPr>
        <w:t>, що передбачає відповідальність за таке адміністративне правопорушення;</w:t>
      </w:r>
      <w:bookmarkStart w:id="5" w:name="n727"/>
      <w:bookmarkEnd w:id="5"/>
      <w:r w:rsidRPr="0028762C">
        <w:rPr>
          <w:sz w:val="28"/>
          <w:szCs w:val="28"/>
        </w:rPr>
        <w:t xml:space="preserve"> прийняте у справі рішення. </w:t>
      </w:r>
    </w:p>
    <w:p w:rsidR="004A210E" w:rsidRPr="0028762C" w:rsidRDefault="004A210E" w:rsidP="004A210E">
      <w:pPr>
        <w:pStyle w:val="rtejustify"/>
        <w:shd w:val="clear" w:color="auto" w:fill="FFFFFF"/>
        <w:spacing w:before="0" w:beforeAutospacing="0" w:after="0" w:afterAutospacing="0"/>
        <w:ind w:firstLine="567"/>
        <w:jc w:val="both"/>
        <w:rPr>
          <w:sz w:val="28"/>
          <w:szCs w:val="28"/>
        </w:rPr>
      </w:pPr>
      <w:r w:rsidRPr="0028762C">
        <w:rPr>
          <w:sz w:val="28"/>
          <w:szCs w:val="28"/>
        </w:rPr>
        <w:t>Зазначені процесуальні вимоги щодо вмотивованості постанови суду не звільняють судд</w:t>
      </w:r>
      <w:r w:rsidR="0052163E" w:rsidRPr="0028762C">
        <w:rPr>
          <w:sz w:val="28"/>
          <w:szCs w:val="28"/>
        </w:rPr>
        <w:t>ю від обов’язку надати відповід</w:t>
      </w:r>
      <w:r w:rsidRPr="0028762C">
        <w:rPr>
          <w:sz w:val="28"/>
          <w:szCs w:val="28"/>
        </w:rPr>
        <w:t xml:space="preserve">і на запитання, наведені у </w:t>
      </w:r>
      <w:r w:rsidR="0052163E" w:rsidRPr="0028762C">
        <w:rPr>
          <w:sz w:val="28"/>
          <w:szCs w:val="28"/>
        </w:rPr>
        <w:br/>
      </w:r>
      <w:r w:rsidRPr="0028762C">
        <w:rPr>
          <w:sz w:val="28"/>
          <w:szCs w:val="28"/>
        </w:rPr>
        <w:t xml:space="preserve">статті 280 КУпАП, з-поміж іншого, чи було вчинено адміністративне правопорушення, чи винна дана особа в його вчиненні, чи підлягає вона адміністративній відповідальності, і належно мотивувати постанову, щоби не </w:t>
      </w:r>
      <w:proofErr w:type="spellStart"/>
      <w:r w:rsidRPr="0028762C">
        <w:rPr>
          <w:sz w:val="28"/>
          <w:szCs w:val="28"/>
        </w:rPr>
        <w:t>виникло</w:t>
      </w:r>
      <w:proofErr w:type="spellEnd"/>
      <w:r w:rsidRPr="0028762C">
        <w:rPr>
          <w:sz w:val="28"/>
          <w:szCs w:val="28"/>
        </w:rPr>
        <w:t xml:space="preserve"> підстав для сумнівів, що всі обставини та докази суд оцінив у їх сукупності.</w:t>
      </w:r>
    </w:p>
    <w:p w:rsidR="004A210E" w:rsidRPr="0028762C" w:rsidRDefault="004A210E" w:rsidP="004A210E">
      <w:pPr>
        <w:spacing w:after="0" w:line="240" w:lineRule="auto"/>
        <w:ind w:firstLine="567"/>
        <w:jc w:val="both"/>
        <w:rPr>
          <w:color w:val="auto"/>
        </w:rPr>
      </w:pPr>
      <w:r w:rsidRPr="0028762C">
        <w:rPr>
          <w:color w:val="auto"/>
        </w:rPr>
        <w:t>За змістом частини першої статті 251 КУпАП доказами в справі про адміністративне правопорушення, є будь-які фактичні дані, на основі яких у визначеному законом порядку орган (посадова особа) встановлює наявність чи відсутність адміністративного правопорушення, винність даної особи в його вчиненні та інші обставини, що мають значення для правильного вирішення справи. Ці дані, з-поміж іншого, встановлюються протоколом про адміністративне правопорушення, поясненнями свідків, показаннями технічних приладів та технічних засобів, що мають функції фото- і кінозйомки, відеозапису.</w:t>
      </w:r>
      <w:bookmarkStart w:id="6" w:name="n352"/>
      <w:bookmarkEnd w:id="6"/>
      <w:r w:rsidRPr="0028762C">
        <w:rPr>
          <w:color w:val="auto"/>
        </w:rPr>
        <w:t xml:space="preserve"> Обов’язок щодо збирання доказів покладається на осіб, уповноважених на складання протоколів про адміністративні правопорушення, визначених статтею 255 цього Кодексу.</w:t>
      </w:r>
    </w:p>
    <w:p w:rsidR="004A210E" w:rsidRPr="0028762C" w:rsidRDefault="0052163E" w:rsidP="004A210E">
      <w:pPr>
        <w:spacing w:after="0" w:line="240" w:lineRule="auto"/>
        <w:ind w:firstLine="567"/>
        <w:jc w:val="both"/>
        <w:rPr>
          <w:color w:val="auto"/>
        </w:rPr>
      </w:pPr>
      <w:r w:rsidRPr="0028762C">
        <w:rPr>
          <w:color w:val="auto"/>
        </w:rPr>
        <w:lastRenderedPageBreak/>
        <w:t>Н</w:t>
      </w:r>
      <w:r w:rsidR="00E5054C" w:rsidRPr="0028762C">
        <w:rPr>
          <w:color w:val="auto"/>
        </w:rPr>
        <w:t>а переконання Вищої ради правосуддя,</w:t>
      </w:r>
      <w:r w:rsidRPr="0028762C">
        <w:rPr>
          <w:color w:val="auto"/>
        </w:rPr>
        <w:t xml:space="preserve"> особа</w:t>
      </w:r>
      <w:r w:rsidR="00352B08">
        <w:rPr>
          <w:color w:val="auto"/>
        </w:rPr>
        <w:t>,</w:t>
      </w:r>
      <w:r w:rsidR="00E5054C" w:rsidRPr="0028762C">
        <w:rPr>
          <w:color w:val="auto"/>
        </w:rPr>
        <w:t xml:space="preserve"> </w:t>
      </w:r>
      <w:r w:rsidR="004A210E" w:rsidRPr="0028762C">
        <w:rPr>
          <w:color w:val="auto"/>
        </w:rPr>
        <w:t>уповноважена на складання протоколу про адміністративне правопорушення</w:t>
      </w:r>
      <w:r w:rsidRPr="0028762C">
        <w:rPr>
          <w:color w:val="auto"/>
        </w:rPr>
        <w:t>,</w:t>
      </w:r>
      <w:r w:rsidR="004A210E" w:rsidRPr="0028762C">
        <w:rPr>
          <w:color w:val="auto"/>
        </w:rPr>
        <w:t xml:space="preserve"> викладає свої аргументи щодо наявності підстав для притягнення особи до адміністративної відповідальності саме у цьому протоколі, який суд має оцінити у сукупності з іншими доказами у справі.</w:t>
      </w:r>
    </w:p>
    <w:p w:rsidR="004A210E" w:rsidRPr="004A210E" w:rsidRDefault="004A210E" w:rsidP="004A210E">
      <w:pPr>
        <w:spacing w:after="0" w:line="240" w:lineRule="auto"/>
        <w:ind w:firstLine="567"/>
        <w:jc w:val="both"/>
      </w:pPr>
      <w:r w:rsidRPr="0028762C">
        <w:rPr>
          <w:color w:val="auto"/>
        </w:rPr>
        <w:t xml:space="preserve">Натомість суддя Сидоров Є.В., розглядаючи справу про адміністративне правопорушення, зобов’язаний був оцінити усі обставини у сукупності на підставі всіх зібраних доказів і застосувати належні норми права, проте у </w:t>
      </w:r>
      <w:r w:rsidRPr="004A210E">
        <w:t>постанові від 1 березня 2019 року вказав лише доводи особи, яка притягалася до ад</w:t>
      </w:r>
      <w:r w:rsidR="0052163E">
        <w:t xml:space="preserve">міністративної відповідальності, </w:t>
      </w:r>
      <w:r w:rsidRPr="004A210E">
        <w:t>у контексті спростування н</w:t>
      </w:r>
      <w:r w:rsidR="0052163E">
        <w:t>ею</w:t>
      </w:r>
      <w:r w:rsidRPr="004A210E">
        <w:t xml:space="preserve"> обставин події, яка навіть не стосувалася обставин, за яких складався відповідний протокол про адміністративне правопорушення, а саме за фактом відмови особи, яка керує транспортним засобом</w:t>
      </w:r>
      <w:r w:rsidR="005D709A">
        <w:t>,</w:t>
      </w:r>
      <w:r w:rsidRPr="004A210E">
        <w:t xml:space="preserve"> від проходження відповідно до встановленого порядку огляду на стан наркотичного сп’яніння. </w:t>
      </w:r>
    </w:p>
    <w:p w:rsidR="004A210E" w:rsidRPr="004A210E" w:rsidRDefault="004A210E" w:rsidP="004A210E">
      <w:pPr>
        <w:spacing w:after="0" w:line="240" w:lineRule="auto"/>
        <w:ind w:firstLine="567"/>
        <w:jc w:val="both"/>
        <w:rPr>
          <w:lang w:eastAsia="uk-UA"/>
        </w:rPr>
      </w:pPr>
      <w:r w:rsidRPr="004A210E">
        <w:t xml:space="preserve">За таких обставин </w:t>
      </w:r>
      <w:r w:rsidR="00E5054C">
        <w:t>Вища рада правосуддя критично оцінює</w:t>
      </w:r>
      <w:r w:rsidRPr="004A210E">
        <w:t xml:space="preserve"> доводи скарги представника судді Сидорова Є.В. – адвоката </w:t>
      </w:r>
      <w:proofErr w:type="spellStart"/>
      <w:r w:rsidRPr="004A210E">
        <w:t>Подосінова</w:t>
      </w:r>
      <w:proofErr w:type="spellEnd"/>
      <w:r w:rsidRPr="004A210E">
        <w:t xml:space="preserve"> А.О. щодо</w:t>
      </w:r>
      <w:r w:rsidR="00E5054C">
        <w:t xml:space="preserve"> надання суддею </w:t>
      </w:r>
      <w:r w:rsidRPr="004A210E">
        <w:t>Сидоровим Є.В. належної оцінки у постанові щодо порушення уповноваженою особою, яка склала протокол про адміністративне правопорушення</w:t>
      </w:r>
      <w:r w:rsidR="005D709A">
        <w:t>,</w:t>
      </w:r>
      <w:r w:rsidRPr="004A210E">
        <w:t xml:space="preserve"> порядку складення такого протоколу, недоведеності події правопорушення відеозаписом з нагрудної камери поліцейського, відсутності у матеріалах відповідного направлення на медичний огляд, оскільк</w:t>
      </w:r>
      <w:r w:rsidR="00E5054C">
        <w:t xml:space="preserve">и постанова суду від 1 березня </w:t>
      </w:r>
      <w:r w:rsidRPr="004A210E">
        <w:t xml:space="preserve">2019 року не містить цих мотивів та належного обґрунтування з покликанням на норми права, зокрема у частині порушення уповноваженою на складення такого протоколу </w:t>
      </w:r>
      <w:r w:rsidR="005D709A" w:rsidRPr="004A210E">
        <w:t xml:space="preserve">особою </w:t>
      </w:r>
      <w:r w:rsidRPr="004A210E">
        <w:t xml:space="preserve">вимог статті 266 КУпАП, яка визначає порядок відсторонення осіб від керування транспортними </w:t>
      </w:r>
      <w:r w:rsidR="005D709A">
        <w:t>засобами</w:t>
      </w:r>
      <w:r w:rsidRPr="004A210E">
        <w:t xml:space="preserve"> та, з-поміж іншого, поряд</w:t>
      </w:r>
      <w:r w:rsidR="00352B08">
        <w:t>ок</w:t>
      </w:r>
      <w:r w:rsidRPr="004A210E">
        <w:t xml:space="preserve"> огляду на стан наркотичного </w:t>
      </w:r>
      <w:proofErr w:type="spellStart"/>
      <w:r w:rsidRPr="004A210E">
        <w:t>сп</w:t>
      </w:r>
      <w:proofErr w:type="spellEnd"/>
      <w:r w:rsidRPr="004A210E">
        <w:rPr>
          <w:lang w:val="ru-RU"/>
        </w:rPr>
        <w:t>’</w:t>
      </w:r>
      <w:proofErr w:type="spellStart"/>
      <w:r w:rsidRPr="004A210E">
        <w:t>яніння</w:t>
      </w:r>
      <w:proofErr w:type="spellEnd"/>
      <w:r w:rsidRPr="004A210E">
        <w:t>, розділу ІІ «</w:t>
      </w:r>
      <w:r w:rsidRPr="004A210E">
        <w:rPr>
          <w:bCs/>
          <w:shd w:val="clear" w:color="auto" w:fill="FFFFFF"/>
        </w:rPr>
        <w:t>Проведення огляду на стан алкогольного сп’яніння поліцейським і оформлення його результатів» Інструкції, Порядку направлення водії</w:t>
      </w:r>
      <w:r w:rsidRPr="004A210E">
        <w:rPr>
          <w:lang w:eastAsia="uk-UA"/>
        </w:rPr>
        <w:t>в транспортних засобів для проведення огляду з метою виявлення стану алкогольного, наркотичного чи іншого сп’яніння або перебування під впливом лікарських препаратів, що знижують увагу та швидкість реакції</w:t>
      </w:r>
      <w:r w:rsidR="005D709A">
        <w:rPr>
          <w:lang w:eastAsia="uk-UA"/>
        </w:rPr>
        <w:t>,</w:t>
      </w:r>
      <w:r w:rsidRPr="004A210E">
        <w:rPr>
          <w:lang w:eastAsia="uk-UA"/>
        </w:rPr>
        <w:t xml:space="preserve"> і проведення такого огляду, затвердженого </w:t>
      </w:r>
      <w:r w:rsidR="00352B08">
        <w:rPr>
          <w:lang w:eastAsia="uk-UA"/>
        </w:rPr>
        <w:t>п</w:t>
      </w:r>
      <w:r w:rsidRPr="004A210E">
        <w:rPr>
          <w:lang w:eastAsia="uk-UA"/>
        </w:rPr>
        <w:t xml:space="preserve">остановою Кабінету Міністрів України від 17 грудня 2008 року № 1103. </w:t>
      </w:r>
    </w:p>
    <w:p w:rsidR="004A210E" w:rsidRPr="004A210E" w:rsidRDefault="004A210E" w:rsidP="004A210E">
      <w:pPr>
        <w:spacing w:after="0" w:line="240" w:lineRule="auto"/>
        <w:ind w:firstLine="567"/>
        <w:jc w:val="both"/>
        <w:rPr>
          <w:lang w:eastAsia="uk-UA"/>
        </w:rPr>
      </w:pPr>
      <w:r w:rsidRPr="004A210E">
        <w:rPr>
          <w:lang w:eastAsia="uk-UA"/>
        </w:rPr>
        <w:t xml:space="preserve">Зазначені аргументи судді та його представника </w:t>
      </w:r>
      <w:r w:rsidR="00E5054C">
        <w:rPr>
          <w:lang w:eastAsia="uk-UA"/>
        </w:rPr>
        <w:t>Вища рада правосуддя сприймає</w:t>
      </w:r>
      <w:r w:rsidRPr="004A210E">
        <w:rPr>
          <w:lang w:eastAsia="uk-UA"/>
        </w:rPr>
        <w:t xml:space="preserve"> як позицію захисту, яка сама по собі не спростовує факту вчинення суддею Сидоровим Є.В. дисциплінарного проступку, передбаченого </w:t>
      </w:r>
      <w:r w:rsidR="00733DA4">
        <w:rPr>
          <w:lang w:eastAsia="uk-UA"/>
        </w:rPr>
        <w:br/>
      </w:r>
      <w:r w:rsidRPr="004A210E">
        <w:rPr>
          <w:lang w:eastAsia="uk-UA"/>
        </w:rPr>
        <w:t>підпунктом «б» пункту 1 частини першої статті 106 Закону України «Про судоустрій і статус суддів».</w:t>
      </w:r>
    </w:p>
    <w:p w:rsidR="004A210E" w:rsidRPr="004A210E" w:rsidRDefault="004A210E" w:rsidP="004A210E">
      <w:pPr>
        <w:spacing w:after="0" w:line="240" w:lineRule="auto"/>
        <w:ind w:firstLine="567"/>
        <w:jc w:val="both"/>
        <w:rPr>
          <w:lang w:eastAsia="uk-UA"/>
        </w:rPr>
      </w:pPr>
      <w:r w:rsidRPr="004A210E">
        <w:t xml:space="preserve">За таких обставин </w:t>
      </w:r>
      <w:r w:rsidR="00E5054C">
        <w:t>Вища рада правосуддя вважає</w:t>
      </w:r>
      <w:r w:rsidRPr="004A210E">
        <w:t>, що порушення суддею Сидоровим Є.В. чітких та зрозумілих за змістом процесуальних вимог закону виход</w:t>
      </w:r>
      <w:r w:rsidR="00733DA4">
        <w:t>и</w:t>
      </w:r>
      <w:r w:rsidRPr="004A210E">
        <w:t>ть за межі простої суддівської помилки, свідч</w:t>
      </w:r>
      <w:r w:rsidR="00733DA4">
        <w:t>и</w:t>
      </w:r>
      <w:r w:rsidRPr="004A210E">
        <w:t xml:space="preserve">ть про неналежне виконання ним службових обов’язків, а з огляду на його значний досвід роботи (на час розгляду справи – понад 9 років) є проявом недбалості при здійсненні правосуддя. </w:t>
      </w:r>
    </w:p>
    <w:p w:rsidR="004A210E" w:rsidRPr="004A210E" w:rsidRDefault="004A210E" w:rsidP="004A210E">
      <w:pPr>
        <w:spacing w:after="0" w:line="240" w:lineRule="auto"/>
        <w:ind w:firstLine="567"/>
        <w:jc w:val="both"/>
      </w:pPr>
      <w:r w:rsidRPr="004A210E">
        <w:lastRenderedPageBreak/>
        <w:t>Таким чином,</w:t>
      </w:r>
      <w:r w:rsidR="00725ABA">
        <w:t xml:space="preserve"> на думку Вищої ради правосуддя,</w:t>
      </w:r>
      <w:r w:rsidRPr="004A210E">
        <w:t xml:space="preserve"> Друга Дисциплінарна палата обґрунтовано встановила </w:t>
      </w:r>
      <w:r w:rsidR="00733DA4">
        <w:t>в</w:t>
      </w:r>
      <w:r w:rsidRPr="004A210E">
        <w:t xml:space="preserve"> </w:t>
      </w:r>
      <w:r w:rsidR="00352B08">
        <w:t>діях судді Сидорова Є.В.</w:t>
      </w:r>
      <w:r w:rsidRPr="004A210E">
        <w:t xml:space="preserve"> ознаки дисциплінарного проступку, передбаченого підпунктом «б» пункту 1 частини першої статті 106 Закону України «Про судоустрій і статус суддів», зокрема внаслідок недбалості </w:t>
      </w:r>
      <w:proofErr w:type="spellStart"/>
      <w:r w:rsidRPr="004A210E">
        <w:t>незазначення</w:t>
      </w:r>
      <w:proofErr w:type="spellEnd"/>
      <w:r w:rsidRPr="004A210E">
        <w:t xml:space="preserve"> в судовому рішенні мотивів прийняття або відхилення аргументів сторін щодо суті спору.</w:t>
      </w:r>
    </w:p>
    <w:p w:rsidR="00725ABA" w:rsidRDefault="004A210E" w:rsidP="004A210E">
      <w:pPr>
        <w:spacing w:after="0" w:line="240" w:lineRule="auto"/>
        <w:ind w:firstLine="567"/>
        <w:jc w:val="both"/>
        <w:rPr>
          <w:rFonts w:eastAsia="Calibri"/>
        </w:rPr>
      </w:pPr>
      <w:r w:rsidRPr="004A210E">
        <w:rPr>
          <w:rFonts w:eastAsia="Calibri"/>
        </w:rPr>
        <w:t xml:space="preserve">Визначаючи вид стягнення, Друга Дисциплінарна палата врахувала позитивну характеристику судді, а також характер вчиненого проступку, ступінь вини у вчиненні проступку, яка </w:t>
      </w:r>
      <w:r w:rsidR="00733DA4">
        <w:rPr>
          <w:rFonts w:eastAsia="Calibri"/>
        </w:rPr>
        <w:t>в</w:t>
      </w:r>
      <w:r w:rsidRPr="004A210E">
        <w:rPr>
          <w:rFonts w:eastAsia="Calibri"/>
        </w:rPr>
        <w:t xml:space="preserve"> цьому випадку є недбалістю, відсутність дисциплінарних стягнень, тривалість роботи судді на посаді, яка вказувала на його значний досвід та належну кваліфікацію щодо розгляду справ про адміністративні правопорушення. </w:t>
      </w:r>
    </w:p>
    <w:p w:rsidR="00725ABA" w:rsidRDefault="004A210E" w:rsidP="004A210E">
      <w:pPr>
        <w:spacing w:after="0" w:line="240" w:lineRule="auto"/>
        <w:ind w:firstLine="567"/>
        <w:jc w:val="both"/>
      </w:pPr>
      <w:r w:rsidRPr="004A210E">
        <w:rPr>
          <w:rFonts w:eastAsia="Calibri"/>
        </w:rPr>
        <w:t xml:space="preserve">З огляду на наведене Друга Дисциплінарна палата вважала пропорційним і достатнім застосування до судді Сидорова Є.В. дисциплінарного стягнення у виді </w:t>
      </w:r>
      <w:r w:rsidRPr="004A210E">
        <w:t xml:space="preserve">попередження. </w:t>
      </w:r>
    </w:p>
    <w:p w:rsidR="004A210E" w:rsidRPr="004A210E" w:rsidRDefault="004A210E" w:rsidP="004A210E">
      <w:pPr>
        <w:spacing w:after="0" w:line="240" w:lineRule="auto"/>
        <w:ind w:firstLine="567"/>
        <w:jc w:val="both"/>
      </w:pPr>
      <w:r w:rsidRPr="004A210E">
        <w:t xml:space="preserve">Крім того, </w:t>
      </w:r>
      <w:r w:rsidR="00725ABA">
        <w:t>Вища рада правосуддя зауважує</w:t>
      </w:r>
      <w:r w:rsidRPr="004A210E">
        <w:t xml:space="preserve">, що навантаження судді не може бути визначальним чинником </w:t>
      </w:r>
      <w:r w:rsidR="00733DA4">
        <w:t xml:space="preserve">його </w:t>
      </w:r>
      <w:r w:rsidR="00733DA4" w:rsidRPr="004A210E">
        <w:t xml:space="preserve">недбалого </w:t>
      </w:r>
      <w:r w:rsidRPr="004A210E">
        <w:t xml:space="preserve">ставлення до належного мотивування судового рішення, зокрема у частині дотримання вимог </w:t>
      </w:r>
      <w:r w:rsidRPr="004A210E">
        <w:rPr>
          <w:color w:val="1D1D1B"/>
        </w:rPr>
        <w:t>статей 251, 252, 280, 283 КУпАП, яке має сприйматись стороннім спостерігачем як результат справедливого судового процесу.</w:t>
      </w:r>
    </w:p>
    <w:p w:rsidR="004A210E" w:rsidRPr="004A210E" w:rsidRDefault="004A210E" w:rsidP="004A210E">
      <w:pPr>
        <w:spacing w:after="0" w:line="240" w:lineRule="auto"/>
        <w:ind w:firstLine="567"/>
        <w:jc w:val="both"/>
      </w:pPr>
      <w:r w:rsidRPr="004A210E">
        <w:rPr>
          <w:rFonts w:eastAsia="Calibri"/>
        </w:rPr>
        <w:t>Під час перевірки дисциплінарної справи</w:t>
      </w:r>
      <w:r w:rsidR="00725ABA">
        <w:rPr>
          <w:rFonts w:eastAsia="Calibri"/>
        </w:rPr>
        <w:t xml:space="preserve"> Вища рада правосуддя</w:t>
      </w:r>
      <w:r w:rsidRPr="004A210E">
        <w:rPr>
          <w:rFonts w:eastAsia="Calibri"/>
        </w:rPr>
        <w:t xml:space="preserve"> встанов</w:t>
      </w:r>
      <w:r w:rsidR="00725ABA">
        <w:rPr>
          <w:rFonts w:eastAsia="Calibri"/>
        </w:rPr>
        <w:t>ила</w:t>
      </w:r>
      <w:r w:rsidRPr="004A210E">
        <w:rPr>
          <w:rFonts w:eastAsia="Calibri"/>
        </w:rPr>
        <w:t xml:space="preserve">, що зібрані матеріали дисциплінарної справи оцінені з достатньою повнотою і підтверджують вчинення суддею Сидоровим Є.В. дисциплінарного проступку, а наведені суддею у скарзі та доповненнях доводи не спростовують висновків, зазначених у рішенні </w:t>
      </w:r>
      <w:r w:rsidRPr="004A210E">
        <w:t xml:space="preserve">Другої Дисциплінарної палати від 2 серпня </w:t>
      </w:r>
      <w:r w:rsidR="00725ABA">
        <w:br/>
      </w:r>
      <w:r w:rsidRPr="004A210E">
        <w:t>2021 року № 1728/2дп/15-21 про притягнення його до дисциплінарної відповідальності</w:t>
      </w:r>
      <w:r w:rsidRPr="004A210E">
        <w:rPr>
          <w:rFonts w:eastAsia="Calibri"/>
        </w:rPr>
        <w:t>, і не дають підстав для його скасування.</w:t>
      </w:r>
    </w:p>
    <w:p w:rsidR="004A210E" w:rsidRDefault="004A210E" w:rsidP="004A210E">
      <w:pPr>
        <w:spacing w:after="0" w:line="240" w:lineRule="auto"/>
        <w:ind w:firstLine="567"/>
        <w:jc w:val="both"/>
        <w:rPr>
          <w:rFonts w:eastAsia="Calibri"/>
        </w:rPr>
      </w:pPr>
      <w:r w:rsidRPr="004A210E">
        <w:rPr>
          <w:rFonts w:eastAsia="Calibri"/>
        </w:rPr>
        <w:t>Пунктом 5 частини першої статті 51 Закону України «Про Вищу раду правосуддя» визначено, що за результатами розгляду скарги на рішення Дисциплінарної палати Вища рада правосуддя має право залишити рішення Дисциплінарної палати без змін.</w:t>
      </w:r>
    </w:p>
    <w:p w:rsidR="007B16C6" w:rsidRDefault="00074590" w:rsidP="007B16C6">
      <w:pPr>
        <w:spacing w:after="0" w:line="240" w:lineRule="auto"/>
        <w:ind w:firstLine="567"/>
        <w:jc w:val="both"/>
        <w:rPr>
          <w:rFonts w:eastAsia="Calibri"/>
        </w:rPr>
      </w:pPr>
      <w:r w:rsidRPr="00074590">
        <w:rPr>
          <w:rFonts w:eastAsia="Calibri"/>
        </w:rPr>
        <w:t>Керуючись статтею 131 Конституції України, статтею 111 Закону України «Про судоустрій і статус суддів», статтею 51 Закону України «Про Вищу раду правосуддя», пунктами 1</w:t>
      </w:r>
      <w:r>
        <w:rPr>
          <w:rFonts w:eastAsia="Calibri"/>
        </w:rPr>
        <w:t>4</w:t>
      </w:r>
      <w:r w:rsidRPr="00074590">
        <w:rPr>
          <w:rFonts w:eastAsia="Calibri"/>
        </w:rPr>
        <w:t>.</w:t>
      </w:r>
      <w:r w:rsidR="007B16C6">
        <w:rPr>
          <w:rFonts w:eastAsia="Calibri"/>
        </w:rPr>
        <w:t>1</w:t>
      </w:r>
      <w:r w:rsidRPr="00074590">
        <w:rPr>
          <w:rFonts w:eastAsia="Calibri"/>
        </w:rPr>
        <w:t>–1</w:t>
      </w:r>
      <w:r>
        <w:rPr>
          <w:rFonts w:eastAsia="Calibri"/>
        </w:rPr>
        <w:t>4</w:t>
      </w:r>
      <w:r w:rsidRPr="00074590">
        <w:rPr>
          <w:rFonts w:eastAsia="Calibri"/>
        </w:rPr>
        <w:t>.1</w:t>
      </w:r>
      <w:r w:rsidR="007B16C6">
        <w:rPr>
          <w:rFonts w:eastAsia="Calibri"/>
        </w:rPr>
        <w:t>3</w:t>
      </w:r>
      <w:r w:rsidRPr="00074590">
        <w:rPr>
          <w:rFonts w:eastAsia="Calibri"/>
        </w:rPr>
        <w:t xml:space="preserve"> Регламенту Вищої ради правосуддя, Вища рада правосуддя</w:t>
      </w:r>
    </w:p>
    <w:p w:rsidR="007B16C6" w:rsidRDefault="007B16C6" w:rsidP="007B16C6">
      <w:pPr>
        <w:spacing w:after="0" w:line="240" w:lineRule="auto"/>
        <w:jc w:val="both"/>
        <w:rPr>
          <w:rFonts w:eastAsia="Calibri"/>
        </w:rPr>
      </w:pPr>
    </w:p>
    <w:p w:rsidR="00074590" w:rsidRPr="00074590" w:rsidRDefault="00074590" w:rsidP="007B16C6">
      <w:pPr>
        <w:spacing w:after="0" w:line="240" w:lineRule="auto"/>
        <w:jc w:val="center"/>
        <w:rPr>
          <w:rFonts w:eastAsia="Calibri"/>
        </w:rPr>
      </w:pPr>
      <w:r w:rsidRPr="00074590">
        <w:rPr>
          <w:rFonts w:eastAsia="Calibri"/>
          <w:b/>
          <w:bCs/>
        </w:rPr>
        <w:t>вирішила:</w:t>
      </w:r>
    </w:p>
    <w:p w:rsidR="00074590" w:rsidRPr="00074590" w:rsidRDefault="00074590" w:rsidP="00074590">
      <w:pPr>
        <w:spacing w:after="0" w:line="240" w:lineRule="auto"/>
        <w:ind w:firstLine="567"/>
        <w:jc w:val="both"/>
        <w:rPr>
          <w:rFonts w:eastAsia="Calibri"/>
        </w:rPr>
      </w:pPr>
      <w:r w:rsidRPr="00074590">
        <w:rPr>
          <w:rFonts w:eastAsia="Calibri"/>
        </w:rPr>
        <w:t> </w:t>
      </w:r>
    </w:p>
    <w:p w:rsidR="00074590" w:rsidRPr="00074590" w:rsidRDefault="00074590" w:rsidP="007B16C6">
      <w:pPr>
        <w:spacing w:after="0" w:line="240" w:lineRule="auto"/>
        <w:jc w:val="both"/>
        <w:rPr>
          <w:rFonts w:eastAsia="Calibri"/>
        </w:rPr>
      </w:pPr>
      <w:r w:rsidRPr="00074590">
        <w:rPr>
          <w:rFonts w:eastAsia="Calibri"/>
        </w:rPr>
        <w:t xml:space="preserve">залишити без змін рішення </w:t>
      </w:r>
      <w:r w:rsidR="007B16C6">
        <w:rPr>
          <w:rFonts w:eastAsia="Calibri"/>
        </w:rPr>
        <w:t xml:space="preserve">Другої </w:t>
      </w:r>
      <w:r w:rsidRPr="00074590">
        <w:rPr>
          <w:rFonts w:eastAsia="Calibri"/>
        </w:rPr>
        <w:t xml:space="preserve">Дисциплінарної палати Вищої ради правосуддя від </w:t>
      </w:r>
      <w:r w:rsidR="007B16C6">
        <w:rPr>
          <w:rFonts w:eastAsia="Calibri"/>
        </w:rPr>
        <w:t>2 серпня 2021</w:t>
      </w:r>
      <w:r w:rsidRPr="00074590">
        <w:rPr>
          <w:rFonts w:eastAsia="Calibri"/>
        </w:rPr>
        <w:t xml:space="preserve"> року № </w:t>
      </w:r>
      <w:r w:rsidR="007B16C6">
        <w:rPr>
          <w:rFonts w:eastAsia="Calibri"/>
        </w:rPr>
        <w:t>1728/2дп/15-21</w:t>
      </w:r>
      <w:r w:rsidRPr="00074590">
        <w:rPr>
          <w:rFonts w:eastAsia="Calibri"/>
        </w:rPr>
        <w:t xml:space="preserve"> про притягнення судді </w:t>
      </w:r>
      <w:r w:rsidR="007B16C6" w:rsidRPr="007B16C6">
        <w:rPr>
          <w:rFonts w:eastAsia="Calibri"/>
        </w:rPr>
        <w:t xml:space="preserve">Шевченківського районного суду міста Києва Сидорова Євгенія Вікторовича </w:t>
      </w:r>
      <w:r w:rsidRPr="00074590">
        <w:rPr>
          <w:rFonts w:eastAsia="Calibri"/>
        </w:rPr>
        <w:t>до дисциплінарної відповідальності.</w:t>
      </w:r>
    </w:p>
    <w:p w:rsidR="004A210E" w:rsidRDefault="00074590" w:rsidP="007B16C6">
      <w:pPr>
        <w:spacing w:after="0" w:line="240" w:lineRule="auto"/>
        <w:ind w:firstLine="567"/>
        <w:jc w:val="both"/>
        <w:rPr>
          <w:rFonts w:eastAsia="Calibri"/>
        </w:rPr>
      </w:pPr>
      <w:r w:rsidRPr="00074590">
        <w:rPr>
          <w:rFonts w:eastAsia="Calibri"/>
        </w:rPr>
        <w:lastRenderedPageBreak/>
        <w:t xml:space="preserve">Рішення Вищої ради </w:t>
      </w:r>
      <w:r w:rsidR="007B16C6">
        <w:rPr>
          <w:rFonts w:eastAsia="Calibri"/>
        </w:rPr>
        <w:t>правосуддя може бути оскаржене з підстав та в</w:t>
      </w:r>
      <w:r w:rsidRPr="00074590">
        <w:rPr>
          <w:rFonts w:eastAsia="Calibri"/>
        </w:rPr>
        <w:t xml:space="preserve"> порядку, визначеному</w:t>
      </w:r>
      <w:r w:rsidR="007B16C6">
        <w:rPr>
          <w:rFonts w:eastAsia="Calibri"/>
        </w:rPr>
        <w:t xml:space="preserve"> статтею 52</w:t>
      </w:r>
      <w:r w:rsidRPr="00074590">
        <w:rPr>
          <w:rFonts w:eastAsia="Calibri"/>
        </w:rPr>
        <w:t xml:space="preserve"> Законом України «Про Вищу раду правосуддя».</w:t>
      </w:r>
    </w:p>
    <w:p w:rsidR="007B16C6" w:rsidRPr="007B16C6" w:rsidRDefault="007B16C6" w:rsidP="007B16C6">
      <w:pPr>
        <w:widowControl w:val="0"/>
        <w:tabs>
          <w:tab w:val="left" w:pos="709"/>
        </w:tabs>
        <w:spacing w:after="0" w:line="240" w:lineRule="auto"/>
        <w:jc w:val="both"/>
        <w:rPr>
          <w:bCs/>
          <w:lang w:eastAsia="uk-UA" w:bidi="uk-U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7B16C6" w:rsidRPr="007B16C6" w:rsidTr="00D23444">
        <w:tc>
          <w:tcPr>
            <w:tcW w:w="4814" w:type="dxa"/>
          </w:tcPr>
          <w:p w:rsidR="007B16C6" w:rsidRDefault="00D23444" w:rsidP="00DB67A8">
            <w:pPr>
              <w:widowControl w:val="0"/>
              <w:tabs>
                <w:tab w:val="left" w:pos="709"/>
              </w:tabs>
              <w:jc w:val="both"/>
              <w:rPr>
                <w:rFonts w:ascii="Times New Roman" w:hAnsi="Times New Roman" w:cs="Times New Roman"/>
                <w:b/>
                <w:bCs/>
                <w:color w:val="000000"/>
                <w:sz w:val="28"/>
                <w:szCs w:val="28"/>
                <w:lang w:eastAsia="uk-UA" w:bidi="uk-UA"/>
              </w:rPr>
            </w:pPr>
            <w:r>
              <w:rPr>
                <w:rFonts w:ascii="Times New Roman" w:hAnsi="Times New Roman" w:cs="Times New Roman"/>
                <w:b/>
                <w:bCs/>
                <w:color w:val="000000"/>
                <w:sz w:val="28"/>
                <w:szCs w:val="28"/>
                <w:lang w:eastAsia="uk-UA" w:bidi="uk-UA"/>
              </w:rPr>
              <w:t>Заступник Голови</w:t>
            </w:r>
          </w:p>
          <w:p w:rsidR="00D23444" w:rsidRPr="007B16C6" w:rsidRDefault="00D23444" w:rsidP="00DB67A8">
            <w:pPr>
              <w:widowControl w:val="0"/>
              <w:tabs>
                <w:tab w:val="left" w:pos="709"/>
              </w:tabs>
              <w:jc w:val="both"/>
              <w:rPr>
                <w:rFonts w:ascii="Times New Roman" w:hAnsi="Times New Roman" w:cs="Times New Roman"/>
                <w:b/>
                <w:bCs/>
                <w:color w:val="000000"/>
                <w:sz w:val="28"/>
                <w:szCs w:val="28"/>
                <w:lang w:eastAsia="uk-UA" w:bidi="uk-UA"/>
              </w:rPr>
            </w:pPr>
            <w:r>
              <w:rPr>
                <w:rFonts w:ascii="Times New Roman" w:hAnsi="Times New Roman" w:cs="Times New Roman"/>
                <w:b/>
                <w:bCs/>
                <w:color w:val="000000"/>
                <w:sz w:val="28"/>
                <w:szCs w:val="28"/>
                <w:lang w:eastAsia="uk-UA" w:bidi="uk-UA"/>
              </w:rPr>
              <w:t>Вищої ради правосуддя</w:t>
            </w:r>
          </w:p>
        </w:tc>
        <w:tc>
          <w:tcPr>
            <w:tcW w:w="4815" w:type="dxa"/>
          </w:tcPr>
          <w:p w:rsidR="00BC55C6" w:rsidRDefault="00BC55C6" w:rsidP="00D23444">
            <w:pPr>
              <w:widowControl w:val="0"/>
              <w:tabs>
                <w:tab w:val="left" w:pos="709"/>
              </w:tabs>
              <w:ind w:firstLine="1179"/>
              <w:jc w:val="both"/>
              <w:rPr>
                <w:rFonts w:ascii="Times New Roman" w:eastAsia="Times New Roman" w:hAnsi="Times New Roman" w:cs="Times New Roman"/>
                <w:b/>
                <w:sz w:val="28"/>
                <w:szCs w:val="28"/>
                <w:lang w:eastAsia="uk-UA"/>
              </w:rPr>
            </w:pPr>
          </w:p>
          <w:p w:rsidR="007B16C6" w:rsidRPr="007B16C6" w:rsidRDefault="00D23444" w:rsidP="00D23444">
            <w:pPr>
              <w:widowControl w:val="0"/>
              <w:tabs>
                <w:tab w:val="left" w:pos="709"/>
              </w:tabs>
              <w:ind w:firstLine="1179"/>
              <w:jc w:val="both"/>
              <w:rPr>
                <w:rFonts w:ascii="Times New Roman" w:hAnsi="Times New Roman" w:cs="Times New Roman"/>
                <w:b/>
                <w:bCs/>
                <w:color w:val="000000"/>
                <w:sz w:val="28"/>
                <w:szCs w:val="28"/>
                <w:lang w:eastAsia="uk-UA" w:bidi="uk-UA"/>
              </w:rPr>
            </w:pPr>
            <w:r w:rsidRPr="007B16C6">
              <w:rPr>
                <w:rFonts w:ascii="Times New Roman" w:eastAsia="Times New Roman" w:hAnsi="Times New Roman" w:cs="Times New Roman"/>
                <w:b/>
                <w:sz w:val="28"/>
                <w:szCs w:val="28"/>
                <w:lang w:eastAsia="uk-UA"/>
              </w:rPr>
              <w:t>Дмитро ЛУК</w:t>
            </w:r>
            <w:r w:rsidRPr="007B16C6">
              <w:rPr>
                <w:rFonts w:ascii="Times New Roman" w:eastAsia="Times New Roman" w:hAnsi="Times New Roman" w:cs="Times New Roman"/>
                <w:b/>
                <w:sz w:val="28"/>
                <w:szCs w:val="28"/>
                <w:lang w:val="en-US" w:eastAsia="uk-UA"/>
              </w:rPr>
              <w:t>’</w:t>
            </w:r>
            <w:r w:rsidRPr="007B16C6">
              <w:rPr>
                <w:rFonts w:ascii="Times New Roman" w:eastAsia="Times New Roman" w:hAnsi="Times New Roman" w:cs="Times New Roman"/>
                <w:b/>
                <w:sz w:val="28"/>
                <w:szCs w:val="28"/>
                <w:lang w:eastAsia="uk-UA"/>
              </w:rPr>
              <w:t>ЯНОВ</w:t>
            </w:r>
          </w:p>
        </w:tc>
      </w:tr>
      <w:tr w:rsidR="007B16C6" w:rsidRPr="007B16C6" w:rsidTr="00D23444">
        <w:tc>
          <w:tcPr>
            <w:tcW w:w="4814" w:type="dxa"/>
          </w:tcPr>
          <w:p w:rsidR="007B16C6" w:rsidRDefault="007B16C6" w:rsidP="00DB67A8">
            <w:pPr>
              <w:widowControl w:val="0"/>
              <w:tabs>
                <w:tab w:val="left" w:pos="709"/>
              </w:tabs>
              <w:jc w:val="both"/>
              <w:rPr>
                <w:rFonts w:ascii="Times New Roman" w:hAnsi="Times New Roman" w:cs="Times New Roman"/>
                <w:bCs/>
                <w:color w:val="000000"/>
                <w:sz w:val="28"/>
                <w:szCs w:val="28"/>
                <w:lang w:eastAsia="uk-UA" w:bidi="uk-UA"/>
              </w:rPr>
            </w:pPr>
          </w:p>
          <w:p w:rsidR="0017323C" w:rsidRPr="007B16C6" w:rsidRDefault="0017323C" w:rsidP="00DB67A8">
            <w:pPr>
              <w:widowControl w:val="0"/>
              <w:tabs>
                <w:tab w:val="left" w:pos="709"/>
              </w:tabs>
              <w:jc w:val="both"/>
              <w:rPr>
                <w:rFonts w:ascii="Times New Roman" w:hAnsi="Times New Roman" w:cs="Times New Roman"/>
                <w:bCs/>
                <w:color w:val="000000"/>
                <w:sz w:val="28"/>
                <w:szCs w:val="28"/>
                <w:lang w:eastAsia="uk-UA" w:bidi="uk-UA"/>
              </w:rPr>
            </w:pPr>
          </w:p>
        </w:tc>
        <w:tc>
          <w:tcPr>
            <w:tcW w:w="4815" w:type="dxa"/>
          </w:tcPr>
          <w:p w:rsidR="007B16C6" w:rsidRPr="007B16C6" w:rsidRDefault="007B16C6" w:rsidP="00D23444">
            <w:pPr>
              <w:widowControl w:val="0"/>
              <w:tabs>
                <w:tab w:val="left" w:pos="709"/>
              </w:tabs>
              <w:ind w:firstLine="1179"/>
              <w:jc w:val="both"/>
              <w:rPr>
                <w:rFonts w:ascii="Times New Roman" w:hAnsi="Times New Roman" w:cs="Times New Roman"/>
                <w:bCs/>
                <w:color w:val="000000"/>
                <w:sz w:val="28"/>
                <w:szCs w:val="28"/>
                <w:lang w:eastAsia="uk-UA" w:bidi="uk-UA"/>
              </w:rPr>
            </w:pPr>
          </w:p>
        </w:tc>
      </w:tr>
      <w:tr w:rsidR="007B16C6" w:rsidRPr="007B16C6" w:rsidTr="00D23444">
        <w:tc>
          <w:tcPr>
            <w:tcW w:w="4814" w:type="dxa"/>
          </w:tcPr>
          <w:p w:rsidR="007B16C6" w:rsidRPr="004A75E6" w:rsidRDefault="004A75E6" w:rsidP="00DB67A8">
            <w:pPr>
              <w:widowControl w:val="0"/>
              <w:tabs>
                <w:tab w:val="left" w:pos="709"/>
              </w:tabs>
              <w:jc w:val="both"/>
              <w:rPr>
                <w:rFonts w:ascii="Times New Roman" w:hAnsi="Times New Roman" w:cs="Times New Roman"/>
                <w:b/>
                <w:bCs/>
                <w:color w:val="000000"/>
                <w:sz w:val="28"/>
                <w:szCs w:val="28"/>
                <w:lang w:eastAsia="uk-UA" w:bidi="uk-UA"/>
              </w:rPr>
            </w:pPr>
            <w:r w:rsidRPr="004A75E6">
              <w:rPr>
                <w:rFonts w:ascii="Times New Roman" w:hAnsi="Times New Roman" w:cs="Times New Roman"/>
                <w:b/>
                <w:bCs/>
                <w:color w:val="000000"/>
                <w:sz w:val="28"/>
                <w:szCs w:val="28"/>
                <w:lang w:eastAsia="uk-UA" w:bidi="uk-UA"/>
              </w:rPr>
              <w:t>Члени Вищої ради правосуддя</w:t>
            </w:r>
          </w:p>
        </w:tc>
        <w:tc>
          <w:tcPr>
            <w:tcW w:w="4815" w:type="dxa"/>
            <w:vAlign w:val="center"/>
          </w:tcPr>
          <w:p w:rsidR="007B16C6" w:rsidRPr="007B16C6" w:rsidRDefault="007B16C6" w:rsidP="00D23444">
            <w:pPr>
              <w:ind w:firstLine="1179"/>
              <w:rPr>
                <w:rFonts w:ascii="Times New Roman" w:eastAsia="Times New Roman" w:hAnsi="Times New Roman" w:cs="Times New Roman"/>
                <w:b/>
                <w:iCs/>
                <w:color w:val="000000"/>
                <w:sz w:val="28"/>
                <w:szCs w:val="28"/>
                <w:lang w:eastAsia="uk-UA"/>
              </w:rPr>
            </w:pPr>
            <w:r w:rsidRPr="007B16C6">
              <w:rPr>
                <w:rFonts w:ascii="Times New Roman" w:eastAsia="Times New Roman" w:hAnsi="Times New Roman" w:cs="Times New Roman"/>
                <w:b/>
                <w:sz w:val="28"/>
                <w:szCs w:val="28"/>
                <w:lang w:eastAsia="uk-UA"/>
              </w:rPr>
              <w:t>Юлія БОКОВА</w:t>
            </w:r>
          </w:p>
        </w:tc>
      </w:tr>
      <w:tr w:rsidR="007B16C6" w:rsidRPr="007B16C6" w:rsidTr="00D23444">
        <w:tc>
          <w:tcPr>
            <w:tcW w:w="4814" w:type="dxa"/>
          </w:tcPr>
          <w:p w:rsidR="007B16C6" w:rsidRPr="007B16C6" w:rsidRDefault="007B16C6" w:rsidP="00DB67A8">
            <w:pPr>
              <w:widowControl w:val="0"/>
              <w:tabs>
                <w:tab w:val="left" w:pos="709"/>
              </w:tabs>
              <w:jc w:val="both"/>
              <w:rPr>
                <w:rFonts w:ascii="Times New Roman" w:hAnsi="Times New Roman" w:cs="Times New Roman"/>
                <w:bCs/>
                <w:color w:val="000000"/>
                <w:sz w:val="28"/>
                <w:szCs w:val="28"/>
                <w:lang w:eastAsia="uk-UA" w:bidi="uk-UA"/>
              </w:rPr>
            </w:pPr>
          </w:p>
        </w:tc>
        <w:tc>
          <w:tcPr>
            <w:tcW w:w="4815" w:type="dxa"/>
            <w:vAlign w:val="center"/>
          </w:tcPr>
          <w:p w:rsidR="007B16C6" w:rsidRPr="007B16C6" w:rsidRDefault="007B16C6" w:rsidP="00D23444">
            <w:pPr>
              <w:ind w:firstLine="1179"/>
              <w:rPr>
                <w:rFonts w:ascii="Times New Roman" w:eastAsia="Times New Roman" w:hAnsi="Times New Roman" w:cs="Times New Roman"/>
                <w:b/>
                <w:sz w:val="28"/>
                <w:szCs w:val="28"/>
                <w:lang w:eastAsia="uk-UA"/>
              </w:rPr>
            </w:pPr>
          </w:p>
        </w:tc>
      </w:tr>
      <w:tr w:rsidR="007B16C6" w:rsidRPr="007B16C6" w:rsidTr="00D23444">
        <w:tc>
          <w:tcPr>
            <w:tcW w:w="4814" w:type="dxa"/>
          </w:tcPr>
          <w:p w:rsidR="007B16C6" w:rsidRPr="007B16C6" w:rsidRDefault="007B16C6" w:rsidP="00DB67A8">
            <w:pPr>
              <w:widowControl w:val="0"/>
              <w:tabs>
                <w:tab w:val="left" w:pos="709"/>
              </w:tabs>
              <w:jc w:val="both"/>
              <w:rPr>
                <w:rFonts w:ascii="Times New Roman" w:hAnsi="Times New Roman" w:cs="Times New Roman"/>
                <w:bCs/>
                <w:color w:val="000000"/>
                <w:sz w:val="28"/>
                <w:szCs w:val="28"/>
                <w:lang w:eastAsia="uk-UA" w:bidi="uk-UA"/>
              </w:rPr>
            </w:pPr>
          </w:p>
        </w:tc>
        <w:tc>
          <w:tcPr>
            <w:tcW w:w="4815" w:type="dxa"/>
            <w:vAlign w:val="center"/>
          </w:tcPr>
          <w:p w:rsidR="007B16C6" w:rsidRPr="007B16C6" w:rsidRDefault="007B16C6" w:rsidP="00D23444">
            <w:pPr>
              <w:ind w:firstLine="1179"/>
              <w:rPr>
                <w:rFonts w:ascii="Times New Roman" w:eastAsia="Times New Roman" w:hAnsi="Times New Roman" w:cs="Times New Roman"/>
                <w:b/>
                <w:iCs/>
                <w:color w:val="000000"/>
                <w:sz w:val="28"/>
                <w:szCs w:val="28"/>
                <w:lang w:eastAsia="uk-UA"/>
              </w:rPr>
            </w:pPr>
            <w:r w:rsidRPr="007B16C6">
              <w:rPr>
                <w:rFonts w:ascii="Times New Roman" w:eastAsia="Times New Roman" w:hAnsi="Times New Roman" w:cs="Times New Roman"/>
                <w:b/>
                <w:sz w:val="28"/>
                <w:szCs w:val="28"/>
                <w:lang w:eastAsia="uk-UA"/>
              </w:rPr>
              <w:t>Тетяна БОНДАРЕНКО</w:t>
            </w:r>
          </w:p>
        </w:tc>
      </w:tr>
      <w:tr w:rsidR="007B16C6" w:rsidRPr="007B16C6" w:rsidTr="00D23444">
        <w:tc>
          <w:tcPr>
            <w:tcW w:w="4814" w:type="dxa"/>
          </w:tcPr>
          <w:p w:rsidR="007B16C6" w:rsidRPr="007B16C6" w:rsidRDefault="007B16C6" w:rsidP="00DB67A8">
            <w:pPr>
              <w:widowControl w:val="0"/>
              <w:tabs>
                <w:tab w:val="left" w:pos="709"/>
              </w:tabs>
              <w:jc w:val="both"/>
              <w:rPr>
                <w:rFonts w:ascii="Times New Roman" w:hAnsi="Times New Roman" w:cs="Times New Roman"/>
                <w:bCs/>
                <w:color w:val="000000"/>
                <w:sz w:val="28"/>
                <w:szCs w:val="28"/>
                <w:lang w:eastAsia="uk-UA" w:bidi="uk-UA"/>
              </w:rPr>
            </w:pPr>
          </w:p>
        </w:tc>
        <w:tc>
          <w:tcPr>
            <w:tcW w:w="4815" w:type="dxa"/>
            <w:vAlign w:val="center"/>
          </w:tcPr>
          <w:p w:rsidR="007B16C6" w:rsidRPr="007B16C6" w:rsidRDefault="007B16C6" w:rsidP="00D23444">
            <w:pPr>
              <w:ind w:firstLine="1179"/>
              <w:rPr>
                <w:rFonts w:ascii="Times New Roman" w:eastAsia="Times New Roman" w:hAnsi="Times New Roman" w:cs="Times New Roman"/>
                <w:b/>
                <w:sz w:val="28"/>
                <w:szCs w:val="28"/>
                <w:lang w:eastAsia="uk-UA"/>
              </w:rPr>
            </w:pPr>
          </w:p>
        </w:tc>
      </w:tr>
      <w:tr w:rsidR="007B16C6" w:rsidRPr="007B16C6" w:rsidTr="00D23444">
        <w:tc>
          <w:tcPr>
            <w:tcW w:w="4814" w:type="dxa"/>
          </w:tcPr>
          <w:p w:rsidR="007B16C6" w:rsidRPr="007B16C6" w:rsidRDefault="007B16C6" w:rsidP="00DB67A8">
            <w:pPr>
              <w:widowControl w:val="0"/>
              <w:tabs>
                <w:tab w:val="left" w:pos="709"/>
              </w:tabs>
              <w:jc w:val="both"/>
              <w:rPr>
                <w:rFonts w:ascii="Times New Roman" w:hAnsi="Times New Roman" w:cs="Times New Roman"/>
                <w:bCs/>
                <w:color w:val="000000"/>
                <w:sz w:val="28"/>
                <w:szCs w:val="28"/>
                <w:lang w:eastAsia="uk-UA" w:bidi="uk-UA"/>
              </w:rPr>
            </w:pPr>
          </w:p>
        </w:tc>
        <w:tc>
          <w:tcPr>
            <w:tcW w:w="4815" w:type="dxa"/>
            <w:vAlign w:val="center"/>
          </w:tcPr>
          <w:p w:rsidR="007B16C6" w:rsidRPr="007B16C6" w:rsidRDefault="007B16C6" w:rsidP="00D23444">
            <w:pPr>
              <w:ind w:firstLine="1179"/>
              <w:rPr>
                <w:rFonts w:ascii="Times New Roman" w:eastAsia="Times New Roman" w:hAnsi="Times New Roman" w:cs="Times New Roman"/>
                <w:b/>
                <w:iCs/>
                <w:color w:val="000000"/>
                <w:sz w:val="28"/>
                <w:szCs w:val="28"/>
                <w:lang w:eastAsia="uk-UA"/>
              </w:rPr>
            </w:pPr>
            <w:r w:rsidRPr="007B16C6">
              <w:rPr>
                <w:rFonts w:ascii="Times New Roman" w:eastAsia="Times New Roman" w:hAnsi="Times New Roman" w:cs="Times New Roman"/>
                <w:b/>
                <w:sz w:val="28"/>
                <w:szCs w:val="28"/>
                <w:lang w:eastAsia="uk-UA"/>
              </w:rPr>
              <w:t>Сергій БУРЛАКОВ</w:t>
            </w:r>
          </w:p>
        </w:tc>
      </w:tr>
      <w:tr w:rsidR="007B16C6" w:rsidRPr="007B16C6" w:rsidTr="00D23444">
        <w:tc>
          <w:tcPr>
            <w:tcW w:w="4814" w:type="dxa"/>
          </w:tcPr>
          <w:p w:rsidR="007B16C6" w:rsidRPr="007B16C6" w:rsidRDefault="007B16C6" w:rsidP="00DB67A8">
            <w:pPr>
              <w:widowControl w:val="0"/>
              <w:tabs>
                <w:tab w:val="left" w:pos="709"/>
              </w:tabs>
              <w:jc w:val="both"/>
              <w:rPr>
                <w:rFonts w:ascii="Times New Roman" w:hAnsi="Times New Roman" w:cs="Times New Roman"/>
                <w:bCs/>
                <w:color w:val="000000"/>
                <w:sz w:val="28"/>
                <w:szCs w:val="28"/>
                <w:lang w:eastAsia="uk-UA" w:bidi="uk-UA"/>
              </w:rPr>
            </w:pPr>
          </w:p>
        </w:tc>
        <w:tc>
          <w:tcPr>
            <w:tcW w:w="4815" w:type="dxa"/>
            <w:vAlign w:val="center"/>
          </w:tcPr>
          <w:p w:rsidR="007B16C6" w:rsidRPr="007B16C6" w:rsidRDefault="007B16C6" w:rsidP="00D23444">
            <w:pPr>
              <w:ind w:firstLine="1179"/>
              <w:rPr>
                <w:rFonts w:ascii="Times New Roman" w:eastAsia="Times New Roman" w:hAnsi="Times New Roman" w:cs="Times New Roman"/>
                <w:b/>
                <w:sz w:val="28"/>
                <w:szCs w:val="28"/>
                <w:lang w:eastAsia="uk-UA"/>
              </w:rPr>
            </w:pPr>
          </w:p>
        </w:tc>
      </w:tr>
      <w:tr w:rsidR="007B16C6" w:rsidRPr="007B16C6" w:rsidTr="00D23444">
        <w:tc>
          <w:tcPr>
            <w:tcW w:w="4814" w:type="dxa"/>
          </w:tcPr>
          <w:p w:rsidR="007B16C6" w:rsidRPr="007B16C6" w:rsidRDefault="007B16C6" w:rsidP="00DB67A8">
            <w:pPr>
              <w:widowControl w:val="0"/>
              <w:tabs>
                <w:tab w:val="left" w:pos="709"/>
              </w:tabs>
              <w:jc w:val="both"/>
              <w:rPr>
                <w:rFonts w:ascii="Times New Roman" w:hAnsi="Times New Roman" w:cs="Times New Roman"/>
                <w:bCs/>
                <w:color w:val="000000"/>
                <w:sz w:val="28"/>
                <w:szCs w:val="28"/>
                <w:lang w:eastAsia="uk-UA" w:bidi="uk-UA"/>
              </w:rPr>
            </w:pPr>
          </w:p>
        </w:tc>
        <w:tc>
          <w:tcPr>
            <w:tcW w:w="4815" w:type="dxa"/>
            <w:vAlign w:val="center"/>
          </w:tcPr>
          <w:p w:rsidR="007B16C6" w:rsidRPr="007B16C6" w:rsidRDefault="007B16C6" w:rsidP="00D23444">
            <w:pPr>
              <w:ind w:firstLine="1179"/>
              <w:rPr>
                <w:rFonts w:ascii="Times New Roman" w:eastAsia="Times New Roman" w:hAnsi="Times New Roman" w:cs="Times New Roman"/>
                <w:b/>
                <w:iCs/>
                <w:color w:val="000000"/>
                <w:sz w:val="28"/>
                <w:szCs w:val="28"/>
                <w:lang w:eastAsia="uk-UA"/>
              </w:rPr>
            </w:pPr>
            <w:r w:rsidRPr="007B16C6">
              <w:rPr>
                <w:rFonts w:ascii="Times New Roman" w:eastAsia="Times New Roman" w:hAnsi="Times New Roman" w:cs="Times New Roman"/>
                <w:b/>
                <w:sz w:val="28"/>
                <w:szCs w:val="28"/>
                <w:lang w:eastAsia="uk-UA"/>
              </w:rPr>
              <w:t>Олег КАНДЗЮБА</w:t>
            </w:r>
          </w:p>
        </w:tc>
      </w:tr>
      <w:tr w:rsidR="007B16C6" w:rsidRPr="007B16C6" w:rsidTr="00D23444">
        <w:tc>
          <w:tcPr>
            <w:tcW w:w="4814" w:type="dxa"/>
          </w:tcPr>
          <w:p w:rsidR="007B16C6" w:rsidRPr="007B16C6" w:rsidRDefault="007B16C6" w:rsidP="00DB67A8">
            <w:pPr>
              <w:widowControl w:val="0"/>
              <w:tabs>
                <w:tab w:val="left" w:pos="709"/>
              </w:tabs>
              <w:jc w:val="both"/>
              <w:rPr>
                <w:rFonts w:ascii="Times New Roman" w:hAnsi="Times New Roman" w:cs="Times New Roman"/>
                <w:bCs/>
                <w:color w:val="000000"/>
                <w:sz w:val="28"/>
                <w:szCs w:val="28"/>
                <w:lang w:eastAsia="uk-UA" w:bidi="uk-UA"/>
              </w:rPr>
            </w:pPr>
          </w:p>
        </w:tc>
        <w:tc>
          <w:tcPr>
            <w:tcW w:w="4815" w:type="dxa"/>
            <w:vAlign w:val="center"/>
          </w:tcPr>
          <w:p w:rsidR="007B16C6" w:rsidRPr="007B16C6" w:rsidRDefault="007B16C6" w:rsidP="00D23444">
            <w:pPr>
              <w:ind w:firstLine="1179"/>
              <w:rPr>
                <w:rFonts w:ascii="Times New Roman" w:eastAsia="Times New Roman" w:hAnsi="Times New Roman" w:cs="Times New Roman"/>
                <w:b/>
                <w:sz w:val="28"/>
                <w:szCs w:val="28"/>
                <w:lang w:eastAsia="uk-UA"/>
              </w:rPr>
            </w:pPr>
          </w:p>
        </w:tc>
      </w:tr>
      <w:tr w:rsidR="007B16C6" w:rsidRPr="007B16C6" w:rsidTr="00D23444">
        <w:tc>
          <w:tcPr>
            <w:tcW w:w="4814" w:type="dxa"/>
          </w:tcPr>
          <w:p w:rsidR="007B16C6" w:rsidRPr="007B16C6" w:rsidRDefault="007B16C6" w:rsidP="00DB67A8">
            <w:pPr>
              <w:widowControl w:val="0"/>
              <w:tabs>
                <w:tab w:val="left" w:pos="709"/>
              </w:tabs>
              <w:jc w:val="both"/>
              <w:rPr>
                <w:rFonts w:ascii="Times New Roman" w:hAnsi="Times New Roman" w:cs="Times New Roman"/>
                <w:bCs/>
                <w:color w:val="000000"/>
                <w:sz w:val="28"/>
                <w:szCs w:val="28"/>
                <w:lang w:eastAsia="uk-UA" w:bidi="uk-UA"/>
              </w:rPr>
            </w:pPr>
          </w:p>
        </w:tc>
        <w:tc>
          <w:tcPr>
            <w:tcW w:w="4815" w:type="dxa"/>
            <w:vAlign w:val="center"/>
          </w:tcPr>
          <w:p w:rsidR="007B16C6" w:rsidRPr="007B16C6" w:rsidRDefault="007B16C6" w:rsidP="00D23444">
            <w:pPr>
              <w:ind w:firstLine="1179"/>
              <w:rPr>
                <w:rFonts w:ascii="Times New Roman" w:eastAsia="Times New Roman" w:hAnsi="Times New Roman" w:cs="Times New Roman"/>
                <w:b/>
                <w:iCs/>
                <w:color w:val="000000"/>
                <w:sz w:val="28"/>
                <w:szCs w:val="28"/>
                <w:lang w:eastAsia="uk-UA"/>
              </w:rPr>
            </w:pPr>
            <w:r w:rsidRPr="007B16C6">
              <w:rPr>
                <w:rFonts w:ascii="Times New Roman" w:eastAsia="Times New Roman" w:hAnsi="Times New Roman" w:cs="Times New Roman"/>
                <w:b/>
                <w:sz w:val="28"/>
                <w:szCs w:val="28"/>
                <w:lang w:eastAsia="uk-UA"/>
              </w:rPr>
              <w:t>Оксана КВАША</w:t>
            </w:r>
          </w:p>
        </w:tc>
      </w:tr>
      <w:tr w:rsidR="007B16C6" w:rsidRPr="007B16C6" w:rsidTr="00D23444">
        <w:tc>
          <w:tcPr>
            <w:tcW w:w="4814" w:type="dxa"/>
          </w:tcPr>
          <w:p w:rsidR="007B16C6" w:rsidRPr="007B16C6" w:rsidRDefault="007B16C6" w:rsidP="00DB67A8">
            <w:pPr>
              <w:widowControl w:val="0"/>
              <w:tabs>
                <w:tab w:val="left" w:pos="709"/>
              </w:tabs>
              <w:jc w:val="both"/>
              <w:rPr>
                <w:rFonts w:ascii="Times New Roman" w:hAnsi="Times New Roman" w:cs="Times New Roman"/>
                <w:bCs/>
                <w:color w:val="000000"/>
                <w:sz w:val="28"/>
                <w:szCs w:val="28"/>
                <w:lang w:eastAsia="uk-UA" w:bidi="uk-UA"/>
              </w:rPr>
            </w:pPr>
          </w:p>
        </w:tc>
        <w:tc>
          <w:tcPr>
            <w:tcW w:w="4815" w:type="dxa"/>
            <w:vAlign w:val="center"/>
          </w:tcPr>
          <w:p w:rsidR="007B16C6" w:rsidRPr="007B16C6" w:rsidRDefault="007B16C6" w:rsidP="00D23444">
            <w:pPr>
              <w:ind w:firstLine="1179"/>
              <w:rPr>
                <w:rFonts w:ascii="Times New Roman" w:eastAsia="Times New Roman" w:hAnsi="Times New Roman" w:cs="Times New Roman"/>
                <w:b/>
                <w:sz w:val="28"/>
                <w:szCs w:val="28"/>
                <w:lang w:eastAsia="uk-UA"/>
              </w:rPr>
            </w:pPr>
          </w:p>
        </w:tc>
      </w:tr>
      <w:tr w:rsidR="007B16C6" w:rsidRPr="007B16C6" w:rsidTr="00D23444">
        <w:tc>
          <w:tcPr>
            <w:tcW w:w="4814" w:type="dxa"/>
          </w:tcPr>
          <w:p w:rsidR="007B16C6" w:rsidRPr="007B16C6" w:rsidRDefault="007B16C6" w:rsidP="00DB67A8">
            <w:pPr>
              <w:widowControl w:val="0"/>
              <w:tabs>
                <w:tab w:val="left" w:pos="709"/>
              </w:tabs>
              <w:jc w:val="both"/>
              <w:rPr>
                <w:rFonts w:ascii="Times New Roman" w:hAnsi="Times New Roman" w:cs="Times New Roman"/>
                <w:bCs/>
                <w:color w:val="000000"/>
                <w:sz w:val="28"/>
                <w:szCs w:val="28"/>
                <w:lang w:eastAsia="uk-UA" w:bidi="uk-UA"/>
              </w:rPr>
            </w:pPr>
          </w:p>
        </w:tc>
        <w:tc>
          <w:tcPr>
            <w:tcW w:w="4815" w:type="dxa"/>
            <w:vAlign w:val="center"/>
          </w:tcPr>
          <w:p w:rsidR="007B16C6" w:rsidRPr="007B16C6" w:rsidRDefault="007B16C6" w:rsidP="00D23444">
            <w:pPr>
              <w:ind w:firstLine="1179"/>
              <w:rPr>
                <w:rFonts w:ascii="Times New Roman" w:eastAsia="Times New Roman" w:hAnsi="Times New Roman" w:cs="Times New Roman"/>
                <w:b/>
                <w:iCs/>
                <w:color w:val="000000"/>
                <w:sz w:val="28"/>
                <w:szCs w:val="28"/>
                <w:lang w:eastAsia="uk-UA"/>
              </w:rPr>
            </w:pPr>
            <w:r w:rsidRPr="007B16C6">
              <w:rPr>
                <w:rFonts w:ascii="Times New Roman" w:eastAsia="Times New Roman" w:hAnsi="Times New Roman" w:cs="Times New Roman"/>
                <w:b/>
                <w:sz w:val="28"/>
                <w:szCs w:val="28"/>
                <w:lang w:eastAsia="uk-UA"/>
              </w:rPr>
              <w:t>Олена КОВБІЙ</w:t>
            </w:r>
          </w:p>
        </w:tc>
      </w:tr>
      <w:tr w:rsidR="007B16C6" w:rsidRPr="007B16C6" w:rsidTr="00D23444">
        <w:tc>
          <w:tcPr>
            <w:tcW w:w="4814" w:type="dxa"/>
          </w:tcPr>
          <w:p w:rsidR="007B16C6" w:rsidRPr="007B16C6" w:rsidRDefault="007B16C6" w:rsidP="00DB67A8">
            <w:pPr>
              <w:widowControl w:val="0"/>
              <w:tabs>
                <w:tab w:val="left" w:pos="709"/>
              </w:tabs>
              <w:jc w:val="both"/>
              <w:rPr>
                <w:rFonts w:ascii="Times New Roman" w:hAnsi="Times New Roman" w:cs="Times New Roman"/>
                <w:bCs/>
                <w:color w:val="000000"/>
                <w:sz w:val="28"/>
                <w:szCs w:val="28"/>
                <w:lang w:eastAsia="uk-UA" w:bidi="uk-UA"/>
              </w:rPr>
            </w:pPr>
          </w:p>
        </w:tc>
        <w:tc>
          <w:tcPr>
            <w:tcW w:w="4815" w:type="dxa"/>
            <w:vAlign w:val="center"/>
          </w:tcPr>
          <w:p w:rsidR="007B16C6" w:rsidRPr="007B16C6" w:rsidRDefault="007B16C6" w:rsidP="00D23444">
            <w:pPr>
              <w:ind w:firstLine="1179"/>
              <w:rPr>
                <w:rFonts w:ascii="Times New Roman" w:eastAsia="Times New Roman" w:hAnsi="Times New Roman" w:cs="Times New Roman"/>
                <w:b/>
                <w:sz w:val="28"/>
                <w:szCs w:val="28"/>
                <w:lang w:eastAsia="uk-UA"/>
              </w:rPr>
            </w:pPr>
          </w:p>
        </w:tc>
      </w:tr>
      <w:tr w:rsidR="007B16C6" w:rsidRPr="007B16C6" w:rsidTr="00D23444">
        <w:tc>
          <w:tcPr>
            <w:tcW w:w="4814" w:type="dxa"/>
          </w:tcPr>
          <w:p w:rsidR="007B16C6" w:rsidRPr="007B16C6" w:rsidRDefault="007B16C6" w:rsidP="00DB67A8">
            <w:pPr>
              <w:widowControl w:val="0"/>
              <w:tabs>
                <w:tab w:val="left" w:pos="709"/>
              </w:tabs>
              <w:jc w:val="both"/>
              <w:rPr>
                <w:rFonts w:ascii="Times New Roman" w:hAnsi="Times New Roman" w:cs="Times New Roman"/>
                <w:bCs/>
                <w:color w:val="000000"/>
                <w:sz w:val="28"/>
                <w:szCs w:val="28"/>
                <w:lang w:eastAsia="uk-UA" w:bidi="uk-UA"/>
              </w:rPr>
            </w:pPr>
          </w:p>
        </w:tc>
        <w:tc>
          <w:tcPr>
            <w:tcW w:w="4815" w:type="dxa"/>
            <w:vAlign w:val="center"/>
          </w:tcPr>
          <w:p w:rsidR="007B16C6" w:rsidRDefault="007B16C6" w:rsidP="00D23444">
            <w:pPr>
              <w:ind w:firstLine="1179"/>
              <w:rPr>
                <w:rFonts w:ascii="Times New Roman" w:eastAsia="Times New Roman" w:hAnsi="Times New Roman" w:cs="Times New Roman"/>
                <w:b/>
                <w:sz w:val="28"/>
                <w:szCs w:val="28"/>
                <w:lang w:eastAsia="uk-UA"/>
              </w:rPr>
            </w:pPr>
            <w:r w:rsidRPr="007B16C6">
              <w:rPr>
                <w:rFonts w:ascii="Times New Roman" w:eastAsia="Times New Roman" w:hAnsi="Times New Roman" w:cs="Times New Roman"/>
                <w:b/>
                <w:sz w:val="28"/>
                <w:szCs w:val="28"/>
                <w:lang w:eastAsia="uk-UA"/>
              </w:rPr>
              <w:t>Алла КОТЕЛЕВЕЦЬ</w:t>
            </w:r>
          </w:p>
          <w:p w:rsidR="00D23444" w:rsidRDefault="00D23444" w:rsidP="00D23444">
            <w:pPr>
              <w:ind w:firstLine="1179"/>
              <w:rPr>
                <w:rFonts w:ascii="Times New Roman" w:eastAsia="Times New Roman" w:hAnsi="Times New Roman" w:cs="Times New Roman"/>
                <w:b/>
                <w:iCs/>
                <w:sz w:val="28"/>
                <w:szCs w:val="28"/>
                <w:lang w:eastAsia="uk-UA"/>
              </w:rPr>
            </w:pPr>
          </w:p>
          <w:p w:rsidR="00D23444" w:rsidRPr="007B16C6" w:rsidRDefault="00D23444" w:rsidP="00D23444">
            <w:pPr>
              <w:ind w:firstLine="1179"/>
              <w:rPr>
                <w:rFonts w:ascii="Times New Roman" w:eastAsia="Times New Roman" w:hAnsi="Times New Roman" w:cs="Times New Roman"/>
                <w:b/>
                <w:iCs/>
                <w:color w:val="000000"/>
                <w:sz w:val="28"/>
                <w:szCs w:val="28"/>
                <w:lang w:eastAsia="uk-UA"/>
              </w:rPr>
            </w:pPr>
            <w:r>
              <w:rPr>
                <w:rFonts w:ascii="Times New Roman" w:eastAsia="Times New Roman" w:hAnsi="Times New Roman" w:cs="Times New Roman"/>
                <w:b/>
                <w:iCs/>
                <w:sz w:val="28"/>
                <w:szCs w:val="28"/>
                <w:lang w:eastAsia="uk-UA"/>
              </w:rPr>
              <w:t>Станіслав КРАВЧЕНКО</w:t>
            </w:r>
          </w:p>
        </w:tc>
      </w:tr>
      <w:tr w:rsidR="007B16C6" w:rsidRPr="007B16C6" w:rsidTr="00D23444">
        <w:tc>
          <w:tcPr>
            <w:tcW w:w="4814" w:type="dxa"/>
          </w:tcPr>
          <w:p w:rsidR="007B16C6" w:rsidRPr="007B16C6" w:rsidRDefault="007B16C6" w:rsidP="00DB67A8">
            <w:pPr>
              <w:widowControl w:val="0"/>
              <w:tabs>
                <w:tab w:val="left" w:pos="709"/>
              </w:tabs>
              <w:jc w:val="both"/>
              <w:rPr>
                <w:rFonts w:ascii="Times New Roman" w:hAnsi="Times New Roman" w:cs="Times New Roman"/>
                <w:bCs/>
                <w:color w:val="000000"/>
                <w:sz w:val="28"/>
                <w:szCs w:val="28"/>
                <w:lang w:eastAsia="uk-UA" w:bidi="uk-UA"/>
              </w:rPr>
            </w:pPr>
          </w:p>
        </w:tc>
        <w:tc>
          <w:tcPr>
            <w:tcW w:w="4815" w:type="dxa"/>
            <w:vAlign w:val="center"/>
          </w:tcPr>
          <w:p w:rsidR="007B16C6" w:rsidRPr="007B16C6" w:rsidRDefault="007B16C6" w:rsidP="00D23444">
            <w:pPr>
              <w:ind w:firstLine="1179"/>
              <w:rPr>
                <w:rFonts w:ascii="Times New Roman" w:eastAsia="Times New Roman" w:hAnsi="Times New Roman" w:cs="Times New Roman"/>
                <w:b/>
                <w:sz w:val="28"/>
                <w:szCs w:val="28"/>
                <w:lang w:eastAsia="uk-UA"/>
              </w:rPr>
            </w:pPr>
          </w:p>
        </w:tc>
      </w:tr>
      <w:tr w:rsidR="00D23444" w:rsidRPr="004A75E6" w:rsidTr="00D23444">
        <w:tc>
          <w:tcPr>
            <w:tcW w:w="4814" w:type="dxa"/>
          </w:tcPr>
          <w:p w:rsidR="00D23444" w:rsidRPr="004A75E6" w:rsidRDefault="00D23444" w:rsidP="00DB67A8">
            <w:pPr>
              <w:widowControl w:val="0"/>
              <w:tabs>
                <w:tab w:val="left" w:pos="709"/>
              </w:tabs>
              <w:jc w:val="both"/>
              <w:rPr>
                <w:rFonts w:ascii="Times New Roman" w:hAnsi="Times New Roman" w:cs="Times New Roman"/>
                <w:bCs/>
                <w:color w:val="000000"/>
                <w:sz w:val="28"/>
                <w:szCs w:val="28"/>
                <w:lang w:eastAsia="uk-UA" w:bidi="uk-UA"/>
              </w:rPr>
            </w:pPr>
          </w:p>
        </w:tc>
        <w:tc>
          <w:tcPr>
            <w:tcW w:w="4815" w:type="dxa"/>
            <w:vAlign w:val="center"/>
          </w:tcPr>
          <w:p w:rsidR="00D23444" w:rsidRPr="004A75E6" w:rsidRDefault="00D23444" w:rsidP="00D23444">
            <w:pPr>
              <w:ind w:firstLine="1179"/>
              <w:rPr>
                <w:rFonts w:ascii="Times New Roman" w:eastAsia="Times New Roman" w:hAnsi="Times New Roman" w:cs="Times New Roman"/>
                <w:b/>
                <w:sz w:val="28"/>
                <w:szCs w:val="28"/>
                <w:lang w:eastAsia="uk-UA"/>
              </w:rPr>
            </w:pPr>
            <w:r w:rsidRPr="007B16C6">
              <w:rPr>
                <w:rFonts w:ascii="Times New Roman" w:eastAsia="Times New Roman" w:hAnsi="Times New Roman" w:cs="Times New Roman"/>
                <w:b/>
                <w:sz w:val="28"/>
                <w:szCs w:val="28"/>
                <w:lang w:eastAsia="uk-UA"/>
              </w:rPr>
              <w:t>Олексій МЕЛЬНИК</w:t>
            </w:r>
          </w:p>
        </w:tc>
      </w:tr>
      <w:tr w:rsidR="00D23444" w:rsidRPr="004A75E6" w:rsidTr="00D23444">
        <w:tc>
          <w:tcPr>
            <w:tcW w:w="4814" w:type="dxa"/>
          </w:tcPr>
          <w:p w:rsidR="00D23444" w:rsidRPr="004A75E6" w:rsidRDefault="00D23444" w:rsidP="00DB67A8">
            <w:pPr>
              <w:widowControl w:val="0"/>
              <w:tabs>
                <w:tab w:val="left" w:pos="709"/>
              </w:tabs>
              <w:jc w:val="both"/>
              <w:rPr>
                <w:rFonts w:ascii="Times New Roman" w:hAnsi="Times New Roman" w:cs="Times New Roman"/>
                <w:bCs/>
                <w:sz w:val="28"/>
                <w:szCs w:val="28"/>
                <w:lang w:eastAsia="uk-UA" w:bidi="uk-UA"/>
              </w:rPr>
            </w:pPr>
          </w:p>
        </w:tc>
        <w:tc>
          <w:tcPr>
            <w:tcW w:w="4815" w:type="dxa"/>
            <w:vAlign w:val="center"/>
          </w:tcPr>
          <w:p w:rsidR="00D23444" w:rsidRPr="004A75E6" w:rsidRDefault="00D23444" w:rsidP="00D23444">
            <w:pPr>
              <w:ind w:firstLine="1179"/>
              <w:rPr>
                <w:rFonts w:ascii="Times New Roman" w:eastAsia="Times New Roman" w:hAnsi="Times New Roman" w:cs="Times New Roman"/>
                <w:b/>
                <w:sz w:val="28"/>
                <w:szCs w:val="28"/>
                <w:lang w:eastAsia="uk-UA"/>
              </w:rPr>
            </w:pPr>
          </w:p>
        </w:tc>
      </w:tr>
      <w:tr w:rsidR="00D23444" w:rsidRPr="007B16C6" w:rsidTr="00D23444">
        <w:tc>
          <w:tcPr>
            <w:tcW w:w="4814" w:type="dxa"/>
          </w:tcPr>
          <w:p w:rsidR="00D23444" w:rsidRPr="007B16C6" w:rsidRDefault="00D23444" w:rsidP="00DB67A8">
            <w:pPr>
              <w:widowControl w:val="0"/>
              <w:tabs>
                <w:tab w:val="left" w:pos="709"/>
              </w:tabs>
              <w:jc w:val="both"/>
              <w:rPr>
                <w:bCs/>
                <w:lang w:eastAsia="uk-UA" w:bidi="uk-UA"/>
              </w:rPr>
            </w:pPr>
          </w:p>
        </w:tc>
        <w:tc>
          <w:tcPr>
            <w:tcW w:w="4815" w:type="dxa"/>
            <w:vAlign w:val="center"/>
          </w:tcPr>
          <w:p w:rsidR="00D23444" w:rsidRPr="007B16C6" w:rsidRDefault="00D23444" w:rsidP="00D23444">
            <w:pPr>
              <w:ind w:firstLine="1179"/>
              <w:rPr>
                <w:rFonts w:eastAsia="Times New Roman"/>
                <w:b/>
                <w:lang w:eastAsia="uk-UA"/>
              </w:rPr>
            </w:pPr>
            <w:r w:rsidRPr="007B16C6">
              <w:rPr>
                <w:rFonts w:ascii="Times New Roman" w:eastAsia="Times New Roman" w:hAnsi="Times New Roman" w:cs="Times New Roman"/>
                <w:b/>
                <w:sz w:val="28"/>
                <w:szCs w:val="28"/>
                <w:lang w:eastAsia="uk-UA"/>
              </w:rPr>
              <w:t>Микола МОРОЗ</w:t>
            </w:r>
          </w:p>
        </w:tc>
      </w:tr>
      <w:tr w:rsidR="00D23444" w:rsidRPr="007B16C6" w:rsidTr="00D23444">
        <w:tc>
          <w:tcPr>
            <w:tcW w:w="4814" w:type="dxa"/>
          </w:tcPr>
          <w:p w:rsidR="00D23444" w:rsidRPr="007B16C6" w:rsidRDefault="00D23444" w:rsidP="00DB67A8">
            <w:pPr>
              <w:widowControl w:val="0"/>
              <w:tabs>
                <w:tab w:val="left" w:pos="709"/>
              </w:tabs>
              <w:jc w:val="both"/>
              <w:rPr>
                <w:rFonts w:ascii="Times New Roman" w:hAnsi="Times New Roman" w:cs="Times New Roman"/>
                <w:bCs/>
                <w:color w:val="000000"/>
                <w:sz w:val="28"/>
                <w:szCs w:val="28"/>
                <w:lang w:eastAsia="uk-UA" w:bidi="uk-UA"/>
              </w:rPr>
            </w:pPr>
          </w:p>
        </w:tc>
        <w:tc>
          <w:tcPr>
            <w:tcW w:w="4815" w:type="dxa"/>
            <w:vAlign w:val="center"/>
          </w:tcPr>
          <w:p w:rsidR="00D23444" w:rsidRPr="007B16C6" w:rsidRDefault="00D23444" w:rsidP="00D23444">
            <w:pPr>
              <w:ind w:firstLine="1179"/>
              <w:rPr>
                <w:rFonts w:ascii="Times New Roman" w:eastAsia="Times New Roman" w:hAnsi="Times New Roman" w:cs="Times New Roman"/>
                <w:b/>
                <w:iCs/>
                <w:color w:val="000000"/>
                <w:sz w:val="28"/>
                <w:szCs w:val="28"/>
                <w:lang w:eastAsia="uk-UA"/>
              </w:rPr>
            </w:pPr>
          </w:p>
        </w:tc>
      </w:tr>
      <w:tr w:rsidR="00D23444" w:rsidRPr="007B16C6" w:rsidTr="00D23444">
        <w:tc>
          <w:tcPr>
            <w:tcW w:w="4814" w:type="dxa"/>
          </w:tcPr>
          <w:p w:rsidR="00D23444" w:rsidRPr="007B16C6" w:rsidRDefault="00D23444" w:rsidP="00DB67A8">
            <w:pPr>
              <w:widowControl w:val="0"/>
              <w:tabs>
                <w:tab w:val="left" w:pos="709"/>
              </w:tabs>
              <w:jc w:val="both"/>
              <w:rPr>
                <w:rFonts w:ascii="Times New Roman" w:hAnsi="Times New Roman" w:cs="Times New Roman"/>
                <w:bCs/>
                <w:color w:val="000000"/>
                <w:sz w:val="28"/>
                <w:szCs w:val="28"/>
                <w:lang w:eastAsia="uk-UA" w:bidi="uk-UA"/>
              </w:rPr>
            </w:pPr>
          </w:p>
        </w:tc>
        <w:tc>
          <w:tcPr>
            <w:tcW w:w="4815" w:type="dxa"/>
            <w:vAlign w:val="center"/>
          </w:tcPr>
          <w:p w:rsidR="00D23444" w:rsidRPr="007B16C6" w:rsidRDefault="00D23444" w:rsidP="00D23444">
            <w:pPr>
              <w:ind w:firstLine="1179"/>
              <w:rPr>
                <w:rFonts w:ascii="Times New Roman" w:eastAsia="Times New Roman" w:hAnsi="Times New Roman" w:cs="Times New Roman"/>
                <w:b/>
                <w:sz w:val="28"/>
                <w:szCs w:val="28"/>
                <w:lang w:eastAsia="uk-UA"/>
              </w:rPr>
            </w:pPr>
            <w:r w:rsidRPr="007B16C6">
              <w:rPr>
                <w:rFonts w:ascii="Times New Roman" w:eastAsia="Times New Roman" w:hAnsi="Times New Roman" w:cs="Times New Roman"/>
                <w:b/>
                <w:sz w:val="28"/>
                <w:szCs w:val="28"/>
                <w:lang w:eastAsia="uk-UA"/>
              </w:rPr>
              <w:t>Інна ПЛАХТІЙ</w:t>
            </w:r>
          </w:p>
        </w:tc>
      </w:tr>
      <w:tr w:rsidR="00D23444" w:rsidRPr="007B16C6" w:rsidTr="00D23444">
        <w:tc>
          <w:tcPr>
            <w:tcW w:w="4814" w:type="dxa"/>
          </w:tcPr>
          <w:p w:rsidR="00D23444" w:rsidRPr="007B16C6" w:rsidRDefault="00D23444" w:rsidP="00DB67A8">
            <w:pPr>
              <w:widowControl w:val="0"/>
              <w:tabs>
                <w:tab w:val="left" w:pos="709"/>
              </w:tabs>
              <w:jc w:val="both"/>
              <w:rPr>
                <w:rFonts w:ascii="Times New Roman" w:hAnsi="Times New Roman" w:cs="Times New Roman"/>
                <w:bCs/>
                <w:color w:val="000000"/>
                <w:sz w:val="28"/>
                <w:szCs w:val="28"/>
                <w:lang w:eastAsia="uk-UA" w:bidi="uk-UA"/>
              </w:rPr>
            </w:pPr>
          </w:p>
        </w:tc>
        <w:tc>
          <w:tcPr>
            <w:tcW w:w="4815" w:type="dxa"/>
            <w:vAlign w:val="center"/>
          </w:tcPr>
          <w:p w:rsidR="00D23444" w:rsidRPr="007B16C6" w:rsidRDefault="00D23444" w:rsidP="00D23444">
            <w:pPr>
              <w:ind w:firstLine="1179"/>
              <w:rPr>
                <w:rFonts w:ascii="Times New Roman" w:eastAsia="Times New Roman" w:hAnsi="Times New Roman" w:cs="Times New Roman"/>
                <w:b/>
                <w:iCs/>
                <w:color w:val="000000"/>
                <w:sz w:val="28"/>
                <w:szCs w:val="28"/>
                <w:lang w:eastAsia="uk-UA"/>
              </w:rPr>
            </w:pPr>
          </w:p>
        </w:tc>
      </w:tr>
      <w:tr w:rsidR="00D23444" w:rsidRPr="007B16C6" w:rsidTr="00D23444">
        <w:tc>
          <w:tcPr>
            <w:tcW w:w="4814" w:type="dxa"/>
          </w:tcPr>
          <w:p w:rsidR="00D23444" w:rsidRPr="007B16C6" w:rsidRDefault="00D23444" w:rsidP="00DB67A8">
            <w:pPr>
              <w:widowControl w:val="0"/>
              <w:tabs>
                <w:tab w:val="left" w:pos="709"/>
              </w:tabs>
              <w:jc w:val="both"/>
              <w:rPr>
                <w:rFonts w:ascii="Times New Roman" w:hAnsi="Times New Roman" w:cs="Times New Roman"/>
                <w:bCs/>
                <w:color w:val="000000"/>
                <w:sz w:val="28"/>
                <w:szCs w:val="28"/>
                <w:lang w:eastAsia="uk-UA" w:bidi="uk-UA"/>
              </w:rPr>
            </w:pPr>
          </w:p>
        </w:tc>
        <w:tc>
          <w:tcPr>
            <w:tcW w:w="4815" w:type="dxa"/>
            <w:vAlign w:val="center"/>
          </w:tcPr>
          <w:p w:rsidR="00D23444" w:rsidRPr="007B16C6" w:rsidRDefault="00D23444" w:rsidP="00D23444">
            <w:pPr>
              <w:ind w:firstLine="1179"/>
              <w:rPr>
                <w:rFonts w:ascii="Times New Roman" w:eastAsia="Times New Roman" w:hAnsi="Times New Roman" w:cs="Times New Roman"/>
                <w:b/>
                <w:sz w:val="28"/>
                <w:szCs w:val="28"/>
                <w:lang w:eastAsia="uk-UA"/>
              </w:rPr>
            </w:pPr>
            <w:r w:rsidRPr="007B16C6">
              <w:rPr>
                <w:rFonts w:ascii="Times New Roman" w:eastAsia="Times New Roman" w:hAnsi="Times New Roman" w:cs="Times New Roman"/>
                <w:b/>
                <w:sz w:val="28"/>
                <w:szCs w:val="28"/>
                <w:lang w:eastAsia="uk-UA"/>
              </w:rPr>
              <w:t>Ольга ПОПІКОВА</w:t>
            </w:r>
          </w:p>
        </w:tc>
      </w:tr>
      <w:tr w:rsidR="00D23444" w:rsidRPr="007B16C6" w:rsidTr="00D23444">
        <w:tc>
          <w:tcPr>
            <w:tcW w:w="4814" w:type="dxa"/>
          </w:tcPr>
          <w:p w:rsidR="00D23444" w:rsidRPr="007B16C6" w:rsidRDefault="00D23444" w:rsidP="00DB67A8">
            <w:pPr>
              <w:widowControl w:val="0"/>
              <w:tabs>
                <w:tab w:val="left" w:pos="709"/>
              </w:tabs>
              <w:jc w:val="both"/>
              <w:rPr>
                <w:rFonts w:ascii="Times New Roman" w:hAnsi="Times New Roman" w:cs="Times New Roman"/>
                <w:bCs/>
                <w:color w:val="000000"/>
                <w:sz w:val="28"/>
                <w:szCs w:val="28"/>
                <w:lang w:eastAsia="uk-UA" w:bidi="uk-UA"/>
              </w:rPr>
            </w:pPr>
          </w:p>
        </w:tc>
        <w:tc>
          <w:tcPr>
            <w:tcW w:w="4815" w:type="dxa"/>
            <w:vAlign w:val="center"/>
          </w:tcPr>
          <w:p w:rsidR="00D23444" w:rsidRPr="007B16C6" w:rsidRDefault="00D23444" w:rsidP="00D23444">
            <w:pPr>
              <w:ind w:firstLine="1179"/>
              <w:rPr>
                <w:rFonts w:ascii="Times New Roman" w:eastAsia="Times New Roman" w:hAnsi="Times New Roman" w:cs="Times New Roman"/>
                <w:b/>
                <w:iCs/>
                <w:color w:val="000000"/>
                <w:sz w:val="28"/>
                <w:szCs w:val="28"/>
                <w:lang w:eastAsia="uk-UA"/>
              </w:rPr>
            </w:pPr>
          </w:p>
        </w:tc>
      </w:tr>
      <w:tr w:rsidR="00D23444" w:rsidRPr="007B16C6" w:rsidTr="00D23444">
        <w:tc>
          <w:tcPr>
            <w:tcW w:w="4814" w:type="dxa"/>
          </w:tcPr>
          <w:p w:rsidR="00D23444" w:rsidRPr="007B16C6" w:rsidRDefault="00D23444" w:rsidP="00DB67A8">
            <w:pPr>
              <w:widowControl w:val="0"/>
              <w:tabs>
                <w:tab w:val="left" w:pos="709"/>
              </w:tabs>
              <w:jc w:val="both"/>
              <w:rPr>
                <w:rFonts w:ascii="Times New Roman" w:hAnsi="Times New Roman" w:cs="Times New Roman"/>
                <w:bCs/>
                <w:color w:val="000000"/>
                <w:sz w:val="28"/>
                <w:szCs w:val="28"/>
                <w:lang w:eastAsia="uk-UA" w:bidi="uk-UA"/>
              </w:rPr>
            </w:pPr>
          </w:p>
        </w:tc>
        <w:tc>
          <w:tcPr>
            <w:tcW w:w="4815" w:type="dxa"/>
            <w:vAlign w:val="center"/>
          </w:tcPr>
          <w:p w:rsidR="00D23444" w:rsidRPr="007B16C6" w:rsidRDefault="00D23444" w:rsidP="00D23444">
            <w:pPr>
              <w:ind w:firstLine="1179"/>
              <w:rPr>
                <w:rFonts w:ascii="Times New Roman" w:eastAsia="Times New Roman" w:hAnsi="Times New Roman" w:cs="Times New Roman"/>
                <w:b/>
                <w:sz w:val="28"/>
                <w:szCs w:val="28"/>
                <w:lang w:eastAsia="uk-UA"/>
              </w:rPr>
            </w:pPr>
            <w:r w:rsidRPr="007B16C6">
              <w:rPr>
                <w:rFonts w:ascii="Times New Roman" w:eastAsia="Times New Roman" w:hAnsi="Times New Roman" w:cs="Times New Roman"/>
                <w:b/>
                <w:sz w:val="28"/>
                <w:szCs w:val="28"/>
                <w:lang w:eastAsia="uk-UA"/>
              </w:rPr>
              <w:t>Олександр САСЕВИЧ</w:t>
            </w:r>
          </w:p>
        </w:tc>
      </w:tr>
      <w:tr w:rsidR="00D23444" w:rsidRPr="007B16C6" w:rsidTr="00D23444">
        <w:tc>
          <w:tcPr>
            <w:tcW w:w="4814" w:type="dxa"/>
          </w:tcPr>
          <w:p w:rsidR="00D23444" w:rsidRPr="007B16C6" w:rsidRDefault="00D23444" w:rsidP="00DB67A8">
            <w:pPr>
              <w:widowControl w:val="0"/>
              <w:tabs>
                <w:tab w:val="left" w:pos="709"/>
              </w:tabs>
              <w:jc w:val="both"/>
              <w:rPr>
                <w:rFonts w:ascii="Times New Roman" w:hAnsi="Times New Roman" w:cs="Times New Roman"/>
                <w:bCs/>
                <w:color w:val="000000"/>
                <w:sz w:val="28"/>
                <w:szCs w:val="28"/>
                <w:lang w:eastAsia="uk-UA" w:bidi="uk-UA"/>
              </w:rPr>
            </w:pPr>
          </w:p>
        </w:tc>
        <w:tc>
          <w:tcPr>
            <w:tcW w:w="4815" w:type="dxa"/>
            <w:vAlign w:val="center"/>
          </w:tcPr>
          <w:p w:rsidR="00D23444" w:rsidRPr="007B16C6" w:rsidRDefault="00D23444" w:rsidP="00D23444">
            <w:pPr>
              <w:ind w:firstLine="1179"/>
              <w:rPr>
                <w:rFonts w:ascii="Times New Roman" w:eastAsia="Times New Roman" w:hAnsi="Times New Roman" w:cs="Times New Roman"/>
                <w:b/>
                <w:iCs/>
                <w:color w:val="000000"/>
                <w:sz w:val="28"/>
                <w:szCs w:val="28"/>
                <w:lang w:eastAsia="uk-UA"/>
              </w:rPr>
            </w:pPr>
          </w:p>
        </w:tc>
      </w:tr>
      <w:tr w:rsidR="00D23444" w:rsidRPr="007B16C6" w:rsidTr="00D23444">
        <w:tc>
          <w:tcPr>
            <w:tcW w:w="4814" w:type="dxa"/>
          </w:tcPr>
          <w:p w:rsidR="00D23444" w:rsidRPr="007B16C6" w:rsidRDefault="00D23444" w:rsidP="00DB67A8">
            <w:pPr>
              <w:widowControl w:val="0"/>
              <w:tabs>
                <w:tab w:val="left" w:pos="709"/>
              </w:tabs>
              <w:jc w:val="both"/>
              <w:rPr>
                <w:rFonts w:ascii="Times New Roman" w:hAnsi="Times New Roman" w:cs="Times New Roman"/>
                <w:bCs/>
                <w:color w:val="000000"/>
                <w:sz w:val="28"/>
                <w:szCs w:val="28"/>
                <w:lang w:eastAsia="uk-UA" w:bidi="uk-UA"/>
              </w:rPr>
            </w:pPr>
          </w:p>
        </w:tc>
        <w:tc>
          <w:tcPr>
            <w:tcW w:w="4815" w:type="dxa"/>
            <w:vAlign w:val="center"/>
          </w:tcPr>
          <w:p w:rsidR="00D23444" w:rsidRPr="007B16C6" w:rsidRDefault="00D23444" w:rsidP="00D23444">
            <w:pPr>
              <w:ind w:firstLine="1179"/>
              <w:rPr>
                <w:rFonts w:ascii="Times New Roman" w:eastAsia="Times New Roman" w:hAnsi="Times New Roman" w:cs="Times New Roman"/>
                <w:b/>
                <w:sz w:val="28"/>
                <w:szCs w:val="28"/>
                <w:lang w:eastAsia="uk-UA"/>
              </w:rPr>
            </w:pPr>
          </w:p>
        </w:tc>
      </w:tr>
      <w:tr w:rsidR="00D23444" w:rsidRPr="007B16C6" w:rsidTr="00D23444">
        <w:tc>
          <w:tcPr>
            <w:tcW w:w="4814" w:type="dxa"/>
          </w:tcPr>
          <w:p w:rsidR="00D23444" w:rsidRPr="007B16C6" w:rsidRDefault="00D23444" w:rsidP="00DB67A8">
            <w:pPr>
              <w:widowControl w:val="0"/>
              <w:tabs>
                <w:tab w:val="left" w:pos="709"/>
              </w:tabs>
              <w:jc w:val="both"/>
              <w:rPr>
                <w:rFonts w:ascii="Times New Roman" w:hAnsi="Times New Roman" w:cs="Times New Roman"/>
                <w:bCs/>
                <w:color w:val="000000"/>
                <w:sz w:val="28"/>
                <w:szCs w:val="28"/>
                <w:lang w:eastAsia="uk-UA" w:bidi="uk-UA"/>
              </w:rPr>
            </w:pPr>
          </w:p>
        </w:tc>
        <w:tc>
          <w:tcPr>
            <w:tcW w:w="4815" w:type="dxa"/>
            <w:vAlign w:val="center"/>
          </w:tcPr>
          <w:p w:rsidR="00D23444" w:rsidRPr="007B16C6" w:rsidRDefault="00D23444" w:rsidP="00D23444">
            <w:pPr>
              <w:ind w:firstLine="1179"/>
              <w:rPr>
                <w:rFonts w:ascii="Times New Roman" w:eastAsia="Times New Roman" w:hAnsi="Times New Roman" w:cs="Times New Roman"/>
                <w:b/>
                <w:iCs/>
                <w:color w:val="000000"/>
                <w:sz w:val="28"/>
                <w:szCs w:val="28"/>
                <w:lang w:eastAsia="uk-UA"/>
              </w:rPr>
            </w:pPr>
          </w:p>
        </w:tc>
      </w:tr>
    </w:tbl>
    <w:p w:rsidR="007B16C6" w:rsidRPr="007B16C6" w:rsidRDefault="007B16C6" w:rsidP="007B16C6">
      <w:pPr>
        <w:widowControl w:val="0"/>
        <w:tabs>
          <w:tab w:val="left" w:pos="709"/>
        </w:tabs>
        <w:spacing w:after="0" w:line="240" w:lineRule="auto"/>
        <w:jc w:val="both"/>
      </w:pPr>
    </w:p>
    <w:p w:rsidR="007B16C6" w:rsidRPr="007B16C6" w:rsidRDefault="007B16C6" w:rsidP="007B16C6">
      <w:pPr>
        <w:spacing w:after="0" w:line="240" w:lineRule="auto"/>
        <w:ind w:firstLine="567"/>
        <w:jc w:val="both"/>
        <w:rPr>
          <w:rFonts w:eastAsia="Calibri"/>
        </w:rPr>
      </w:pPr>
    </w:p>
    <w:sectPr w:rsidR="007B16C6" w:rsidRPr="007B16C6" w:rsidSect="00D21701">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0003" w:rsidRDefault="00D00003" w:rsidP="00D21701">
      <w:pPr>
        <w:spacing w:after="0" w:line="240" w:lineRule="auto"/>
      </w:pPr>
      <w:r>
        <w:separator/>
      </w:r>
    </w:p>
  </w:endnote>
  <w:endnote w:type="continuationSeparator" w:id="0">
    <w:p w:rsidR="00D00003" w:rsidRDefault="00D00003" w:rsidP="00D217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0003" w:rsidRDefault="00D00003" w:rsidP="00D21701">
      <w:pPr>
        <w:spacing w:after="0" w:line="240" w:lineRule="auto"/>
      </w:pPr>
      <w:r>
        <w:separator/>
      </w:r>
    </w:p>
  </w:footnote>
  <w:footnote w:type="continuationSeparator" w:id="0">
    <w:p w:rsidR="00D00003" w:rsidRDefault="00D00003" w:rsidP="00D217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4819831"/>
      <w:docPartObj>
        <w:docPartGallery w:val="Page Numbers (Top of Page)"/>
        <w:docPartUnique/>
      </w:docPartObj>
    </w:sdtPr>
    <w:sdtEndPr/>
    <w:sdtContent>
      <w:p w:rsidR="00D21701" w:rsidRDefault="00D21701">
        <w:pPr>
          <w:pStyle w:val="a6"/>
          <w:jc w:val="center"/>
        </w:pPr>
        <w:r>
          <w:fldChar w:fldCharType="begin"/>
        </w:r>
        <w:r>
          <w:instrText>PAGE   \* MERGEFORMAT</w:instrText>
        </w:r>
        <w:r>
          <w:fldChar w:fldCharType="separate"/>
        </w:r>
        <w:r w:rsidR="005523CC">
          <w:rPr>
            <w:noProof/>
          </w:rPr>
          <w:t>13</w:t>
        </w:r>
        <w:r>
          <w:fldChar w:fldCharType="end"/>
        </w:r>
      </w:p>
    </w:sdtContent>
  </w:sdt>
  <w:p w:rsidR="00D21701" w:rsidRDefault="00D21701">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7773"/>
    <w:rsid w:val="00056EE5"/>
    <w:rsid w:val="00074590"/>
    <w:rsid w:val="00075B75"/>
    <w:rsid w:val="00093540"/>
    <w:rsid w:val="000B7777"/>
    <w:rsid w:val="0017323C"/>
    <w:rsid w:val="0018413E"/>
    <w:rsid w:val="001E7773"/>
    <w:rsid w:val="0028762C"/>
    <w:rsid w:val="00352B08"/>
    <w:rsid w:val="0036375D"/>
    <w:rsid w:val="0047058B"/>
    <w:rsid w:val="00485F20"/>
    <w:rsid w:val="004A210E"/>
    <w:rsid w:val="004A75E6"/>
    <w:rsid w:val="0052163E"/>
    <w:rsid w:val="005523CC"/>
    <w:rsid w:val="005D709A"/>
    <w:rsid w:val="006508C5"/>
    <w:rsid w:val="00725ABA"/>
    <w:rsid w:val="00733DA4"/>
    <w:rsid w:val="0075037B"/>
    <w:rsid w:val="007B16C6"/>
    <w:rsid w:val="0089601D"/>
    <w:rsid w:val="00972B88"/>
    <w:rsid w:val="00BC55C6"/>
    <w:rsid w:val="00CA41FD"/>
    <w:rsid w:val="00CB29F0"/>
    <w:rsid w:val="00D00003"/>
    <w:rsid w:val="00D21701"/>
    <w:rsid w:val="00D23444"/>
    <w:rsid w:val="00DB2C45"/>
    <w:rsid w:val="00E5054C"/>
    <w:rsid w:val="00EA12EE"/>
    <w:rsid w:val="00EB407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E5AD418"/>
  <w15:chartTrackingRefBased/>
  <w15:docId w15:val="{93C75F15-DD24-4900-A81E-FAFCC8D81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28"/>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rsid w:val="00CA41FD"/>
    <w:rPr>
      <w:rFonts w:ascii="Times New Roman" w:hAnsi="Times New Roman" w:cs="Times New Roman" w:hint="default"/>
      <w:sz w:val="26"/>
      <w:szCs w:val="26"/>
    </w:rPr>
  </w:style>
  <w:style w:type="paragraph" w:customStyle="1" w:styleId="rtejustify">
    <w:name w:val="rtejustify"/>
    <w:basedOn w:val="a"/>
    <w:rsid w:val="004A210E"/>
    <w:pPr>
      <w:spacing w:before="100" w:beforeAutospacing="1" w:after="100" w:afterAutospacing="1" w:line="240" w:lineRule="auto"/>
    </w:pPr>
    <w:rPr>
      <w:rFonts w:eastAsia="Times New Roman"/>
      <w:color w:val="auto"/>
      <w:sz w:val="24"/>
      <w:szCs w:val="24"/>
      <w:lang w:eastAsia="uk-UA"/>
    </w:rPr>
  </w:style>
  <w:style w:type="paragraph" w:customStyle="1" w:styleId="rvps2">
    <w:name w:val="rvps2"/>
    <w:basedOn w:val="a"/>
    <w:rsid w:val="004A210E"/>
    <w:pPr>
      <w:spacing w:before="100" w:beforeAutospacing="1" w:after="100" w:afterAutospacing="1" w:line="240" w:lineRule="auto"/>
    </w:pPr>
    <w:rPr>
      <w:rFonts w:eastAsia="Times New Roman"/>
      <w:color w:val="auto"/>
      <w:sz w:val="24"/>
      <w:szCs w:val="24"/>
      <w:lang w:eastAsia="uk-UA"/>
    </w:rPr>
  </w:style>
  <w:style w:type="table" w:styleId="a3">
    <w:name w:val="Table Grid"/>
    <w:basedOn w:val="a1"/>
    <w:uiPriority w:val="39"/>
    <w:rsid w:val="007B16C6"/>
    <w:pPr>
      <w:spacing w:after="0" w:line="240" w:lineRule="auto"/>
    </w:pPr>
    <w:rPr>
      <w:rFonts w:asciiTheme="minorHAnsi" w:hAnsi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18413E"/>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18413E"/>
    <w:rPr>
      <w:rFonts w:ascii="Segoe UI" w:hAnsi="Segoe UI" w:cs="Segoe UI"/>
      <w:sz w:val="18"/>
      <w:szCs w:val="18"/>
    </w:rPr>
  </w:style>
  <w:style w:type="paragraph" w:styleId="a6">
    <w:name w:val="header"/>
    <w:basedOn w:val="a"/>
    <w:link w:val="a7"/>
    <w:uiPriority w:val="99"/>
    <w:unhideWhenUsed/>
    <w:rsid w:val="00D21701"/>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D21701"/>
  </w:style>
  <w:style w:type="paragraph" w:styleId="a8">
    <w:name w:val="footer"/>
    <w:basedOn w:val="a"/>
    <w:link w:val="a9"/>
    <w:uiPriority w:val="99"/>
    <w:unhideWhenUsed/>
    <w:rsid w:val="00D21701"/>
    <w:pPr>
      <w:tabs>
        <w:tab w:val="center" w:pos="4819"/>
        <w:tab w:val="right" w:pos="9639"/>
      </w:tabs>
      <w:spacing w:after="0" w:line="240" w:lineRule="auto"/>
    </w:pPr>
  </w:style>
  <w:style w:type="character" w:customStyle="1" w:styleId="a9">
    <w:name w:val="Нижній колонтитул Знак"/>
    <w:basedOn w:val="a0"/>
    <w:link w:val="a8"/>
    <w:uiPriority w:val="99"/>
    <w:rsid w:val="00D217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993337">
      <w:bodyDiv w:val="1"/>
      <w:marLeft w:val="0"/>
      <w:marRight w:val="0"/>
      <w:marTop w:val="0"/>
      <w:marBottom w:val="0"/>
      <w:divBdr>
        <w:top w:val="none" w:sz="0" w:space="0" w:color="auto"/>
        <w:left w:val="none" w:sz="0" w:space="0" w:color="auto"/>
        <w:bottom w:val="none" w:sz="0" w:space="0" w:color="auto"/>
        <w:right w:val="none" w:sz="0" w:space="0" w:color="auto"/>
      </w:divBdr>
    </w:div>
    <w:div w:id="995037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14</Pages>
  <Words>23960</Words>
  <Characters>13658</Characters>
  <Application>Microsoft Office Word</Application>
  <DocSecurity>0</DocSecurity>
  <Lines>113</Lines>
  <Paragraphs>75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37543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(VRU-DELL0230 - k.trots)</dc:creator>
  <cp:keywords/>
  <dc:description/>
  <cp:lastModifiedBy>Олександр Сасевич (HCJ-HP19 - o.sasevych)</cp:lastModifiedBy>
  <cp:revision>4</cp:revision>
  <cp:lastPrinted>2023-11-26T11:19:00Z</cp:lastPrinted>
  <dcterms:created xsi:type="dcterms:W3CDTF">2023-12-06T08:13:00Z</dcterms:created>
  <dcterms:modified xsi:type="dcterms:W3CDTF">2023-12-06T08:19:00Z</dcterms:modified>
</cp:coreProperties>
</file>