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BC8" w:rsidRPr="00920881" w:rsidRDefault="00B45BC8" w:rsidP="00B45BC8">
      <w:pPr>
        <w:spacing w:before="360" w:after="60"/>
        <w:jc w:val="center"/>
        <w:rPr>
          <w:rFonts w:ascii="AcademyC" w:hAnsi="AcademyC"/>
          <w:b/>
          <w:color w:val="000000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2807970</wp:posOffset>
            </wp:positionH>
            <wp:positionV relativeFrom="paragraph">
              <wp:posOffset>-568960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0881">
        <w:rPr>
          <w:rFonts w:ascii="AcademyC" w:hAnsi="AcademyC"/>
          <w:b/>
          <w:color w:val="000000"/>
        </w:rPr>
        <w:t>УКРАЇНА</w:t>
      </w:r>
    </w:p>
    <w:p w:rsidR="00B45BC8" w:rsidRPr="00920881" w:rsidRDefault="00B45BC8" w:rsidP="00B45BC8">
      <w:pPr>
        <w:spacing w:after="60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920881">
        <w:rPr>
          <w:rFonts w:ascii="AcademyC" w:hAnsi="AcademyC"/>
          <w:b/>
          <w:color w:val="000000"/>
          <w:sz w:val="28"/>
          <w:szCs w:val="28"/>
        </w:rPr>
        <w:t>ВИЩА  РАДА  ПРАВОСУДДЯ</w:t>
      </w:r>
    </w:p>
    <w:p w:rsidR="00B45BC8" w:rsidRPr="00920881" w:rsidRDefault="00B45BC8" w:rsidP="00B45BC8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920881">
        <w:rPr>
          <w:rFonts w:ascii="AcademyC" w:hAnsi="AcademyC"/>
          <w:b/>
          <w:sz w:val="28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B45BC8" w:rsidRPr="00635BF0" w:rsidTr="00000734">
        <w:trPr>
          <w:trHeight w:val="188"/>
        </w:trPr>
        <w:tc>
          <w:tcPr>
            <w:tcW w:w="3098" w:type="dxa"/>
          </w:tcPr>
          <w:p w:rsidR="00B45BC8" w:rsidRPr="00635BF0" w:rsidRDefault="005133D6" w:rsidP="005133D6">
            <w:pPr>
              <w:ind w:right="-2" w:hanging="105"/>
              <w:rPr>
                <w:noProof/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ru-RU"/>
              </w:rPr>
              <w:t>18 квітня</w:t>
            </w:r>
            <w:r w:rsidR="00645A58">
              <w:rPr>
                <w:noProof/>
                <w:sz w:val="28"/>
                <w:szCs w:val="28"/>
                <w:lang w:val="ru-RU"/>
              </w:rPr>
              <w:t xml:space="preserve"> 202</w:t>
            </w:r>
            <w:r w:rsidR="008426C9">
              <w:rPr>
                <w:noProof/>
                <w:sz w:val="28"/>
                <w:szCs w:val="28"/>
                <w:lang w:val="ru-RU"/>
              </w:rPr>
              <w:t>4</w:t>
            </w:r>
            <w:r w:rsidR="00645A58">
              <w:rPr>
                <w:noProof/>
                <w:sz w:val="28"/>
                <w:szCs w:val="28"/>
                <w:lang w:val="ru-RU"/>
              </w:rPr>
              <w:t xml:space="preserve"> року </w:t>
            </w:r>
          </w:p>
        </w:tc>
        <w:tc>
          <w:tcPr>
            <w:tcW w:w="3309" w:type="dxa"/>
          </w:tcPr>
          <w:p w:rsidR="00B45BC8" w:rsidRPr="00635BF0" w:rsidRDefault="00B45BC8" w:rsidP="00000734">
            <w:pPr>
              <w:ind w:right="-2"/>
              <w:jc w:val="center"/>
              <w:rPr>
                <w:rFonts w:ascii="Book Antiqua" w:hAnsi="Book Antiqua"/>
                <w:noProof/>
                <w:sz w:val="20"/>
                <w:szCs w:val="20"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635BF0">
              <w:rPr>
                <w:rFonts w:ascii="Book Antiqua" w:hAnsi="Book Antiqua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B45BC8" w:rsidRPr="00635BF0" w:rsidRDefault="00B45BC8" w:rsidP="00FA6D4D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="00645A58">
              <w:rPr>
                <w:noProof/>
                <w:sz w:val="28"/>
                <w:szCs w:val="28"/>
                <w:lang w:val="ru-RU"/>
              </w:rPr>
              <w:t xml:space="preserve">№ </w:t>
            </w:r>
            <w:r w:rsidR="00FA6D4D">
              <w:rPr>
                <w:noProof/>
                <w:sz w:val="28"/>
                <w:szCs w:val="28"/>
                <w:lang w:val="ru-RU"/>
              </w:rPr>
              <w:t>1176/</w:t>
            </w:r>
            <w:bookmarkStart w:id="0" w:name="_GoBack"/>
            <w:bookmarkEnd w:id="0"/>
            <w:r w:rsidR="00645A58">
              <w:rPr>
                <w:noProof/>
                <w:sz w:val="28"/>
                <w:szCs w:val="28"/>
                <w:lang w:val="ru-RU"/>
              </w:rPr>
              <w:t>0/15-2</w:t>
            </w:r>
            <w:r w:rsidR="000F0A40">
              <w:rPr>
                <w:noProof/>
                <w:sz w:val="28"/>
                <w:szCs w:val="28"/>
                <w:lang w:val="ru-RU"/>
              </w:rPr>
              <w:t>4</w:t>
            </w:r>
          </w:p>
        </w:tc>
      </w:tr>
    </w:tbl>
    <w:p w:rsidR="00B45BC8" w:rsidRDefault="00B45BC8" w:rsidP="00B45BC8">
      <w:pPr>
        <w:spacing w:after="0"/>
        <w:ind w:right="5670"/>
        <w:jc w:val="both"/>
        <w:rPr>
          <w:rStyle w:val="FontStyle15"/>
          <w:szCs w:val="24"/>
          <w:lang w:eastAsia="uk-UA"/>
        </w:rPr>
      </w:pPr>
    </w:p>
    <w:p w:rsidR="00B45BC8" w:rsidRPr="00B45BC8" w:rsidRDefault="00B45BC8" w:rsidP="000550D6">
      <w:pPr>
        <w:spacing w:after="0"/>
        <w:ind w:right="5669"/>
        <w:jc w:val="both"/>
        <w:rPr>
          <w:rStyle w:val="FontStyle15"/>
          <w:sz w:val="24"/>
          <w:szCs w:val="24"/>
          <w:lang w:eastAsia="uk-UA"/>
        </w:rPr>
      </w:pPr>
      <w:r w:rsidRPr="00B45BC8">
        <w:rPr>
          <w:rStyle w:val="FontStyle15"/>
          <w:sz w:val="24"/>
          <w:szCs w:val="24"/>
          <w:lang w:eastAsia="uk-UA"/>
        </w:rPr>
        <w:t>Про виправлення описки в рішен</w:t>
      </w:r>
      <w:r w:rsidR="008426C9">
        <w:rPr>
          <w:rStyle w:val="FontStyle15"/>
          <w:sz w:val="24"/>
          <w:szCs w:val="24"/>
          <w:lang w:eastAsia="uk-UA"/>
        </w:rPr>
        <w:t xml:space="preserve">ні Вищої ради правосуддя від </w:t>
      </w:r>
      <w:r w:rsidR="005133D6">
        <w:rPr>
          <w:rStyle w:val="FontStyle15"/>
          <w:sz w:val="24"/>
          <w:szCs w:val="24"/>
          <w:lang w:eastAsia="uk-UA"/>
        </w:rPr>
        <w:t>11</w:t>
      </w:r>
      <w:r w:rsidRPr="00B45BC8">
        <w:rPr>
          <w:rStyle w:val="FontStyle15"/>
          <w:sz w:val="24"/>
          <w:szCs w:val="24"/>
          <w:lang w:eastAsia="uk-UA"/>
        </w:rPr>
        <w:t xml:space="preserve"> </w:t>
      </w:r>
      <w:r w:rsidR="005133D6">
        <w:rPr>
          <w:rStyle w:val="FontStyle15"/>
          <w:sz w:val="24"/>
          <w:szCs w:val="24"/>
          <w:lang w:eastAsia="uk-UA"/>
        </w:rPr>
        <w:t>квітня</w:t>
      </w:r>
      <w:r w:rsidRPr="00B45BC8">
        <w:rPr>
          <w:rStyle w:val="FontStyle15"/>
          <w:sz w:val="24"/>
          <w:szCs w:val="24"/>
          <w:lang w:eastAsia="uk-UA"/>
        </w:rPr>
        <w:t xml:space="preserve"> 202</w:t>
      </w:r>
      <w:r w:rsidR="008426C9">
        <w:rPr>
          <w:rStyle w:val="FontStyle15"/>
          <w:sz w:val="24"/>
          <w:szCs w:val="24"/>
          <w:lang w:eastAsia="uk-UA"/>
        </w:rPr>
        <w:t>4</w:t>
      </w:r>
      <w:r w:rsidRPr="00B45BC8">
        <w:rPr>
          <w:rStyle w:val="FontStyle15"/>
          <w:sz w:val="24"/>
          <w:szCs w:val="24"/>
          <w:lang w:eastAsia="uk-UA"/>
        </w:rPr>
        <w:t xml:space="preserve"> року № </w:t>
      </w:r>
      <w:r w:rsidR="005133D6">
        <w:rPr>
          <w:rStyle w:val="FontStyle15"/>
          <w:sz w:val="24"/>
          <w:szCs w:val="24"/>
          <w:lang w:eastAsia="uk-UA"/>
        </w:rPr>
        <w:t>1092</w:t>
      </w:r>
      <w:r w:rsidRPr="00B45BC8">
        <w:rPr>
          <w:rStyle w:val="FontStyle15"/>
          <w:sz w:val="24"/>
          <w:szCs w:val="24"/>
          <w:lang w:eastAsia="uk-UA"/>
        </w:rPr>
        <w:t>/0/15-2</w:t>
      </w:r>
      <w:r w:rsidR="008426C9">
        <w:rPr>
          <w:rStyle w:val="FontStyle15"/>
          <w:sz w:val="24"/>
          <w:szCs w:val="24"/>
          <w:lang w:eastAsia="uk-UA"/>
        </w:rPr>
        <w:t>4</w:t>
      </w:r>
    </w:p>
    <w:p w:rsidR="00B45BC8" w:rsidRDefault="00B45BC8" w:rsidP="00B45BC8">
      <w:pPr>
        <w:spacing w:after="0" w:line="240" w:lineRule="auto"/>
        <w:jc w:val="both"/>
        <w:rPr>
          <w:rStyle w:val="FontStyle15"/>
          <w:sz w:val="23"/>
          <w:szCs w:val="23"/>
          <w:lang w:eastAsia="uk-UA"/>
        </w:rPr>
      </w:pPr>
    </w:p>
    <w:p w:rsidR="00B45BC8" w:rsidRPr="00A2569F" w:rsidRDefault="00B45BC8" w:rsidP="00B45BC8">
      <w:pPr>
        <w:spacing w:after="0" w:line="240" w:lineRule="auto"/>
        <w:jc w:val="both"/>
        <w:rPr>
          <w:rStyle w:val="FontStyle15"/>
          <w:sz w:val="23"/>
          <w:szCs w:val="23"/>
          <w:lang w:eastAsia="uk-UA"/>
        </w:rPr>
      </w:pPr>
    </w:p>
    <w:p w:rsidR="00B45BC8" w:rsidRPr="00BE2A85" w:rsidRDefault="00B45BC8" w:rsidP="00B45BC8">
      <w:pPr>
        <w:spacing w:after="0" w:line="240" w:lineRule="auto"/>
        <w:ind w:firstLine="567"/>
        <w:jc w:val="both"/>
        <w:rPr>
          <w:sz w:val="28"/>
          <w:szCs w:val="28"/>
        </w:rPr>
      </w:pPr>
      <w:r w:rsidRPr="00BE2A85">
        <w:rPr>
          <w:sz w:val="28"/>
          <w:szCs w:val="28"/>
        </w:rPr>
        <w:t>Вища рада правосуддя, розглянувши питання про виправлення описки в</w:t>
      </w:r>
      <w:r>
        <w:rPr>
          <w:sz w:val="28"/>
          <w:szCs w:val="28"/>
          <w:lang w:val="ru-RU"/>
        </w:rPr>
        <w:t> </w:t>
      </w:r>
      <w:r w:rsidRPr="00BE2A85">
        <w:rPr>
          <w:sz w:val="28"/>
          <w:szCs w:val="28"/>
        </w:rPr>
        <w:t xml:space="preserve">рішенні Вищої ради правосуддя від </w:t>
      </w:r>
      <w:r w:rsidR="005133D6" w:rsidRPr="005133D6">
        <w:rPr>
          <w:rStyle w:val="FontStyle15"/>
          <w:b w:val="0"/>
          <w:sz w:val="28"/>
          <w:szCs w:val="28"/>
          <w:lang w:eastAsia="uk-UA"/>
        </w:rPr>
        <w:t>11 квітня 2024 року № 1092/0/15-24</w:t>
      </w:r>
      <w:r w:rsidRPr="00BE2A85">
        <w:rPr>
          <w:sz w:val="28"/>
          <w:szCs w:val="28"/>
        </w:rPr>
        <w:t>,</w:t>
      </w:r>
    </w:p>
    <w:p w:rsidR="00B45BC8" w:rsidRPr="00BE2A85" w:rsidRDefault="00B45BC8" w:rsidP="00B45BC8">
      <w:pPr>
        <w:spacing w:after="0" w:line="240" w:lineRule="auto"/>
        <w:rPr>
          <w:sz w:val="28"/>
          <w:szCs w:val="28"/>
        </w:rPr>
      </w:pPr>
    </w:p>
    <w:p w:rsidR="00B45BC8" w:rsidRPr="00BE2A85" w:rsidRDefault="00B45BC8" w:rsidP="00B45BC8">
      <w:pPr>
        <w:spacing w:after="0" w:line="240" w:lineRule="auto"/>
        <w:jc w:val="center"/>
        <w:rPr>
          <w:b/>
          <w:sz w:val="28"/>
          <w:szCs w:val="28"/>
        </w:rPr>
      </w:pPr>
      <w:r w:rsidRPr="00BE2A85">
        <w:rPr>
          <w:b/>
          <w:sz w:val="28"/>
          <w:szCs w:val="28"/>
        </w:rPr>
        <w:t>встановила:</w:t>
      </w:r>
    </w:p>
    <w:p w:rsidR="00B45BC8" w:rsidRPr="00BE2A85" w:rsidRDefault="00B45BC8" w:rsidP="00B45BC8">
      <w:pPr>
        <w:spacing w:after="0" w:line="240" w:lineRule="auto"/>
        <w:jc w:val="both"/>
        <w:rPr>
          <w:sz w:val="28"/>
          <w:szCs w:val="28"/>
        </w:rPr>
      </w:pPr>
    </w:p>
    <w:p w:rsidR="00B45BC8" w:rsidRPr="00FC61E1" w:rsidRDefault="005133D6" w:rsidP="00B45BC8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FC61E1" w:rsidRPr="00FC61E1">
        <w:rPr>
          <w:sz w:val="28"/>
          <w:szCs w:val="28"/>
        </w:rPr>
        <w:t xml:space="preserve"> </w:t>
      </w:r>
      <w:r>
        <w:rPr>
          <w:sz w:val="28"/>
          <w:szCs w:val="28"/>
        </w:rPr>
        <w:t>квітня</w:t>
      </w:r>
      <w:r w:rsidR="008426C9" w:rsidRPr="00FC61E1">
        <w:rPr>
          <w:sz w:val="28"/>
          <w:szCs w:val="28"/>
        </w:rPr>
        <w:t xml:space="preserve"> 2024 </w:t>
      </w:r>
      <w:r w:rsidR="00B45BC8" w:rsidRPr="00FC61E1">
        <w:rPr>
          <w:sz w:val="28"/>
          <w:szCs w:val="28"/>
        </w:rPr>
        <w:t>року Вища рада правосуддя ухвалила рішення № </w:t>
      </w:r>
      <w:r>
        <w:rPr>
          <w:sz w:val="28"/>
          <w:szCs w:val="28"/>
        </w:rPr>
        <w:t>1092</w:t>
      </w:r>
      <w:r w:rsidR="00B45BC8" w:rsidRPr="00FC61E1">
        <w:rPr>
          <w:sz w:val="28"/>
          <w:szCs w:val="28"/>
        </w:rPr>
        <w:t>/0/15-2</w:t>
      </w:r>
      <w:r w:rsidR="008426C9" w:rsidRPr="00FC61E1">
        <w:rPr>
          <w:sz w:val="28"/>
          <w:szCs w:val="28"/>
        </w:rPr>
        <w:t>4</w:t>
      </w:r>
      <w:r w:rsidR="00B45BC8" w:rsidRPr="00FC61E1">
        <w:rPr>
          <w:sz w:val="28"/>
          <w:szCs w:val="28"/>
        </w:rPr>
        <w:t xml:space="preserve"> «</w:t>
      </w:r>
      <w:r w:rsidR="00FC61E1" w:rsidRPr="00FC61E1">
        <w:rPr>
          <w:bCs/>
          <w:sz w:val="28"/>
          <w:szCs w:val="28"/>
        </w:rPr>
        <w:t xml:space="preserve">Про внесення Президентові України подання про призначення </w:t>
      </w:r>
      <w:proofErr w:type="spellStart"/>
      <w:r>
        <w:rPr>
          <w:bCs/>
          <w:sz w:val="28"/>
          <w:szCs w:val="28"/>
        </w:rPr>
        <w:t>Ширант</w:t>
      </w:r>
      <w:proofErr w:type="spellEnd"/>
      <w:r>
        <w:rPr>
          <w:bCs/>
          <w:sz w:val="28"/>
          <w:szCs w:val="28"/>
        </w:rPr>
        <w:t xml:space="preserve"> А.А</w:t>
      </w:r>
      <w:r w:rsidR="00FC61E1" w:rsidRPr="00FC61E1">
        <w:rPr>
          <w:bCs/>
          <w:sz w:val="28"/>
          <w:szCs w:val="28"/>
        </w:rPr>
        <w:t xml:space="preserve">. на посаду судді </w:t>
      </w:r>
      <w:r w:rsidRPr="005133D6">
        <w:rPr>
          <w:sz w:val="28"/>
          <w:szCs w:val="28"/>
        </w:rPr>
        <w:t>Харківського окружного адміністративного суду</w:t>
      </w:r>
      <w:r w:rsidR="00B45BC8" w:rsidRPr="00FC61E1">
        <w:rPr>
          <w:sz w:val="28"/>
          <w:szCs w:val="28"/>
        </w:rPr>
        <w:t>».</w:t>
      </w:r>
    </w:p>
    <w:p w:rsidR="00B45BC8" w:rsidRPr="00BE2A85" w:rsidRDefault="00B45BC8" w:rsidP="00B45BC8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2A85">
        <w:rPr>
          <w:sz w:val="28"/>
          <w:szCs w:val="28"/>
        </w:rPr>
        <w:t>Вищ</w:t>
      </w:r>
      <w:r w:rsidR="000550D6">
        <w:rPr>
          <w:sz w:val="28"/>
          <w:szCs w:val="28"/>
        </w:rPr>
        <w:t>а</w:t>
      </w:r>
      <w:r w:rsidRPr="00BE2A85">
        <w:rPr>
          <w:sz w:val="28"/>
          <w:szCs w:val="28"/>
        </w:rPr>
        <w:t xml:space="preserve"> рад</w:t>
      </w:r>
      <w:r w:rsidR="000550D6">
        <w:rPr>
          <w:sz w:val="28"/>
          <w:szCs w:val="28"/>
        </w:rPr>
        <w:t>а</w:t>
      </w:r>
      <w:r w:rsidRPr="00BE2A85">
        <w:rPr>
          <w:sz w:val="28"/>
          <w:szCs w:val="28"/>
        </w:rPr>
        <w:t xml:space="preserve"> правосуддя встанов</w:t>
      </w:r>
      <w:r w:rsidR="000550D6">
        <w:rPr>
          <w:sz w:val="28"/>
          <w:szCs w:val="28"/>
        </w:rPr>
        <w:t>ила</w:t>
      </w:r>
      <w:r w:rsidRPr="00BE2A85">
        <w:rPr>
          <w:sz w:val="28"/>
          <w:szCs w:val="28"/>
        </w:rPr>
        <w:t xml:space="preserve">, що в </w:t>
      </w:r>
      <w:r w:rsidR="00E142D0">
        <w:rPr>
          <w:sz w:val="28"/>
          <w:szCs w:val="28"/>
        </w:rPr>
        <w:t xml:space="preserve">абзаці </w:t>
      </w:r>
      <w:r w:rsidR="005133D6">
        <w:rPr>
          <w:sz w:val="28"/>
          <w:szCs w:val="28"/>
        </w:rPr>
        <w:t>п’ятому</w:t>
      </w:r>
      <w:r w:rsidR="00E142D0">
        <w:rPr>
          <w:sz w:val="28"/>
          <w:szCs w:val="28"/>
        </w:rPr>
        <w:t xml:space="preserve"> </w:t>
      </w:r>
      <w:r w:rsidR="005133D6">
        <w:rPr>
          <w:sz w:val="28"/>
          <w:szCs w:val="28"/>
        </w:rPr>
        <w:t>описової</w:t>
      </w:r>
      <w:r w:rsidR="00E142D0">
        <w:rPr>
          <w:sz w:val="28"/>
          <w:szCs w:val="28"/>
        </w:rPr>
        <w:t xml:space="preserve"> частини на сторінці </w:t>
      </w:r>
      <w:r w:rsidR="00FC61E1">
        <w:rPr>
          <w:sz w:val="28"/>
          <w:szCs w:val="28"/>
        </w:rPr>
        <w:t>1</w:t>
      </w:r>
      <w:r w:rsidR="00E142D0" w:rsidRPr="00BE2A85">
        <w:rPr>
          <w:sz w:val="28"/>
          <w:szCs w:val="28"/>
        </w:rPr>
        <w:t xml:space="preserve"> </w:t>
      </w:r>
      <w:r w:rsidRPr="00E142D0">
        <w:rPr>
          <w:sz w:val="28"/>
          <w:szCs w:val="28"/>
        </w:rPr>
        <w:t xml:space="preserve">вказаного рішення допущено описку, а саме зазначено </w:t>
      </w:r>
      <w:r w:rsidR="005133D6">
        <w:rPr>
          <w:sz w:val="28"/>
          <w:szCs w:val="28"/>
        </w:rPr>
        <w:t>рік народження кандидата</w:t>
      </w:r>
      <w:r w:rsidR="00E142D0">
        <w:rPr>
          <w:sz w:val="28"/>
          <w:szCs w:val="28"/>
        </w:rPr>
        <w:t xml:space="preserve"> </w:t>
      </w:r>
      <w:r w:rsidRPr="00E142D0">
        <w:rPr>
          <w:sz w:val="28"/>
          <w:szCs w:val="28"/>
        </w:rPr>
        <w:t>«</w:t>
      </w:r>
      <w:r w:rsidR="005133D6">
        <w:rPr>
          <w:sz w:val="28"/>
          <w:szCs w:val="28"/>
        </w:rPr>
        <w:t>1979</w:t>
      </w:r>
      <w:r w:rsidRPr="00E142D0">
        <w:rPr>
          <w:sz w:val="28"/>
          <w:szCs w:val="28"/>
        </w:rPr>
        <w:t>» замість «</w:t>
      </w:r>
      <w:r w:rsidR="005133D6">
        <w:rPr>
          <w:sz w:val="28"/>
          <w:szCs w:val="28"/>
          <w:lang w:val="ru-RU"/>
        </w:rPr>
        <w:t>1976</w:t>
      </w:r>
      <w:r w:rsidRPr="00E142D0">
        <w:rPr>
          <w:sz w:val="28"/>
          <w:szCs w:val="28"/>
        </w:rPr>
        <w:t>».</w:t>
      </w:r>
    </w:p>
    <w:p w:rsidR="00B45BC8" w:rsidRPr="00BE2A85" w:rsidRDefault="00B45BC8" w:rsidP="00B45BC8">
      <w:pPr>
        <w:spacing w:after="0" w:line="240" w:lineRule="auto"/>
        <w:ind w:firstLine="567"/>
        <w:jc w:val="both"/>
        <w:rPr>
          <w:sz w:val="28"/>
          <w:szCs w:val="28"/>
        </w:rPr>
      </w:pPr>
      <w:r w:rsidRPr="00BE2A85">
        <w:rPr>
          <w:sz w:val="28"/>
          <w:szCs w:val="28"/>
        </w:rPr>
        <w:t>Вища рада</w:t>
      </w:r>
      <w:r w:rsidR="00C743D2">
        <w:rPr>
          <w:sz w:val="28"/>
          <w:szCs w:val="28"/>
        </w:rPr>
        <w:t xml:space="preserve"> правосуддя на підставі пункту 10</w:t>
      </w:r>
      <w:r w:rsidRPr="00BE2A85">
        <w:rPr>
          <w:sz w:val="28"/>
          <w:szCs w:val="28"/>
        </w:rPr>
        <w:t>.</w:t>
      </w:r>
      <w:r w:rsidR="00C743D2">
        <w:rPr>
          <w:sz w:val="28"/>
          <w:szCs w:val="28"/>
        </w:rPr>
        <w:t>10</w:t>
      </w:r>
      <w:r w:rsidRPr="00BE2A85">
        <w:rPr>
          <w:sz w:val="28"/>
          <w:szCs w:val="28"/>
        </w:rPr>
        <w:t xml:space="preserve"> Регламенту Вищої ради правосуддя своєю ухвалою може виправити допущені в ухвалених рішеннях описки, арифметичні помилки.</w:t>
      </w:r>
    </w:p>
    <w:p w:rsidR="00B45BC8" w:rsidRPr="00BE2A85" w:rsidRDefault="00B45BC8" w:rsidP="00B45BC8">
      <w:pPr>
        <w:spacing w:after="0" w:line="240" w:lineRule="auto"/>
        <w:ind w:firstLine="567"/>
        <w:jc w:val="both"/>
        <w:rPr>
          <w:sz w:val="28"/>
          <w:szCs w:val="28"/>
        </w:rPr>
      </w:pPr>
      <w:r w:rsidRPr="00BE2A85">
        <w:rPr>
          <w:sz w:val="28"/>
          <w:szCs w:val="28"/>
        </w:rPr>
        <w:t>За таких обставин Вища рада правосуддя вважає за необхідне виправити допущену в рішенні описку.</w:t>
      </w:r>
    </w:p>
    <w:p w:rsidR="00B45BC8" w:rsidRPr="00BE2A85" w:rsidRDefault="00B45BC8" w:rsidP="00B45BC8">
      <w:pPr>
        <w:spacing w:after="0" w:line="240" w:lineRule="auto"/>
        <w:ind w:firstLine="567"/>
        <w:jc w:val="both"/>
        <w:rPr>
          <w:sz w:val="28"/>
          <w:szCs w:val="28"/>
        </w:rPr>
      </w:pPr>
      <w:r w:rsidRPr="00BE2A85">
        <w:rPr>
          <w:sz w:val="28"/>
          <w:szCs w:val="28"/>
        </w:rPr>
        <w:t>Керуючись статтею 34 Закону України «Про Вищу раду правосуддя</w:t>
      </w:r>
      <w:r w:rsidR="00C743D2">
        <w:rPr>
          <w:sz w:val="28"/>
          <w:szCs w:val="28"/>
        </w:rPr>
        <w:t>», пунктом 10</w:t>
      </w:r>
      <w:r w:rsidRPr="00BE2A85">
        <w:rPr>
          <w:sz w:val="28"/>
          <w:szCs w:val="28"/>
        </w:rPr>
        <w:t>.</w:t>
      </w:r>
      <w:r w:rsidR="00C743D2">
        <w:rPr>
          <w:sz w:val="28"/>
          <w:szCs w:val="28"/>
        </w:rPr>
        <w:t>10</w:t>
      </w:r>
      <w:r w:rsidRPr="00BE2A85">
        <w:rPr>
          <w:sz w:val="28"/>
          <w:szCs w:val="28"/>
        </w:rPr>
        <w:t xml:space="preserve"> Регламенту Вищої ради правосуддя, Вища рада правосуддя</w:t>
      </w:r>
    </w:p>
    <w:p w:rsidR="00B45BC8" w:rsidRPr="00BE2A85" w:rsidRDefault="00B45BC8" w:rsidP="00B45BC8">
      <w:pPr>
        <w:spacing w:after="0" w:line="240" w:lineRule="auto"/>
        <w:jc w:val="both"/>
        <w:rPr>
          <w:sz w:val="28"/>
          <w:szCs w:val="28"/>
        </w:rPr>
      </w:pPr>
    </w:p>
    <w:p w:rsidR="00B45BC8" w:rsidRPr="00BE2A85" w:rsidRDefault="00B45BC8" w:rsidP="00B45BC8">
      <w:pPr>
        <w:spacing w:after="0" w:line="240" w:lineRule="auto"/>
        <w:ind w:firstLine="4253"/>
        <w:rPr>
          <w:b/>
          <w:sz w:val="28"/>
          <w:szCs w:val="28"/>
        </w:rPr>
      </w:pPr>
      <w:r w:rsidRPr="00BE2A85">
        <w:rPr>
          <w:b/>
          <w:sz w:val="28"/>
          <w:szCs w:val="28"/>
        </w:rPr>
        <w:t>ухвалила:</w:t>
      </w:r>
    </w:p>
    <w:p w:rsidR="00B45BC8" w:rsidRPr="00BE2A85" w:rsidRDefault="00B45BC8" w:rsidP="00B45BC8">
      <w:pPr>
        <w:spacing w:after="0" w:line="240" w:lineRule="auto"/>
        <w:jc w:val="both"/>
        <w:rPr>
          <w:sz w:val="28"/>
          <w:szCs w:val="28"/>
        </w:rPr>
      </w:pPr>
    </w:p>
    <w:p w:rsidR="00B45BC8" w:rsidRPr="00060F88" w:rsidRDefault="00B45BC8" w:rsidP="00B45BC8">
      <w:pPr>
        <w:spacing w:after="0" w:line="240" w:lineRule="auto"/>
        <w:jc w:val="both"/>
        <w:rPr>
          <w:sz w:val="28"/>
          <w:szCs w:val="28"/>
        </w:rPr>
      </w:pPr>
      <w:r w:rsidRPr="00BE2A85">
        <w:rPr>
          <w:sz w:val="28"/>
          <w:szCs w:val="28"/>
        </w:rPr>
        <w:t xml:space="preserve">виправити описку в абзаці </w:t>
      </w:r>
      <w:r w:rsidR="005133D6">
        <w:rPr>
          <w:sz w:val="28"/>
          <w:szCs w:val="28"/>
        </w:rPr>
        <w:t xml:space="preserve">п’ятому описової </w:t>
      </w:r>
      <w:r w:rsidR="00C743D2">
        <w:rPr>
          <w:sz w:val="28"/>
          <w:szCs w:val="28"/>
        </w:rPr>
        <w:t>частини</w:t>
      </w:r>
      <w:r>
        <w:rPr>
          <w:sz w:val="28"/>
          <w:szCs w:val="28"/>
        </w:rPr>
        <w:t xml:space="preserve"> на сторінці </w:t>
      </w:r>
      <w:r w:rsidR="00FC61E1">
        <w:rPr>
          <w:sz w:val="28"/>
          <w:szCs w:val="28"/>
        </w:rPr>
        <w:t>1</w:t>
      </w:r>
      <w:r w:rsidRPr="00BE2A85">
        <w:rPr>
          <w:sz w:val="28"/>
          <w:szCs w:val="28"/>
        </w:rPr>
        <w:t xml:space="preserve"> рішення Вищої ради правосуддя від </w:t>
      </w:r>
      <w:r w:rsidR="005133D6">
        <w:rPr>
          <w:sz w:val="28"/>
          <w:szCs w:val="28"/>
        </w:rPr>
        <w:t>11</w:t>
      </w:r>
      <w:r w:rsidR="00FC61E1" w:rsidRPr="00FC61E1">
        <w:rPr>
          <w:sz w:val="28"/>
          <w:szCs w:val="28"/>
        </w:rPr>
        <w:t xml:space="preserve"> </w:t>
      </w:r>
      <w:r w:rsidR="005133D6">
        <w:rPr>
          <w:sz w:val="28"/>
          <w:szCs w:val="28"/>
        </w:rPr>
        <w:t>квітня</w:t>
      </w:r>
      <w:r w:rsidR="00C743D2" w:rsidRPr="00FC61E1">
        <w:rPr>
          <w:sz w:val="28"/>
          <w:szCs w:val="28"/>
        </w:rPr>
        <w:t xml:space="preserve"> </w:t>
      </w:r>
      <w:r w:rsidR="00C743D2" w:rsidRPr="00BE2A85">
        <w:rPr>
          <w:sz w:val="28"/>
          <w:szCs w:val="28"/>
        </w:rPr>
        <w:t>202</w:t>
      </w:r>
      <w:r w:rsidR="00C743D2">
        <w:rPr>
          <w:sz w:val="28"/>
          <w:szCs w:val="28"/>
        </w:rPr>
        <w:t>4</w:t>
      </w:r>
      <w:r w:rsidR="00C743D2" w:rsidRPr="00BE2A85">
        <w:rPr>
          <w:sz w:val="28"/>
          <w:szCs w:val="28"/>
        </w:rPr>
        <w:t xml:space="preserve"> року № </w:t>
      </w:r>
      <w:r w:rsidR="005133D6">
        <w:rPr>
          <w:sz w:val="28"/>
          <w:szCs w:val="28"/>
        </w:rPr>
        <w:t>1092</w:t>
      </w:r>
      <w:r w:rsidR="00C743D2" w:rsidRPr="00BE2A85">
        <w:rPr>
          <w:sz w:val="28"/>
          <w:szCs w:val="28"/>
        </w:rPr>
        <w:t>/0/15-2</w:t>
      </w:r>
      <w:r w:rsidR="00C743D2">
        <w:rPr>
          <w:sz w:val="28"/>
          <w:szCs w:val="28"/>
        </w:rPr>
        <w:t>4</w:t>
      </w:r>
      <w:r w:rsidRPr="00BE2A85">
        <w:rPr>
          <w:sz w:val="28"/>
          <w:szCs w:val="28"/>
        </w:rPr>
        <w:t>, за</w:t>
      </w:r>
      <w:r>
        <w:rPr>
          <w:sz w:val="28"/>
          <w:szCs w:val="28"/>
        </w:rPr>
        <w:t>мінивши</w:t>
      </w:r>
      <w:r w:rsidRPr="006D2673">
        <w:rPr>
          <w:sz w:val="28"/>
          <w:szCs w:val="28"/>
        </w:rPr>
        <w:t xml:space="preserve"> </w:t>
      </w:r>
      <w:r w:rsidR="005133D6">
        <w:rPr>
          <w:sz w:val="28"/>
          <w:szCs w:val="28"/>
        </w:rPr>
        <w:t>цифри</w:t>
      </w:r>
      <w:r w:rsidRPr="00A21B9B">
        <w:rPr>
          <w:sz w:val="28"/>
          <w:szCs w:val="28"/>
        </w:rPr>
        <w:t xml:space="preserve"> </w:t>
      </w:r>
      <w:r w:rsidRPr="00C5256D">
        <w:rPr>
          <w:sz w:val="28"/>
          <w:szCs w:val="28"/>
        </w:rPr>
        <w:t>«</w:t>
      </w:r>
      <w:r w:rsidR="005133D6">
        <w:rPr>
          <w:sz w:val="28"/>
          <w:szCs w:val="28"/>
        </w:rPr>
        <w:t>1979</w:t>
      </w:r>
      <w:r w:rsidRPr="00C5256D">
        <w:rPr>
          <w:sz w:val="28"/>
          <w:szCs w:val="28"/>
        </w:rPr>
        <w:t>»</w:t>
      </w:r>
      <w:r w:rsidRPr="00060F88">
        <w:rPr>
          <w:sz w:val="28"/>
          <w:szCs w:val="28"/>
        </w:rPr>
        <w:t xml:space="preserve"> </w:t>
      </w:r>
      <w:r w:rsidR="005133D6">
        <w:rPr>
          <w:sz w:val="28"/>
          <w:szCs w:val="28"/>
        </w:rPr>
        <w:t>цифрами</w:t>
      </w:r>
      <w:r w:rsidRPr="00A21B9B">
        <w:rPr>
          <w:sz w:val="28"/>
          <w:szCs w:val="28"/>
        </w:rPr>
        <w:t xml:space="preserve"> </w:t>
      </w:r>
      <w:r w:rsidRPr="00060F88">
        <w:rPr>
          <w:sz w:val="28"/>
          <w:szCs w:val="28"/>
        </w:rPr>
        <w:t>«</w:t>
      </w:r>
      <w:r w:rsidR="005133D6">
        <w:rPr>
          <w:bCs/>
          <w:sz w:val="28"/>
          <w:szCs w:val="28"/>
        </w:rPr>
        <w:t>1976</w:t>
      </w:r>
      <w:r w:rsidRPr="00060F88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45BC8" w:rsidRDefault="00B45BC8" w:rsidP="00B45BC8">
      <w:pPr>
        <w:spacing w:after="0" w:line="240" w:lineRule="auto"/>
        <w:jc w:val="both"/>
        <w:rPr>
          <w:sz w:val="28"/>
          <w:szCs w:val="28"/>
        </w:rPr>
      </w:pPr>
    </w:p>
    <w:p w:rsidR="00B45BC8" w:rsidRPr="00BE2A85" w:rsidRDefault="00B45BC8" w:rsidP="00B45BC8">
      <w:pPr>
        <w:tabs>
          <w:tab w:val="left" w:pos="567"/>
        </w:tabs>
        <w:spacing w:after="0" w:line="240" w:lineRule="auto"/>
        <w:jc w:val="both"/>
        <w:rPr>
          <w:sz w:val="28"/>
          <w:szCs w:val="28"/>
        </w:rPr>
      </w:pPr>
    </w:p>
    <w:p w:rsidR="00B45BC8" w:rsidRPr="00BE2A85" w:rsidRDefault="00A21B9B" w:rsidP="00B45BC8">
      <w:pPr>
        <w:tabs>
          <w:tab w:val="left" w:pos="2115"/>
          <w:tab w:val="left" w:pos="7938"/>
        </w:tabs>
        <w:spacing w:after="0" w:line="240" w:lineRule="auto"/>
        <w:rPr>
          <w:rFonts w:eastAsia="Times New Roman"/>
          <w:b/>
          <w:sz w:val="28"/>
          <w:szCs w:val="28"/>
        </w:rPr>
      </w:pPr>
      <w:r w:rsidRPr="00A21B9B">
        <w:rPr>
          <w:rFonts w:eastAsia="Times New Roman"/>
          <w:b/>
          <w:sz w:val="28"/>
          <w:szCs w:val="28"/>
        </w:rPr>
        <w:t>Го</w:t>
      </w:r>
      <w:r>
        <w:rPr>
          <w:rFonts w:eastAsia="Times New Roman"/>
          <w:b/>
          <w:sz w:val="28"/>
          <w:szCs w:val="28"/>
        </w:rPr>
        <w:t xml:space="preserve">лова Вищої ради правосуддя                                                   </w:t>
      </w:r>
      <w:r w:rsidRPr="00A21B9B">
        <w:rPr>
          <w:rFonts w:eastAsia="Times New Roman"/>
          <w:b/>
          <w:sz w:val="28"/>
          <w:szCs w:val="28"/>
        </w:rPr>
        <w:t>Григорій УСИК</w:t>
      </w:r>
    </w:p>
    <w:sectPr w:rsidR="00B45BC8" w:rsidRPr="00BE2A85" w:rsidSect="003E35F1">
      <w:pgSz w:w="11906" w:h="16838"/>
      <w:pgMar w:top="1702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49"/>
    <w:rsid w:val="000550D6"/>
    <w:rsid w:val="000F0A40"/>
    <w:rsid w:val="00145749"/>
    <w:rsid w:val="001A110E"/>
    <w:rsid w:val="001D305F"/>
    <w:rsid w:val="002268C5"/>
    <w:rsid w:val="00257B2F"/>
    <w:rsid w:val="003E35F1"/>
    <w:rsid w:val="00452BE0"/>
    <w:rsid w:val="005133D6"/>
    <w:rsid w:val="00633DE4"/>
    <w:rsid w:val="0063506E"/>
    <w:rsid w:val="00645A58"/>
    <w:rsid w:val="00670A10"/>
    <w:rsid w:val="007D6A90"/>
    <w:rsid w:val="00820397"/>
    <w:rsid w:val="008426C9"/>
    <w:rsid w:val="00876547"/>
    <w:rsid w:val="00897480"/>
    <w:rsid w:val="009D0FD3"/>
    <w:rsid w:val="00A21B9B"/>
    <w:rsid w:val="00A60216"/>
    <w:rsid w:val="00A84BB8"/>
    <w:rsid w:val="00AA4261"/>
    <w:rsid w:val="00B45BC8"/>
    <w:rsid w:val="00BF78D5"/>
    <w:rsid w:val="00C1328A"/>
    <w:rsid w:val="00C743D2"/>
    <w:rsid w:val="00D713BB"/>
    <w:rsid w:val="00E142D0"/>
    <w:rsid w:val="00FA6D4D"/>
    <w:rsid w:val="00FC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FF9B2"/>
  <w15:chartTrackingRefBased/>
  <w15:docId w15:val="{BC13D93E-51A7-4CD7-8177-A57DDC146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480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897480"/>
    <w:pPr>
      <w:ind w:left="720"/>
      <w:contextualSpacing/>
    </w:pPr>
    <w:rPr>
      <w:lang w:val="ru-RU"/>
    </w:rPr>
  </w:style>
  <w:style w:type="character" w:customStyle="1" w:styleId="a4">
    <w:name w:val="Абзац списку Знак"/>
    <w:aliases w:val="Подглава Знак"/>
    <w:basedOn w:val="a0"/>
    <w:link w:val="a3"/>
    <w:uiPriority w:val="34"/>
    <w:rsid w:val="00897480"/>
    <w:rPr>
      <w:rFonts w:ascii="Times New Roman" w:eastAsia="Calibri" w:hAnsi="Times New Roman" w:cs="Times New Roman"/>
      <w:sz w:val="24"/>
      <w:lang w:val="ru-RU"/>
    </w:rPr>
  </w:style>
  <w:style w:type="character" w:customStyle="1" w:styleId="FontStyle15">
    <w:name w:val="Font Style15"/>
    <w:uiPriority w:val="99"/>
    <w:rsid w:val="00B45BC8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Normal (Web)"/>
    <w:basedOn w:val="a"/>
    <w:uiPriority w:val="99"/>
    <w:unhideWhenUsed/>
    <w:rsid w:val="00B45BC8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670A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70A1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896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 Драч (HCJ-DELL0233 - m.drach)</dc:creator>
  <cp:keywords/>
  <dc:description/>
  <cp:lastModifiedBy>Вадим Литвин (VRU-USMONO10 - v.lytvyn)</cp:lastModifiedBy>
  <cp:revision>2</cp:revision>
  <cp:lastPrinted>2024-04-17T07:59:00Z</cp:lastPrinted>
  <dcterms:created xsi:type="dcterms:W3CDTF">2024-04-19T06:38:00Z</dcterms:created>
  <dcterms:modified xsi:type="dcterms:W3CDTF">2024-04-19T06:38:00Z</dcterms:modified>
</cp:coreProperties>
</file>