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28FA" w:rsidRDefault="005305DE">
      <w:r>
        <w:rPr>
          <w:rFonts w:ascii="Calibri" w:eastAsia="Times New Roman" w:hAnsi="Calibri"/>
          <w:noProof/>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8" type="#_x0000_t75" style="position:absolute;margin-left:227.45pt;margin-top:15.1pt;width:41.1pt;height:53.85pt;z-index:251657728;visibility:visible;mso-position-horizontal-relative:margin">
            <v:imagedata r:id="rId8" o:title=""/>
            <w10:wrap anchorx="margin"/>
          </v:shape>
        </w:pict>
      </w:r>
    </w:p>
    <w:p w:rsidR="005305DE" w:rsidRPr="007731AC" w:rsidRDefault="005305DE" w:rsidP="005305DE">
      <w:pPr>
        <w:spacing w:after="200" w:line="276" w:lineRule="auto"/>
        <w:contextualSpacing/>
        <w:jc w:val="both"/>
        <w:rPr>
          <w:rFonts w:ascii="Calibri" w:eastAsia="Times New Roman" w:hAnsi="Calibri"/>
          <w:color w:val="000000"/>
          <w:szCs w:val="28"/>
          <w:lang w:eastAsia="uk-UA"/>
        </w:rPr>
      </w:pPr>
    </w:p>
    <w:p w:rsidR="005305DE" w:rsidRPr="005305DE" w:rsidRDefault="005305DE" w:rsidP="005305DE">
      <w:pPr>
        <w:spacing w:before="840" w:after="60" w:line="276" w:lineRule="auto"/>
        <w:jc w:val="center"/>
        <w:rPr>
          <w:rFonts w:ascii="AcademyC" w:eastAsia="Times New Roman" w:hAnsi="AcademyC"/>
          <w:b/>
          <w:color w:val="002060"/>
          <w:szCs w:val="28"/>
          <w:lang w:eastAsia="uk-UA"/>
        </w:rPr>
      </w:pPr>
      <w:r w:rsidRPr="005305DE">
        <w:rPr>
          <w:rFonts w:ascii="AcademyC" w:eastAsia="Times New Roman" w:hAnsi="AcademyC"/>
          <w:b/>
          <w:color w:val="002060"/>
          <w:szCs w:val="28"/>
          <w:lang w:eastAsia="uk-UA"/>
        </w:rPr>
        <w:t>УКРАЇНА</w:t>
      </w:r>
    </w:p>
    <w:p w:rsidR="005305DE" w:rsidRPr="005305DE" w:rsidRDefault="005305DE" w:rsidP="005305DE">
      <w:pPr>
        <w:spacing w:after="60" w:line="276" w:lineRule="auto"/>
        <w:jc w:val="center"/>
        <w:rPr>
          <w:rFonts w:ascii="AcademyC" w:eastAsia="Times New Roman" w:hAnsi="AcademyC"/>
          <w:b/>
          <w:color w:val="002060"/>
          <w:szCs w:val="28"/>
          <w:lang w:eastAsia="uk-UA"/>
        </w:rPr>
      </w:pPr>
      <w:r w:rsidRPr="005305DE">
        <w:rPr>
          <w:rFonts w:ascii="AcademyC" w:eastAsia="Times New Roman" w:hAnsi="AcademyC"/>
          <w:b/>
          <w:color w:val="002060"/>
          <w:szCs w:val="28"/>
          <w:lang w:eastAsia="uk-UA"/>
        </w:rPr>
        <w:t>ВИЩА  РАДА  ПРАВОСУДДЯ</w:t>
      </w:r>
    </w:p>
    <w:p w:rsidR="005305DE" w:rsidRPr="005305DE" w:rsidRDefault="005305DE" w:rsidP="005305DE">
      <w:pPr>
        <w:pStyle w:val="a6"/>
        <w:spacing w:after="360"/>
        <w:jc w:val="center"/>
        <w:rPr>
          <w:rFonts w:ascii="AcademyC" w:hAnsi="AcademyC"/>
          <w:color w:val="002060"/>
          <w:lang w:eastAsia="uk-UA"/>
        </w:rPr>
      </w:pPr>
      <w:r w:rsidRPr="005305DE">
        <w:rPr>
          <w:rFonts w:ascii="AcademyC" w:hAnsi="AcademyC"/>
          <w:color w:val="002060"/>
          <w:lang w:eastAsia="uk-UA"/>
        </w:rPr>
        <w:t>РІШЕННЯ</w:t>
      </w:r>
    </w:p>
    <w:tbl>
      <w:tblPr>
        <w:tblW w:w="9923" w:type="dxa"/>
        <w:tblLook w:val="04A0" w:firstRow="1" w:lastRow="0" w:firstColumn="1" w:lastColumn="0" w:noHBand="0" w:noVBand="1"/>
      </w:tblPr>
      <w:tblGrid>
        <w:gridCol w:w="3196"/>
        <w:gridCol w:w="3414"/>
        <w:gridCol w:w="3313"/>
      </w:tblGrid>
      <w:tr w:rsidR="005305DE" w:rsidRPr="00E50D10" w:rsidTr="004106DF">
        <w:trPr>
          <w:trHeight w:val="188"/>
        </w:trPr>
        <w:tc>
          <w:tcPr>
            <w:tcW w:w="3196" w:type="dxa"/>
          </w:tcPr>
          <w:p w:rsidR="005305DE" w:rsidRPr="00E50D10" w:rsidRDefault="005305DE" w:rsidP="004106DF">
            <w:pPr>
              <w:pStyle w:val="a6"/>
            </w:pPr>
            <w:r>
              <w:t>5 грудня</w:t>
            </w:r>
            <w:r w:rsidRPr="00E50D10">
              <w:t xml:space="preserve"> 2023 року</w:t>
            </w:r>
          </w:p>
        </w:tc>
        <w:tc>
          <w:tcPr>
            <w:tcW w:w="3414" w:type="dxa"/>
          </w:tcPr>
          <w:p w:rsidR="005305DE" w:rsidRPr="005305DE" w:rsidRDefault="005305DE" w:rsidP="004106DF">
            <w:pPr>
              <w:pStyle w:val="a6"/>
              <w:jc w:val="center"/>
              <w:rPr>
                <w:sz w:val="24"/>
                <w:szCs w:val="24"/>
              </w:rPr>
            </w:pPr>
            <w:r>
              <w:rPr>
                <w:sz w:val="24"/>
                <w:szCs w:val="24"/>
              </w:rPr>
              <w:t xml:space="preserve">         </w:t>
            </w:r>
            <w:r w:rsidRPr="005305DE">
              <w:rPr>
                <w:sz w:val="24"/>
                <w:szCs w:val="24"/>
              </w:rPr>
              <w:t>Київ</w:t>
            </w:r>
          </w:p>
        </w:tc>
        <w:tc>
          <w:tcPr>
            <w:tcW w:w="3313" w:type="dxa"/>
          </w:tcPr>
          <w:p w:rsidR="005305DE" w:rsidRPr="00E50D10" w:rsidRDefault="005305DE" w:rsidP="004106DF">
            <w:pPr>
              <w:pStyle w:val="a6"/>
              <w:jc w:val="right"/>
            </w:pPr>
            <w:r w:rsidRPr="00E50D10">
              <w:t xml:space="preserve">№  </w:t>
            </w:r>
            <w:r>
              <w:t>1176/0/15-23</w:t>
            </w:r>
          </w:p>
        </w:tc>
      </w:tr>
    </w:tbl>
    <w:p w:rsidR="00B428FA" w:rsidRDefault="00B428FA"/>
    <w:tbl>
      <w:tblPr>
        <w:tblW w:w="0" w:type="auto"/>
        <w:tblLook w:val="04A0" w:firstRow="1" w:lastRow="0" w:firstColumn="1" w:lastColumn="0" w:noHBand="0" w:noVBand="1"/>
      </w:tblPr>
      <w:tblGrid>
        <w:gridCol w:w="4786"/>
      </w:tblGrid>
      <w:tr w:rsidR="00307FF9" w:rsidRPr="003C566F" w:rsidTr="005D364A">
        <w:trPr>
          <w:trHeight w:val="758"/>
        </w:trPr>
        <w:tc>
          <w:tcPr>
            <w:tcW w:w="4786" w:type="dxa"/>
          </w:tcPr>
          <w:p w:rsidR="005D364A" w:rsidRDefault="005D364A" w:rsidP="005305DE">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eastAsia="Times New Roman"/>
                <w:b/>
                <w:sz w:val="23"/>
                <w:szCs w:val="23"/>
              </w:rPr>
            </w:pPr>
          </w:p>
          <w:p w:rsidR="00307FF9" w:rsidRPr="00307FF9" w:rsidRDefault="00307FF9" w:rsidP="00307FF9">
            <w:pPr>
              <w:pStyle w:val="a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jc w:val="both"/>
              <w:rPr>
                <w:rFonts w:eastAsia="Times New Roman"/>
                <w:b/>
                <w:sz w:val="23"/>
                <w:szCs w:val="23"/>
              </w:rPr>
            </w:pPr>
            <w:r w:rsidRPr="00307FF9">
              <w:rPr>
                <w:rFonts w:eastAsia="Times New Roman"/>
                <w:b/>
                <w:sz w:val="23"/>
                <w:szCs w:val="23"/>
              </w:rPr>
              <w:t xml:space="preserve">Про скасування повністю рішення Першої Дисциплінарної палати Вищої ради правосуддя від 12 червня 2020 року </w:t>
            </w:r>
            <w:r w:rsidR="005B53C4">
              <w:rPr>
                <w:rFonts w:eastAsia="Times New Roman"/>
                <w:b/>
                <w:sz w:val="23"/>
                <w:szCs w:val="23"/>
              </w:rPr>
              <w:t xml:space="preserve">            </w:t>
            </w:r>
            <w:r w:rsidRPr="00307FF9">
              <w:rPr>
                <w:rFonts w:eastAsia="Times New Roman"/>
                <w:b/>
                <w:sz w:val="23"/>
                <w:szCs w:val="23"/>
              </w:rPr>
              <w:t>№ 1814/1дп/15-20 про притягнення до дисциплінарної відповідальності судді Хустського районного суду Закарпатської області Ороса Я.В</w:t>
            </w:r>
            <w:r w:rsidR="00AD7ED8">
              <w:rPr>
                <w:rFonts w:eastAsia="Times New Roman"/>
                <w:b/>
                <w:sz w:val="23"/>
                <w:szCs w:val="23"/>
              </w:rPr>
              <w:t xml:space="preserve">. та закриття дисциплінарного </w:t>
            </w:r>
            <w:r w:rsidRPr="00307FF9">
              <w:rPr>
                <w:rFonts w:eastAsia="Times New Roman"/>
                <w:b/>
                <w:sz w:val="23"/>
                <w:szCs w:val="23"/>
              </w:rPr>
              <w:t>провадження</w:t>
            </w:r>
          </w:p>
        </w:tc>
      </w:tr>
    </w:tbl>
    <w:p w:rsidR="00B428FA" w:rsidRDefault="00B428FA" w:rsidP="005D364A">
      <w:pPr>
        <w:pStyle w:val="a6"/>
        <w:widowControl w:val="0"/>
        <w:jc w:val="both"/>
      </w:pPr>
    </w:p>
    <w:p w:rsidR="00B428FA" w:rsidRDefault="00B428FA" w:rsidP="00307FF9">
      <w:pPr>
        <w:pStyle w:val="a6"/>
        <w:widowControl w:val="0"/>
        <w:ind w:firstLine="709"/>
        <w:jc w:val="both"/>
      </w:pPr>
    </w:p>
    <w:p w:rsidR="00307FF9" w:rsidRDefault="00307FF9" w:rsidP="005B53C4">
      <w:pPr>
        <w:pStyle w:val="a6"/>
        <w:widowControl w:val="0"/>
        <w:ind w:firstLine="567"/>
        <w:jc w:val="both"/>
      </w:pPr>
      <w:r w:rsidRPr="00060D5F">
        <w:t xml:space="preserve">Вища рада правосуддя, розглянувши скаргу судді </w:t>
      </w:r>
      <w:r w:rsidRPr="00554EB9">
        <w:t>Хустського районного суду Закарпатської області Ороса Ярослава Васильовича</w:t>
      </w:r>
      <w:r w:rsidR="007A2285">
        <w:t xml:space="preserve"> </w:t>
      </w:r>
      <w:r w:rsidRPr="00AB16C3">
        <w:t xml:space="preserve">на </w:t>
      </w:r>
      <w:r w:rsidRPr="00926912">
        <w:t xml:space="preserve">рішення </w:t>
      </w:r>
      <w:r w:rsidRPr="00554EB9">
        <w:t>Першої Дисциплінарної палати Вищої ради право</w:t>
      </w:r>
      <w:r>
        <w:t>суддя від 12 червня 2020 року № </w:t>
      </w:r>
      <w:r w:rsidRPr="00554EB9">
        <w:t xml:space="preserve">1814/1дп/15-20 </w:t>
      </w:r>
      <w:r w:rsidRPr="00AB16C3">
        <w:t xml:space="preserve">про притягнення </w:t>
      </w:r>
      <w:r>
        <w:t>його</w:t>
      </w:r>
      <w:r w:rsidRPr="00AB16C3">
        <w:t xml:space="preserve"> до дисциплінарної відповідальності</w:t>
      </w:r>
      <w:r w:rsidRPr="00060D5F">
        <w:t>,</w:t>
      </w:r>
    </w:p>
    <w:p w:rsidR="00307FF9" w:rsidRPr="00307FF9" w:rsidRDefault="00307FF9" w:rsidP="00307FF9">
      <w:pPr>
        <w:spacing w:before="120" w:after="120" w:line="240" w:lineRule="auto"/>
        <w:jc w:val="center"/>
        <w:rPr>
          <w:b/>
        </w:rPr>
      </w:pPr>
      <w:r w:rsidRPr="00CE3944">
        <w:rPr>
          <w:b/>
        </w:rPr>
        <w:t>встановила:</w:t>
      </w:r>
    </w:p>
    <w:p w:rsidR="00F26E3D" w:rsidRDefault="00307FF9" w:rsidP="00307FF9">
      <w:pPr>
        <w:spacing w:line="240" w:lineRule="auto"/>
        <w:jc w:val="both"/>
        <w:rPr>
          <w:bCs/>
          <w:szCs w:val="28"/>
        </w:rPr>
      </w:pPr>
      <w:r>
        <w:rPr>
          <w:bCs/>
          <w:szCs w:val="28"/>
        </w:rPr>
        <w:t>д</w:t>
      </w:r>
      <w:r w:rsidR="00F26E3D" w:rsidRPr="00F26E3D">
        <w:rPr>
          <w:bCs/>
          <w:szCs w:val="28"/>
        </w:rPr>
        <w:t>о Вищої ради правосуддя 30 квітня 2021 року надійшла копія постанови Великої Палати Верховного Суду від 8 квітня 2021 року, якою скасовано рішення Вищої ради правосуддя від 16 липня 2020 року № 2167/0/15-20 «Про зміну рішення Першої Дисциплінарної п</w:t>
      </w:r>
      <w:r w:rsidR="005D364A">
        <w:rPr>
          <w:bCs/>
          <w:szCs w:val="28"/>
        </w:rPr>
        <w:t>алати Вищої ради правосуддя від</w:t>
      </w:r>
      <w:r w:rsidR="00BE0170">
        <w:rPr>
          <w:bCs/>
          <w:szCs w:val="28"/>
        </w:rPr>
        <w:t xml:space="preserve"> </w:t>
      </w:r>
      <w:r w:rsidR="00F26E3D" w:rsidRPr="00F26E3D">
        <w:rPr>
          <w:bCs/>
          <w:szCs w:val="28"/>
        </w:rPr>
        <w:t xml:space="preserve">12 червня 2020 року </w:t>
      </w:r>
      <w:r w:rsidR="005D364A">
        <w:rPr>
          <w:bCs/>
          <w:szCs w:val="28"/>
        </w:rPr>
        <w:t xml:space="preserve">  </w:t>
      </w:r>
      <w:r w:rsidR="00F26E3D" w:rsidRPr="00F26E3D">
        <w:rPr>
          <w:bCs/>
          <w:szCs w:val="28"/>
        </w:rPr>
        <w:t xml:space="preserve">№ 1814/1дп/15-20 про притягнення судді Хустського районного суду Закарпатської області </w:t>
      </w:r>
      <w:r w:rsidR="00B9486F">
        <w:rPr>
          <w:bCs/>
          <w:szCs w:val="28"/>
        </w:rPr>
        <w:t>ОСОБА1</w:t>
      </w:r>
      <w:bookmarkStart w:id="0" w:name="_GoBack"/>
      <w:bookmarkEnd w:id="0"/>
      <w:r w:rsidR="00F26E3D" w:rsidRPr="00F26E3D">
        <w:rPr>
          <w:bCs/>
          <w:szCs w:val="28"/>
        </w:rPr>
        <w:t xml:space="preserve"> до дисциплінарної відповідальності».</w:t>
      </w:r>
    </w:p>
    <w:p w:rsidR="00F26E3D" w:rsidRPr="00436A25" w:rsidRDefault="00F26E3D" w:rsidP="005B53C4">
      <w:pPr>
        <w:pStyle w:val="22"/>
        <w:spacing w:before="0" w:line="240" w:lineRule="auto"/>
        <w:ind w:firstLine="567"/>
        <w:rPr>
          <w:rFonts w:eastAsia="Calibri"/>
          <w:sz w:val="28"/>
        </w:rPr>
      </w:pPr>
      <w:r w:rsidRPr="00436A25">
        <w:rPr>
          <w:bCs/>
          <w:sz w:val="28"/>
        </w:rPr>
        <w:t xml:space="preserve">Відповідно до частини третьої статті 52 Закону України «Про Вищу раду правосуддя» у випадку скасування судом рішення Вищої ради правосуддя, ухваленого за результатами розгляду скарги на рішення Дисциплінарної палати, Вища рада правосуддя розглядає відповідну дисциплінарну справу повторно. </w:t>
      </w:r>
      <w:r w:rsidR="00BE0170" w:rsidRPr="00436A25">
        <w:rPr>
          <w:rFonts w:eastAsia="Calibri"/>
          <w:sz w:val="28"/>
        </w:rPr>
        <w:t>Повторний розгляд справи здійснюється Вищою радою правосуддя у пленарному складі у порядку, визначеному статтею 49 цього Закону.</w:t>
      </w:r>
    </w:p>
    <w:p w:rsidR="00127189" w:rsidRDefault="00903B7E" w:rsidP="005B53C4">
      <w:pPr>
        <w:spacing w:line="240" w:lineRule="auto"/>
        <w:ind w:firstLine="567"/>
        <w:jc w:val="both"/>
        <w:rPr>
          <w:bCs/>
          <w:szCs w:val="28"/>
        </w:rPr>
      </w:pPr>
      <w:r>
        <w:rPr>
          <w:bCs/>
          <w:szCs w:val="28"/>
        </w:rPr>
        <w:t>Протоколом</w:t>
      </w:r>
      <w:r w:rsidR="00127189" w:rsidRPr="00F26E3D">
        <w:rPr>
          <w:bCs/>
          <w:szCs w:val="28"/>
        </w:rPr>
        <w:t xml:space="preserve"> автоматизованого розподілу справи між членами Вищої ради правосуддя від 25 травня 2021 року за вхідним № 4056/0/8-21 доповідачем щодо вказано</w:t>
      </w:r>
      <w:r w:rsidR="00127189">
        <w:rPr>
          <w:bCs/>
          <w:szCs w:val="28"/>
        </w:rPr>
        <w:t>го</w:t>
      </w:r>
      <w:r w:rsidR="00EE6E97">
        <w:rPr>
          <w:bCs/>
          <w:szCs w:val="28"/>
        </w:rPr>
        <w:t xml:space="preserve"> </w:t>
      </w:r>
      <w:r w:rsidR="00127189">
        <w:rPr>
          <w:bCs/>
          <w:szCs w:val="28"/>
        </w:rPr>
        <w:t>матеріалу</w:t>
      </w:r>
      <w:r w:rsidR="00127189" w:rsidRPr="00F26E3D">
        <w:rPr>
          <w:bCs/>
          <w:szCs w:val="28"/>
        </w:rPr>
        <w:t xml:space="preserve"> визначено члена Вищої ради правосуддя Іванову Л.Б.</w:t>
      </w:r>
    </w:p>
    <w:p w:rsidR="00EE6E97" w:rsidRDefault="00EE6E97" w:rsidP="005B53C4">
      <w:pPr>
        <w:pStyle w:val="rtejustify"/>
        <w:shd w:val="clear" w:color="auto" w:fill="FFFFFF"/>
        <w:spacing w:before="0" w:beforeAutospacing="0" w:after="0" w:afterAutospacing="0"/>
        <w:ind w:firstLine="567"/>
        <w:jc w:val="both"/>
        <w:rPr>
          <w:color w:val="000000"/>
          <w:sz w:val="28"/>
          <w:szCs w:val="28"/>
        </w:rPr>
      </w:pPr>
      <w:r w:rsidRPr="00574D0B">
        <w:rPr>
          <w:color w:val="000000"/>
          <w:sz w:val="28"/>
          <w:szCs w:val="28"/>
        </w:rPr>
        <w:t xml:space="preserve">5 серпня 2021 року </w:t>
      </w:r>
      <w:r>
        <w:rPr>
          <w:color w:val="000000"/>
          <w:sz w:val="28"/>
          <w:szCs w:val="28"/>
        </w:rPr>
        <w:t>набрав чинності Закон</w:t>
      </w:r>
      <w:r w:rsidRPr="00574D0B">
        <w:rPr>
          <w:color w:val="000000"/>
          <w:sz w:val="28"/>
          <w:szCs w:val="28"/>
        </w:rPr>
        <w:t xml:space="preserve"> України від 14 липня 2021 року </w:t>
      </w:r>
      <w:r>
        <w:rPr>
          <w:color w:val="000000"/>
          <w:sz w:val="28"/>
          <w:szCs w:val="28"/>
        </w:rPr>
        <w:t xml:space="preserve">   </w:t>
      </w:r>
      <w:r w:rsidRPr="00574D0B">
        <w:rPr>
          <w:color w:val="000000"/>
          <w:sz w:val="28"/>
          <w:szCs w:val="28"/>
        </w:rPr>
        <w:t xml:space="preserve">№ 1635-IX «Про внесення змін до деяких законодавчих актів України щодо порядку обрання (призначення) на посади членів Вищої ради правосуддя та </w:t>
      </w:r>
      <w:r w:rsidRPr="00574D0B">
        <w:rPr>
          <w:color w:val="000000"/>
          <w:sz w:val="28"/>
          <w:szCs w:val="28"/>
        </w:rPr>
        <w:lastRenderedPageBreak/>
        <w:t>діяльності дисциплінарних інспекторів Вищої ради правосуддя», яким зупинено здійснення дисциплінарних проваджень щодо суддів.</w:t>
      </w:r>
    </w:p>
    <w:p w:rsidR="00BE0170" w:rsidRPr="00BE0170" w:rsidRDefault="00EE6E97" w:rsidP="005B53C4">
      <w:pPr>
        <w:pStyle w:val="rtejustify"/>
        <w:shd w:val="clear" w:color="auto" w:fill="FFFFFF"/>
        <w:spacing w:before="0" w:beforeAutospacing="0" w:after="0" w:afterAutospacing="0"/>
        <w:ind w:firstLine="567"/>
        <w:jc w:val="both"/>
        <w:rPr>
          <w:color w:val="1D1D1B"/>
          <w:sz w:val="28"/>
          <w:szCs w:val="28"/>
          <w:shd w:val="clear" w:color="auto" w:fill="FFFFFF"/>
        </w:rPr>
      </w:pPr>
      <w:r>
        <w:rPr>
          <w:color w:val="1D1D1B"/>
          <w:sz w:val="28"/>
          <w:szCs w:val="28"/>
        </w:rPr>
        <w:t>Рішенням Вищої ради правосуддя від 22 лютого 2022 року № 162/0/15-22</w:t>
      </w:r>
      <w:r w:rsidRPr="007760AE">
        <w:rPr>
          <w:rFonts w:ascii="ProbaPro" w:hAnsi="ProbaPro"/>
          <w:color w:val="1D1D1B"/>
          <w:shd w:val="clear" w:color="auto" w:fill="FFFFFF"/>
        </w:rPr>
        <w:t xml:space="preserve"> </w:t>
      </w:r>
      <w:r>
        <w:rPr>
          <w:color w:val="1D1D1B"/>
          <w:sz w:val="28"/>
          <w:szCs w:val="28"/>
          <w:shd w:val="clear" w:color="auto" w:fill="FFFFFF"/>
        </w:rPr>
        <w:t>Іванову Л.Б.</w:t>
      </w:r>
      <w:r w:rsidRPr="007760AE">
        <w:rPr>
          <w:color w:val="1D1D1B"/>
          <w:sz w:val="28"/>
          <w:szCs w:val="28"/>
          <w:shd w:val="clear" w:color="auto" w:fill="FFFFFF"/>
        </w:rPr>
        <w:t xml:space="preserve"> звільнено з посади члена Вищої ради правосуддя за власним бажанням 23 лютого 2022 року</w:t>
      </w:r>
      <w:r>
        <w:rPr>
          <w:color w:val="1D1D1B"/>
          <w:sz w:val="28"/>
          <w:szCs w:val="28"/>
          <w:shd w:val="clear" w:color="auto" w:fill="FFFFFF"/>
        </w:rPr>
        <w:t>.</w:t>
      </w:r>
    </w:p>
    <w:p w:rsidR="00EE6E97" w:rsidRPr="00574D0B" w:rsidRDefault="00EE6E97" w:rsidP="005B53C4">
      <w:pPr>
        <w:pStyle w:val="rtejustify"/>
        <w:shd w:val="clear" w:color="auto" w:fill="FFFFFF"/>
        <w:spacing w:before="0" w:beforeAutospacing="0" w:after="0" w:afterAutospacing="0"/>
        <w:ind w:firstLine="567"/>
        <w:jc w:val="both"/>
        <w:rPr>
          <w:color w:val="1D1D1B"/>
          <w:sz w:val="28"/>
          <w:szCs w:val="28"/>
        </w:rPr>
      </w:pPr>
      <w:r w:rsidRPr="00574D0B">
        <w:rPr>
          <w:color w:val="000000"/>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r>
        <w:rPr>
          <w:color w:val="000000"/>
          <w:sz w:val="28"/>
          <w:szCs w:val="28"/>
        </w:rPr>
        <w:t>,</w:t>
      </w:r>
      <w:r w:rsidRPr="00574D0B">
        <w:rPr>
          <w:color w:val="000000"/>
          <w:sz w:val="28"/>
          <w:szCs w:val="28"/>
        </w:rPr>
        <w:t xml:space="preserve"> </w:t>
      </w:r>
      <w:r>
        <w:rPr>
          <w:color w:val="000000"/>
          <w:sz w:val="28"/>
          <w:szCs w:val="28"/>
        </w:rPr>
        <w:t xml:space="preserve">яким введено в дію Закон </w:t>
      </w:r>
      <w:r w:rsidRPr="00574D0B">
        <w:rPr>
          <w:color w:val="000000"/>
          <w:sz w:val="28"/>
          <w:szCs w:val="28"/>
        </w:rPr>
        <w:t xml:space="preserve">України від 9 серпня 2023 року № 3304-ІХ «Про внесення змін до деяких законів України щодо </w:t>
      </w:r>
      <w:r>
        <w:rPr>
          <w:color w:val="000000"/>
          <w:sz w:val="28"/>
          <w:szCs w:val="28"/>
        </w:rPr>
        <w:t xml:space="preserve">негайного </w:t>
      </w:r>
      <w:r w:rsidRPr="00574D0B">
        <w:rPr>
          <w:color w:val="000000"/>
          <w:sz w:val="28"/>
          <w:szCs w:val="28"/>
        </w:rPr>
        <w:t>відновлення розгляду справ стосовно дисциплінарної відповідальності суддів</w:t>
      </w:r>
      <w:r>
        <w:rPr>
          <w:color w:val="000000"/>
          <w:sz w:val="28"/>
          <w:szCs w:val="28"/>
        </w:rPr>
        <w:t>»</w:t>
      </w:r>
      <w:r w:rsidRPr="00574D0B">
        <w:rPr>
          <w:color w:val="000000"/>
          <w:sz w:val="28"/>
          <w:szCs w:val="28"/>
        </w:rPr>
        <w:t>.</w:t>
      </w:r>
    </w:p>
    <w:p w:rsidR="00EE6E97" w:rsidRPr="00574D0B" w:rsidRDefault="00EE6E97" w:rsidP="005B53C4">
      <w:pPr>
        <w:pStyle w:val="rtejustify"/>
        <w:shd w:val="clear" w:color="auto" w:fill="FFFFFF"/>
        <w:spacing w:before="0" w:beforeAutospacing="0" w:after="0" w:afterAutospacing="0"/>
        <w:ind w:firstLine="567"/>
        <w:jc w:val="both"/>
        <w:rPr>
          <w:color w:val="1D1D1B"/>
          <w:sz w:val="28"/>
          <w:szCs w:val="28"/>
        </w:rPr>
      </w:pPr>
      <w:r w:rsidRPr="00574D0B">
        <w:rPr>
          <w:color w:val="000000"/>
          <w:sz w:val="28"/>
          <w:szCs w:val="28"/>
        </w:rPr>
        <w:t>Зазначеними законами відновлено дисциплінарну функцію Вищої ради правосуддя.</w:t>
      </w:r>
    </w:p>
    <w:p w:rsidR="00EE6E97" w:rsidRPr="00574D0B" w:rsidRDefault="00EE6E97" w:rsidP="005B53C4">
      <w:pPr>
        <w:pStyle w:val="rtejustify"/>
        <w:shd w:val="clear" w:color="auto" w:fill="FFFFFF"/>
        <w:spacing w:before="0" w:beforeAutospacing="0" w:after="0" w:afterAutospacing="0"/>
        <w:ind w:firstLine="567"/>
        <w:jc w:val="both"/>
        <w:rPr>
          <w:color w:val="000000"/>
          <w:sz w:val="28"/>
          <w:szCs w:val="28"/>
          <w:shd w:val="clear" w:color="auto" w:fill="FFFFFF"/>
        </w:rPr>
      </w:pPr>
      <w:r w:rsidRPr="00574D0B">
        <w:rPr>
          <w:color w:val="000000"/>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EE6E97" w:rsidRPr="00574D0B" w:rsidRDefault="00EE6E97" w:rsidP="005B53C4">
      <w:pPr>
        <w:pStyle w:val="rtejustify"/>
        <w:shd w:val="clear" w:color="auto" w:fill="FFFFFF"/>
        <w:spacing w:before="0" w:beforeAutospacing="0" w:after="0" w:afterAutospacing="0"/>
        <w:ind w:firstLine="567"/>
        <w:jc w:val="both"/>
        <w:rPr>
          <w:color w:val="1D1D1B"/>
          <w:sz w:val="28"/>
          <w:szCs w:val="28"/>
        </w:rPr>
      </w:pPr>
      <w:r w:rsidRPr="00574D0B">
        <w:rPr>
          <w:color w:val="000000"/>
          <w:sz w:val="28"/>
          <w:szCs w:val="28"/>
        </w:rPr>
        <w:t>Пунктом 2</w:t>
      </w:r>
      <w:r>
        <w:rPr>
          <w:color w:val="000000"/>
          <w:sz w:val="28"/>
          <w:szCs w:val="28"/>
        </w:rPr>
        <w:t>3-7</w:t>
      </w:r>
      <w:r w:rsidRPr="00574D0B">
        <w:rPr>
          <w:color w:val="000000"/>
          <w:sz w:val="28"/>
          <w:szCs w:val="28"/>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EE6E97" w:rsidRPr="00B72F66" w:rsidRDefault="00EE6E97" w:rsidP="005B53C4">
      <w:pPr>
        <w:pStyle w:val="rtejustify"/>
        <w:shd w:val="clear" w:color="auto" w:fill="FFFFFF"/>
        <w:spacing w:before="0" w:beforeAutospacing="0" w:after="0" w:afterAutospacing="0"/>
        <w:ind w:firstLine="567"/>
        <w:jc w:val="both"/>
        <w:rPr>
          <w:color w:val="1D1D1B"/>
          <w:sz w:val="28"/>
          <w:szCs w:val="28"/>
        </w:rPr>
      </w:pPr>
      <w:r w:rsidRPr="00B72F66">
        <w:rPr>
          <w:color w:val="1D1D1B"/>
          <w:sz w:val="28"/>
          <w:szCs w:val="28"/>
          <w:shd w:val="clear" w:color="auto" w:fill="FFFFFF"/>
        </w:rPr>
        <w:t xml:space="preserve">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w:t>
      </w:r>
      <w:r w:rsidR="003D698F" w:rsidRPr="003D698F">
        <w:rPr>
          <w:color w:val="1D1D1B"/>
          <w:sz w:val="28"/>
          <w:szCs w:val="28"/>
          <w:shd w:val="clear" w:color="auto" w:fill="FFFFFF"/>
        </w:rPr>
        <w:t>скарг на рішення про притягнення до дисциплінарної відповідальності судді чи прокурора, які надійшли до Вищої ради правосуддя до 1 листопада 2023 року, а також дисциплінарних справ, відкритих за рішеннями Дисциплінарних палат Вищої ради правосуддя,</w:t>
      </w:r>
      <w:r w:rsidR="003D698F">
        <w:rPr>
          <w:rFonts w:ascii="ProbaPro" w:hAnsi="ProbaPro"/>
          <w:color w:val="1D1D1B"/>
          <w:shd w:val="clear" w:color="auto" w:fill="FFFFFF"/>
        </w:rPr>
        <w:t xml:space="preserve"> </w:t>
      </w:r>
      <w:r w:rsidRPr="00B72F66">
        <w:rPr>
          <w:color w:val="1D1D1B"/>
          <w:sz w:val="28"/>
          <w:szCs w:val="28"/>
          <w:shd w:val="clear" w:color="auto" w:fill="FFFFFF"/>
        </w:rPr>
        <w:t>розподіл яких зупинено рішенням Вищої ради пр</w:t>
      </w:r>
      <w:r>
        <w:rPr>
          <w:color w:val="1D1D1B"/>
          <w:sz w:val="28"/>
          <w:szCs w:val="28"/>
          <w:shd w:val="clear" w:color="auto" w:fill="FFFFFF"/>
        </w:rPr>
        <w:t xml:space="preserve">авосуддя від </w:t>
      </w:r>
      <w:r w:rsidR="005D364A">
        <w:rPr>
          <w:color w:val="1D1D1B"/>
          <w:sz w:val="28"/>
          <w:szCs w:val="28"/>
          <w:shd w:val="clear" w:color="auto" w:fill="FFFFFF"/>
        </w:rPr>
        <w:t xml:space="preserve">   </w:t>
      </w:r>
      <w:r>
        <w:rPr>
          <w:color w:val="1D1D1B"/>
          <w:sz w:val="28"/>
          <w:szCs w:val="28"/>
          <w:shd w:val="clear" w:color="auto" w:fill="FFFFFF"/>
        </w:rPr>
        <w:t xml:space="preserve">5 серпня 2021 року </w:t>
      </w:r>
      <w:r w:rsidRPr="00B72F66">
        <w:rPr>
          <w:color w:val="1D1D1B"/>
          <w:sz w:val="28"/>
          <w:szCs w:val="28"/>
          <w:shd w:val="clear" w:color="auto" w:fill="FFFFFF"/>
        </w:rPr>
        <w:t>№ 1809/0/15-21.</w:t>
      </w:r>
    </w:p>
    <w:p w:rsidR="00903B7E" w:rsidRDefault="00903B7E" w:rsidP="005B53C4">
      <w:pPr>
        <w:spacing w:line="240" w:lineRule="auto"/>
        <w:ind w:firstLine="567"/>
        <w:jc w:val="both"/>
        <w:rPr>
          <w:bCs/>
          <w:szCs w:val="28"/>
        </w:rPr>
      </w:pPr>
      <w:r>
        <w:rPr>
          <w:bCs/>
          <w:szCs w:val="28"/>
        </w:rPr>
        <w:t xml:space="preserve">Протоколом повторного автоматизованого визначення члена Вищої ради правосуддя по справі від 2 листопада 2023 року </w:t>
      </w:r>
      <w:r w:rsidRPr="00F26E3D">
        <w:rPr>
          <w:bCs/>
          <w:szCs w:val="28"/>
        </w:rPr>
        <w:t xml:space="preserve">доповідачем щодо </w:t>
      </w:r>
      <w:r w:rsidR="00A47282">
        <w:rPr>
          <w:bCs/>
          <w:szCs w:val="28"/>
        </w:rPr>
        <w:t xml:space="preserve">матеріалів за скаргою судді </w:t>
      </w:r>
      <w:r w:rsidR="00A47282" w:rsidRPr="00F26E3D">
        <w:rPr>
          <w:bCs/>
          <w:szCs w:val="28"/>
        </w:rPr>
        <w:t>Хустського районного суду Закарпатської області Ороса Я.В.</w:t>
      </w:r>
      <w:r w:rsidR="00A47282">
        <w:rPr>
          <w:bCs/>
          <w:szCs w:val="28"/>
        </w:rPr>
        <w:t xml:space="preserve"> </w:t>
      </w:r>
      <w:r w:rsidRPr="00F26E3D">
        <w:rPr>
          <w:bCs/>
          <w:szCs w:val="28"/>
        </w:rPr>
        <w:t>визначено члена Ви</w:t>
      </w:r>
      <w:r>
        <w:rPr>
          <w:bCs/>
          <w:szCs w:val="28"/>
        </w:rPr>
        <w:t>щої ради правосуддя Мороза М.В.</w:t>
      </w:r>
    </w:p>
    <w:p w:rsidR="007A2285" w:rsidRPr="00C66746" w:rsidRDefault="007A2285" w:rsidP="005B53C4">
      <w:pPr>
        <w:pStyle w:val="a6"/>
        <w:ind w:firstLine="567"/>
        <w:jc w:val="both"/>
      </w:pPr>
      <w:r w:rsidRPr="00C66746">
        <w:tab/>
        <w:t xml:space="preserve">За </w:t>
      </w:r>
      <w:r>
        <w:t xml:space="preserve">результатами перевірки </w:t>
      </w:r>
      <w:r w:rsidRPr="00C66746">
        <w:t>скарги член Вищо</w:t>
      </w:r>
      <w:r w:rsidR="005D364A">
        <w:t xml:space="preserve">ї ради правосуддя  </w:t>
      </w:r>
      <w:r>
        <w:t>Мороз М.В.</w:t>
      </w:r>
      <w:r w:rsidRPr="00C66746">
        <w:t xml:space="preserve"> дійшов висновку про </w:t>
      </w:r>
      <w:r>
        <w:rPr>
          <w:bCs/>
        </w:rPr>
        <w:t>скасування</w:t>
      </w:r>
      <w:r w:rsidRPr="00974131">
        <w:rPr>
          <w:bCs/>
        </w:rPr>
        <w:t xml:space="preserve"> повністю рішення Першої Дисциплінарної палати Вищої ради пра</w:t>
      </w:r>
      <w:r w:rsidR="005D364A">
        <w:rPr>
          <w:bCs/>
        </w:rPr>
        <w:t>восуддя від 12 червня 2020 року</w:t>
      </w:r>
      <w:r>
        <w:rPr>
          <w:bCs/>
        </w:rPr>
        <w:t xml:space="preserve"> </w:t>
      </w:r>
      <w:r w:rsidRPr="00974131">
        <w:rPr>
          <w:bCs/>
        </w:rPr>
        <w:t>№ 1814/1дп/15-20 про притягнення до дисциплінарної відповідальності судді Хустського районного суду Закарпатської о</w:t>
      </w:r>
      <w:r w:rsidR="008B40D8">
        <w:rPr>
          <w:bCs/>
        </w:rPr>
        <w:t>бласті Ороса Я.В.</w:t>
      </w:r>
      <w:r w:rsidRPr="00974131">
        <w:rPr>
          <w:bCs/>
        </w:rPr>
        <w:t xml:space="preserve"> </w:t>
      </w:r>
      <w:r>
        <w:rPr>
          <w:bCs/>
        </w:rPr>
        <w:t>та закриття</w:t>
      </w:r>
      <w:r w:rsidRPr="00974131">
        <w:rPr>
          <w:bCs/>
        </w:rPr>
        <w:t xml:space="preserve"> дисциплінарне провадження</w:t>
      </w:r>
      <w:r w:rsidRPr="00C66746">
        <w:t>.</w:t>
      </w:r>
    </w:p>
    <w:p w:rsidR="007A2285" w:rsidRPr="00C66746" w:rsidRDefault="007A2285" w:rsidP="005B53C4">
      <w:pPr>
        <w:pStyle w:val="a6"/>
        <w:ind w:firstLine="567"/>
        <w:jc w:val="both"/>
      </w:pPr>
      <w:r>
        <w:t>Суддю Ороса Я.В.</w:t>
      </w:r>
      <w:r w:rsidRPr="00C66746">
        <w:t>, його представника –</w:t>
      </w:r>
      <w:r>
        <w:t xml:space="preserve"> адвоката Кравця Р.Ю., скаржників</w:t>
      </w:r>
      <w:r w:rsidRPr="00C66746">
        <w:t xml:space="preserve"> </w:t>
      </w:r>
      <w:r w:rsidR="00A47282">
        <w:t>Габора В.І. та</w:t>
      </w:r>
      <w:r>
        <w:t xml:space="preserve"> Габор Н.М. </w:t>
      </w:r>
      <w:r w:rsidRPr="00C66746">
        <w:t>повідомлено про дату, час і місце розгляду скарги. Зазначену інформаці</w:t>
      </w:r>
      <w:r>
        <w:t>ю оприлюднено на офіційному веб</w:t>
      </w:r>
      <w:r w:rsidRPr="00C66746">
        <w:t>сайті Вищої ради правосуддя.</w:t>
      </w:r>
    </w:p>
    <w:p w:rsidR="007A2285" w:rsidRPr="00C66746" w:rsidRDefault="007A2285" w:rsidP="005B53C4">
      <w:pPr>
        <w:spacing w:line="240" w:lineRule="auto"/>
        <w:ind w:firstLine="567"/>
        <w:jc w:val="both"/>
      </w:pPr>
      <w:r w:rsidRPr="00C66746">
        <w:lastRenderedPageBreak/>
        <w:t xml:space="preserve">У засіданні Вищої ради правосуддя </w:t>
      </w:r>
      <w:r w:rsidR="00A47282">
        <w:t>5 грудня</w:t>
      </w:r>
      <w:r w:rsidR="00A21C05">
        <w:t xml:space="preserve"> 2023 року взя</w:t>
      </w:r>
      <w:r w:rsidR="00732F68">
        <w:t>ли</w:t>
      </w:r>
      <w:r w:rsidRPr="00C66746">
        <w:t xml:space="preserve"> участь</w:t>
      </w:r>
      <w:r w:rsidR="00CD038F">
        <w:t xml:space="preserve"> представник судді – адвокат Кравець Р.Ю., а також</w:t>
      </w:r>
      <w:r w:rsidR="00A21C05">
        <w:t xml:space="preserve"> </w:t>
      </w:r>
      <w:r w:rsidR="003C5054">
        <w:t xml:space="preserve">у режимі відеоконференції </w:t>
      </w:r>
      <w:r w:rsidR="00CD038F">
        <w:t xml:space="preserve">– </w:t>
      </w:r>
      <w:r w:rsidR="00A21C05">
        <w:t>суддя Хустського район</w:t>
      </w:r>
      <w:r w:rsidR="00CD038F">
        <w:t>ного суду Закарпатської області</w:t>
      </w:r>
      <w:r w:rsidR="003C5054">
        <w:t xml:space="preserve"> </w:t>
      </w:r>
      <w:r w:rsidR="00A21C05">
        <w:t>Орос Я.В</w:t>
      </w:r>
      <w:r w:rsidRPr="00C66746">
        <w:t>.</w:t>
      </w:r>
    </w:p>
    <w:p w:rsidR="00F26E3D" w:rsidRDefault="007A2285" w:rsidP="005B53C4">
      <w:pPr>
        <w:spacing w:line="240" w:lineRule="auto"/>
        <w:ind w:firstLine="567"/>
        <w:jc w:val="both"/>
        <w:rPr>
          <w:bCs/>
          <w:szCs w:val="28"/>
        </w:rPr>
      </w:pPr>
      <w:r w:rsidRPr="00C66746">
        <w:rPr>
          <w:szCs w:val="28"/>
        </w:rPr>
        <w:t>Вищою радою правосуддя встановлено, що</w:t>
      </w:r>
      <w:r w:rsidRPr="00F26E3D">
        <w:rPr>
          <w:bCs/>
          <w:szCs w:val="28"/>
        </w:rPr>
        <w:t xml:space="preserve"> </w:t>
      </w:r>
      <w:r w:rsidR="00F26E3D" w:rsidRPr="00F26E3D">
        <w:rPr>
          <w:bCs/>
          <w:szCs w:val="28"/>
        </w:rPr>
        <w:t xml:space="preserve">Орос Ярослав Васильович, </w:t>
      </w:r>
      <w:r w:rsidR="005D364A">
        <w:rPr>
          <w:bCs/>
          <w:szCs w:val="28"/>
        </w:rPr>
        <w:t xml:space="preserve">      </w:t>
      </w:r>
      <w:r w:rsidR="00611F93">
        <w:rPr>
          <w:bCs/>
          <w:szCs w:val="28"/>
        </w:rPr>
        <w:t>____</w:t>
      </w:r>
      <w:r w:rsidR="00F26E3D" w:rsidRPr="00F26E3D">
        <w:rPr>
          <w:bCs/>
          <w:szCs w:val="28"/>
        </w:rPr>
        <w:t xml:space="preserve"> року народження, Указом Президента України від 29 вересня 2010 року </w:t>
      </w:r>
      <w:r w:rsidR="005D364A">
        <w:rPr>
          <w:bCs/>
          <w:szCs w:val="28"/>
        </w:rPr>
        <w:t xml:space="preserve">              </w:t>
      </w:r>
      <w:r w:rsidR="00F26E3D" w:rsidRPr="00F26E3D">
        <w:rPr>
          <w:bCs/>
          <w:szCs w:val="28"/>
        </w:rPr>
        <w:t xml:space="preserve">№ 922/2010 призначений на посаду судді Хустського районного суду Закарпатської області строком на п’ять років, Указом Президента України від </w:t>
      </w:r>
      <w:r w:rsidR="005D364A">
        <w:rPr>
          <w:bCs/>
          <w:szCs w:val="28"/>
        </w:rPr>
        <w:t xml:space="preserve">       2 листопада </w:t>
      </w:r>
      <w:r w:rsidR="00F26E3D" w:rsidRPr="00F26E3D">
        <w:rPr>
          <w:bCs/>
          <w:szCs w:val="28"/>
        </w:rPr>
        <w:t>2017 року № 348/2017 призначений на посаду судді Хустського районного суду Закарпатської області.</w:t>
      </w:r>
    </w:p>
    <w:p w:rsidR="00F26E3D" w:rsidRPr="00F26E3D" w:rsidRDefault="00DA3263" w:rsidP="005B53C4">
      <w:pPr>
        <w:spacing w:line="240" w:lineRule="auto"/>
        <w:ind w:firstLine="567"/>
        <w:jc w:val="both"/>
        <w:rPr>
          <w:bCs/>
          <w:szCs w:val="28"/>
        </w:rPr>
      </w:pPr>
      <w:r>
        <w:rPr>
          <w:bCs/>
          <w:szCs w:val="28"/>
        </w:rPr>
        <w:t>Д</w:t>
      </w:r>
      <w:r w:rsidRPr="00F26E3D">
        <w:rPr>
          <w:bCs/>
          <w:szCs w:val="28"/>
        </w:rPr>
        <w:t xml:space="preserve">о Вищої ради правосуддя </w:t>
      </w:r>
      <w:r w:rsidR="00F26E3D" w:rsidRPr="00F26E3D">
        <w:rPr>
          <w:bCs/>
          <w:szCs w:val="28"/>
        </w:rPr>
        <w:t xml:space="preserve">3 лютого 2020 року за вхідним № КО-811/0/7-20 </w:t>
      </w:r>
      <w:r w:rsidR="000A5D5C">
        <w:rPr>
          <w:bCs/>
          <w:szCs w:val="28"/>
        </w:rPr>
        <w:t>надійшла скарга Габор Н.М. та</w:t>
      </w:r>
      <w:r w:rsidR="00F26E3D" w:rsidRPr="00F26E3D">
        <w:rPr>
          <w:bCs/>
          <w:szCs w:val="28"/>
        </w:rPr>
        <w:t xml:space="preserve"> Габора В.І. на дії судді Хустського районного суду Закарпатської області Ороса Я.В. під час розгляду справи № 307/572/19.</w:t>
      </w:r>
    </w:p>
    <w:p w:rsidR="00F26E3D" w:rsidRPr="00F26E3D" w:rsidRDefault="000A5D5C" w:rsidP="005B53C4">
      <w:pPr>
        <w:spacing w:line="240" w:lineRule="auto"/>
        <w:ind w:firstLine="567"/>
        <w:jc w:val="both"/>
        <w:rPr>
          <w:bCs/>
          <w:szCs w:val="28"/>
        </w:rPr>
      </w:pPr>
      <w:r>
        <w:rPr>
          <w:bCs/>
          <w:szCs w:val="28"/>
        </w:rPr>
        <w:t xml:space="preserve">Скаржники </w:t>
      </w:r>
      <w:r w:rsidR="00DA3263">
        <w:rPr>
          <w:bCs/>
          <w:szCs w:val="28"/>
        </w:rPr>
        <w:t>зазнач</w:t>
      </w:r>
      <w:r>
        <w:rPr>
          <w:bCs/>
          <w:szCs w:val="28"/>
        </w:rPr>
        <w:t>или</w:t>
      </w:r>
      <w:r w:rsidR="00F26E3D" w:rsidRPr="00F26E3D">
        <w:rPr>
          <w:bCs/>
          <w:szCs w:val="28"/>
        </w:rPr>
        <w:t xml:space="preserve">, що </w:t>
      </w:r>
      <w:r w:rsidR="00DA3263" w:rsidRPr="00F26E3D">
        <w:rPr>
          <w:bCs/>
          <w:szCs w:val="28"/>
        </w:rPr>
        <w:t>слідчий суддя</w:t>
      </w:r>
      <w:r w:rsidR="00DA3263" w:rsidRPr="00DA3263">
        <w:rPr>
          <w:bCs/>
          <w:szCs w:val="28"/>
        </w:rPr>
        <w:t xml:space="preserve"> </w:t>
      </w:r>
      <w:r w:rsidR="00DA3263" w:rsidRPr="00F26E3D">
        <w:rPr>
          <w:bCs/>
          <w:szCs w:val="28"/>
        </w:rPr>
        <w:t>Орос Я.В.</w:t>
      </w:r>
      <w:r w:rsidR="00C45792">
        <w:rPr>
          <w:bCs/>
          <w:szCs w:val="28"/>
        </w:rPr>
        <w:t xml:space="preserve">, постановивши </w:t>
      </w:r>
      <w:r w:rsidR="001040C8">
        <w:rPr>
          <w:bCs/>
          <w:szCs w:val="28"/>
        </w:rPr>
        <w:t>у кримінальному провадженні №</w:t>
      </w:r>
      <w:r w:rsidR="00611F93">
        <w:rPr>
          <w:bCs/>
          <w:szCs w:val="28"/>
        </w:rPr>
        <w:t xml:space="preserve"> ____</w:t>
      </w:r>
      <w:r w:rsidR="001040C8" w:rsidRPr="00F26E3D">
        <w:rPr>
          <w:bCs/>
          <w:szCs w:val="28"/>
        </w:rPr>
        <w:t xml:space="preserve"> </w:t>
      </w:r>
      <w:r w:rsidR="00611F93">
        <w:rPr>
          <w:bCs/>
          <w:szCs w:val="28"/>
        </w:rPr>
        <w:t xml:space="preserve">ухвалу від 23 жовтня </w:t>
      </w:r>
      <w:r w:rsidR="00C45792">
        <w:rPr>
          <w:bCs/>
          <w:szCs w:val="28"/>
        </w:rPr>
        <w:t>2019 року про призначення будівельно-технічної експертизи</w:t>
      </w:r>
      <w:r>
        <w:rPr>
          <w:bCs/>
          <w:szCs w:val="28"/>
        </w:rPr>
        <w:t xml:space="preserve"> належної їм свердловини № 12 на Тереблянському родовищі мінеральних вод</w:t>
      </w:r>
      <w:r w:rsidR="00C45792">
        <w:rPr>
          <w:bCs/>
          <w:szCs w:val="28"/>
        </w:rPr>
        <w:t xml:space="preserve">, </w:t>
      </w:r>
      <w:r w:rsidR="009A2DB1">
        <w:rPr>
          <w:bCs/>
          <w:szCs w:val="28"/>
        </w:rPr>
        <w:t xml:space="preserve">порушив вимоги </w:t>
      </w:r>
      <w:r w:rsidR="00C45792">
        <w:rPr>
          <w:bCs/>
          <w:szCs w:val="28"/>
        </w:rPr>
        <w:t>Кримінальн</w:t>
      </w:r>
      <w:r w:rsidR="009A2DB1">
        <w:rPr>
          <w:bCs/>
          <w:szCs w:val="28"/>
        </w:rPr>
        <w:t>ого</w:t>
      </w:r>
      <w:r w:rsidR="00C45792">
        <w:rPr>
          <w:bCs/>
          <w:szCs w:val="28"/>
        </w:rPr>
        <w:t xml:space="preserve"> процесуальн</w:t>
      </w:r>
      <w:r w:rsidR="009A2DB1">
        <w:rPr>
          <w:bCs/>
          <w:szCs w:val="28"/>
        </w:rPr>
        <w:t>ого</w:t>
      </w:r>
      <w:r w:rsidR="00C45792">
        <w:rPr>
          <w:bCs/>
          <w:szCs w:val="28"/>
        </w:rPr>
        <w:t xml:space="preserve"> кодекс</w:t>
      </w:r>
      <w:r w:rsidR="009A2DB1">
        <w:rPr>
          <w:bCs/>
          <w:szCs w:val="28"/>
        </w:rPr>
        <w:t>у</w:t>
      </w:r>
      <w:r w:rsidR="00C45792">
        <w:rPr>
          <w:bCs/>
          <w:szCs w:val="28"/>
        </w:rPr>
        <w:t xml:space="preserve"> України (далі – КПК України)</w:t>
      </w:r>
      <w:r w:rsidR="009A2DB1">
        <w:rPr>
          <w:bCs/>
          <w:szCs w:val="28"/>
        </w:rPr>
        <w:t xml:space="preserve"> та </w:t>
      </w:r>
      <w:r>
        <w:rPr>
          <w:bCs/>
          <w:szCs w:val="28"/>
        </w:rPr>
        <w:t xml:space="preserve">їхні </w:t>
      </w:r>
      <w:r w:rsidR="00F26E3D" w:rsidRPr="00F26E3D">
        <w:rPr>
          <w:bCs/>
          <w:szCs w:val="28"/>
        </w:rPr>
        <w:t>прав</w:t>
      </w:r>
      <w:r w:rsidR="009A2DB1">
        <w:rPr>
          <w:bCs/>
          <w:szCs w:val="28"/>
        </w:rPr>
        <w:t>а, зокрема право власності, гарантоване</w:t>
      </w:r>
      <w:r w:rsidR="00F26E3D" w:rsidRPr="00F26E3D">
        <w:rPr>
          <w:bCs/>
          <w:szCs w:val="28"/>
        </w:rPr>
        <w:t xml:space="preserve"> с</w:t>
      </w:r>
      <w:r w:rsidR="009A2DB1">
        <w:rPr>
          <w:bCs/>
          <w:szCs w:val="28"/>
        </w:rPr>
        <w:t>таттею 41 Конституції України</w:t>
      </w:r>
      <w:r w:rsidR="00F26E3D" w:rsidRPr="00F26E3D">
        <w:rPr>
          <w:bCs/>
          <w:szCs w:val="28"/>
        </w:rPr>
        <w:t xml:space="preserve">. </w:t>
      </w:r>
    </w:p>
    <w:p w:rsidR="00DA3263" w:rsidRDefault="005750D6" w:rsidP="005B53C4">
      <w:pPr>
        <w:spacing w:line="240" w:lineRule="auto"/>
        <w:ind w:firstLine="567"/>
        <w:jc w:val="both"/>
        <w:rPr>
          <w:bCs/>
          <w:szCs w:val="28"/>
        </w:rPr>
      </w:pPr>
      <w:r>
        <w:rPr>
          <w:bCs/>
          <w:szCs w:val="28"/>
        </w:rPr>
        <w:t>Крім того, скаржники вказали</w:t>
      </w:r>
      <w:r w:rsidR="00F26E3D" w:rsidRPr="00F26E3D">
        <w:rPr>
          <w:bCs/>
          <w:szCs w:val="28"/>
        </w:rPr>
        <w:t xml:space="preserve">, що на підставі ухвали, постановленої </w:t>
      </w:r>
      <w:r>
        <w:rPr>
          <w:bCs/>
          <w:szCs w:val="28"/>
        </w:rPr>
        <w:t xml:space="preserve">слідчим </w:t>
      </w:r>
      <w:r w:rsidR="00F26E3D" w:rsidRPr="00F26E3D">
        <w:rPr>
          <w:bCs/>
          <w:szCs w:val="28"/>
        </w:rPr>
        <w:t xml:space="preserve">суддею Хустського районного суду Закарпатської області Оросом Я.В., на земельній ділянці, розташованій у зоні заборони проведення будь-яких земельних робіт, у нічний час без залучення власника земельної ділянки та представників Тереблянської сільської ради здійснено роботи, пов’язані із проведенням </w:t>
      </w:r>
      <w:r>
        <w:rPr>
          <w:bCs/>
          <w:szCs w:val="28"/>
        </w:rPr>
        <w:t>будівельно-технічної експертизи</w:t>
      </w:r>
      <w:r w:rsidR="00F26E3D" w:rsidRPr="00F26E3D">
        <w:rPr>
          <w:bCs/>
          <w:szCs w:val="28"/>
        </w:rPr>
        <w:t>,</w:t>
      </w:r>
      <w:r>
        <w:rPr>
          <w:bCs/>
          <w:szCs w:val="28"/>
        </w:rPr>
        <w:t xml:space="preserve"> в результаті чого</w:t>
      </w:r>
      <w:r w:rsidR="00F26E3D" w:rsidRPr="00F26E3D">
        <w:rPr>
          <w:bCs/>
          <w:szCs w:val="28"/>
        </w:rPr>
        <w:t xml:space="preserve"> пошкоджено свердловину (глибина пошкодження близько 4–5 метрів).</w:t>
      </w:r>
    </w:p>
    <w:p w:rsidR="00F26E3D" w:rsidRDefault="00F26E3D" w:rsidP="005B53C4">
      <w:pPr>
        <w:spacing w:line="240" w:lineRule="auto"/>
        <w:ind w:firstLine="567"/>
        <w:jc w:val="both"/>
        <w:rPr>
          <w:bCs/>
          <w:szCs w:val="28"/>
        </w:rPr>
      </w:pPr>
      <w:r w:rsidRPr="00F26E3D">
        <w:rPr>
          <w:bCs/>
          <w:szCs w:val="28"/>
        </w:rPr>
        <w:t xml:space="preserve">Ухвалою </w:t>
      </w:r>
      <w:r w:rsidR="00B8733D">
        <w:rPr>
          <w:bCs/>
          <w:szCs w:val="28"/>
        </w:rPr>
        <w:t>Першої Дисциплінарної палати Вищої ради правосуддя (далі – Дисциплінарна палата)</w:t>
      </w:r>
      <w:r w:rsidR="00B8733D" w:rsidRPr="00F26E3D">
        <w:rPr>
          <w:bCs/>
          <w:szCs w:val="28"/>
        </w:rPr>
        <w:t xml:space="preserve"> </w:t>
      </w:r>
      <w:r w:rsidRPr="00F26E3D">
        <w:rPr>
          <w:bCs/>
          <w:szCs w:val="28"/>
        </w:rPr>
        <w:t xml:space="preserve">від 13 березня 2020 року № 754/1дп/15-20 </w:t>
      </w:r>
      <w:r w:rsidR="00B8733D">
        <w:rPr>
          <w:bCs/>
          <w:szCs w:val="28"/>
        </w:rPr>
        <w:t>відкрито</w:t>
      </w:r>
      <w:r w:rsidRPr="00F26E3D">
        <w:rPr>
          <w:bCs/>
          <w:szCs w:val="28"/>
        </w:rPr>
        <w:t xml:space="preserve"> дисциплінарну справу стосовно судді </w:t>
      </w:r>
      <w:r w:rsidR="00B8733D" w:rsidRPr="00F26E3D">
        <w:rPr>
          <w:bCs/>
          <w:szCs w:val="28"/>
        </w:rPr>
        <w:t xml:space="preserve">Хустського районного суду Закарпатської області </w:t>
      </w:r>
      <w:r w:rsidR="00B8733D">
        <w:rPr>
          <w:bCs/>
          <w:szCs w:val="28"/>
        </w:rPr>
        <w:t>Ороса Я.В.</w:t>
      </w:r>
      <w:r w:rsidRPr="00F26E3D">
        <w:rPr>
          <w:bCs/>
          <w:szCs w:val="28"/>
        </w:rPr>
        <w:t xml:space="preserve"> у зв’язку з наявністю в його діях ознак дисциплінарних проступків, передбачених підпунктом «а» пункту 1, пунктом 4 частини першої статті 106 Закону України «Про судоустрій і статус суддів».</w:t>
      </w:r>
    </w:p>
    <w:p w:rsidR="00F26E3D" w:rsidRDefault="00F26E3D" w:rsidP="005B53C4">
      <w:pPr>
        <w:spacing w:line="240" w:lineRule="auto"/>
        <w:ind w:firstLine="567"/>
        <w:jc w:val="both"/>
        <w:rPr>
          <w:bCs/>
          <w:szCs w:val="28"/>
        </w:rPr>
      </w:pPr>
      <w:r w:rsidRPr="00F26E3D">
        <w:rPr>
          <w:bCs/>
          <w:szCs w:val="28"/>
        </w:rPr>
        <w:t>Рішенням Дисциплінарної палати від 12 червня 2020 року № 1814/1дп/15-20 суддю Хустського районного суду Закарпатської області Ороса Я.В.</w:t>
      </w:r>
      <w:r w:rsidR="00B8733D" w:rsidRPr="00B8733D">
        <w:rPr>
          <w:bCs/>
          <w:szCs w:val="28"/>
        </w:rPr>
        <w:t xml:space="preserve"> </w:t>
      </w:r>
      <w:r w:rsidR="00B8733D" w:rsidRPr="00F26E3D">
        <w:rPr>
          <w:bCs/>
          <w:szCs w:val="28"/>
        </w:rPr>
        <w:t>притягнуто до дисциплінарної відповідальності</w:t>
      </w:r>
      <w:r w:rsidRPr="00F26E3D">
        <w:rPr>
          <w:bCs/>
          <w:szCs w:val="28"/>
        </w:rPr>
        <w:t xml:space="preserve"> та застосовано до нього дисциплінарне стягнення у виді подання про тимчасове, строком на два місяці, відсторонення від здійснення правосуддя з позбавленням права на отримання доплат до посадового окладу судді та обов’язковим направленням судді до Національної школи суддів України для проходження курсу підвищення кваліфікації з питань застосування норм </w:t>
      </w:r>
      <w:r w:rsidR="00B8733D">
        <w:rPr>
          <w:bCs/>
          <w:szCs w:val="28"/>
        </w:rPr>
        <w:t>КПК України</w:t>
      </w:r>
      <w:r w:rsidRPr="00F26E3D">
        <w:rPr>
          <w:bCs/>
          <w:szCs w:val="28"/>
        </w:rPr>
        <w:t xml:space="preserve"> для слідчих суддів та подальшим кваліфікаційним оцінюванням для підтвердження здатності судді здійснювати правосуддя у відповідному суді.</w:t>
      </w:r>
    </w:p>
    <w:p w:rsidR="00517154" w:rsidRPr="00F21891" w:rsidRDefault="00CE1B94" w:rsidP="005B53C4">
      <w:pPr>
        <w:spacing w:line="240" w:lineRule="auto"/>
        <w:ind w:firstLine="567"/>
        <w:jc w:val="both"/>
        <w:rPr>
          <w:bCs/>
          <w:szCs w:val="28"/>
        </w:rPr>
      </w:pPr>
      <w:r w:rsidRPr="00F21891">
        <w:rPr>
          <w:bCs/>
          <w:szCs w:val="28"/>
        </w:rPr>
        <w:t xml:space="preserve">Дисциплінарна палата встановила, що </w:t>
      </w:r>
      <w:r w:rsidR="00381DCE" w:rsidRPr="00F21891">
        <w:rPr>
          <w:bCs/>
          <w:szCs w:val="28"/>
        </w:rPr>
        <w:t>суддя Орос Я.В.</w:t>
      </w:r>
      <w:r w:rsidR="00E2014B" w:rsidRPr="00F21891">
        <w:rPr>
          <w:bCs/>
          <w:szCs w:val="28"/>
        </w:rPr>
        <w:t>,</w:t>
      </w:r>
      <w:r w:rsidR="00381DCE" w:rsidRPr="00F21891">
        <w:rPr>
          <w:bCs/>
          <w:szCs w:val="28"/>
        </w:rPr>
        <w:t xml:space="preserve"> </w:t>
      </w:r>
      <w:r w:rsidR="00CC7481" w:rsidRPr="00F21891">
        <w:rPr>
          <w:bCs/>
          <w:szCs w:val="28"/>
        </w:rPr>
        <w:t xml:space="preserve">призначивши </w:t>
      </w:r>
      <w:r w:rsidR="00C31D73" w:rsidRPr="00F21891">
        <w:rPr>
          <w:rFonts w:ascii="ProbaPro" w:hAnsi="ProbaPro"/>
          <w:color w:val="1D1D1B"/>
        </w:rPr>
        <w:t>експертиз</w:t>
      </w:r>
      <w:r w:rsidR="00CC7481" w:rsidRPr="00F21891">
        <w:rPr>
          <w:rFonts w:ascii="ProbaPro" w:hAnsi="ProbaPro"/>
          <w:color w:val="1D1D1B"/>
        </w:rPr>
        <w:t xml:space="preserve">у за клопотанням </w:t>
      </w:r>
      <w:r w:rsidR="00E2014B" w:rsidRPr="00F21891">
        <w:rPr>
          <w:rFonts w:ascii="ProbaPro" w:hAnsi="ProbaPro"/>
          <w:color w:val="1D1D1B"/>
        </w:rPr>
        <w:t xml:space="preserve"> </w:t>
      </w:r>
      <w:r w:rsidR="00CC7481" w:rsidRPr="00F21891">
        <w:rPr>
          <w:rFonts w:ascii="ProbaPro" w:hAnsi="ProbaPro"/>
          <w:color w:val="1D1D1B"/>
        </w:rPr>
        <w:t xml:space="preserve">слідчого </w:t>
      </w:r>
      <w:r w:rsidR="00E2014B" w:rsidRPr="00F21891">
        <w:rPr>
          <w:rFonts w:ascii="ProbaPro" w:hAnsi="ProbaPro"/>
          <w:color w:val="1D1D1B"/>
        </w:rPr>
        <w:t>у кримінальному провадженні</w:t>
      </w:r>
      <w:r w:rsidR="006F71EC" w:rsidRPr="00F21891">
        <w:rPr>
          <w:rFonts w:ascii="ProbaPro" w:hAnsi="ProbaPro"/>
          <w:color w:val="1D1D1B"/>
        </w:rPr>
        <w:t>,</w:t>
      </w:r>
      <w:r w:rsidR="00E2014B" w:rsidRPr="00F21891">
        <w:rPr>
          <w:rFonts w:ascii="ProbaPro" w:hAnsi="ProbaPro"/>
          <w:color w:val="1D1D1B"/>
        </w:rPr>
        <w:t xml:space="preserve"> порушив вимоги статей 242</w:t>
      </w:r>
      <w:r w:rsidR="0090464D">
        <w:rPr>
          <w:rFonts w:ascii="ProbaPro" w:hAnsi="ProbaPro"/>
          <w:color w:val="1D1D1B"/>
        </w:rPr>
        <w:t>–</w:t>
      </w:r>
      <w:r w:rsidR="00E2014B" w:rsidRPr="00F21891">
        <w:rPr>
          <w:rFonts w:ascii="ProbaPro" w:hAnsi="ProbaPro"/>
          <w:color w:val="1D1D1B"/>
        </w:rPr>
        <w:t>244 КПК України та</w:t>
      </w:r>
      <w:r w:rsidR="00C31D73" w:rsidRPr="00F21891">
        <w:rPr>
          <w:rFonts w:ascii="ProbaPro" w:hAnsi="ProbaPro"/>
          <w:color w:val="1D1D1B"/>
        </w:rPr>
        <w:t xml:space="preserve"> </w:t>
      </w:r>
      <w:r w:rsidR="00E2014B" w:rsidRPr="00F21891">
        <w:rPr>
          <w:rFonts w:ascii="ProbaPro" w:hAnsi="ProbaPro"/>
          <w:color w:val="1D1D1B"/>
        </w:rPr>
        <w:t xml:space="preserve">вирішив питання, яке процесуальним </w:t>
      </w:r>
      <w:r w:rsidR="00E2014B" w:rsidRPr="00F21891">
        <w:rPr>
          <w:rFonts w:ascii="ProbaPro" w:hAnsi="ProbaPro"/>
          <w:color w:val="1D1D1B"/>
        </w:rPr>
        <w:lastRenderedPageBreak/>
        <w:t xml:space="preserve">законом </w:t>
      </w:r>
      <w:r w:rsidR="00C31D73" w:rsidRPr="00F21891">
        <w:rPr>
          <w:rFonts w:ascii="ProbaPro" w:hAnsi="ProbaPro"/>
          <w:color w:val="1D1D1B"/>
        </w:rPr>
        <w:t>не віднесено до повноважень слідчого судді, чим допустив істотне порушення норм процесуального права під час здійснення правосуддя, що призвело до порушення правил юрисдикції</w:t>
      </w:r>
      <w:r w:rsidR="00E2014B" w:rsidRPr="00F21891">
        <w:rPr>
          <w:rFonts w:ascii="ProbaPro" w:hAnsi="ProbaPro"/>
          <w:color w:val="1D1D1B"/>
        </w:rPr>
        <w:t>.</w:t>
      </w:r>
      <w:r w:rsidR="00E2014B" w:rsidRPr="00F21891">
        <w:rPr>
          <w:bCs/>
          <w:szCs w:val="28"/>
        </w:rPr>
        <w:t xml:space="preserve"> Такими діями суддя фактично виключив можливість здійснення досудового розслідування у кримінальному провадженні із дотриманням процедури, встановленої законом, що унеможливило реалізацію учасниками процесу наданих прав та виконання обов’язків, а саме: вчиняти дії, пов’язані із призначенням у кримінальному провадженні експертизи у чіткій відповідності із нормами КПК України.</w:t>
      </w:r>
    </w:p>
    <w:p w:rsidR="00FE027C" w:rsidRPr="00F21891" w:rsidRDefault="00FE027C" w:rsidP="005B53C4">
      <w:pPr>
        <w:spacing w:line="240" w:lineRule="auto"/>
        <w:ind w:firstLine="567"/>
        <w:jc w:val="both"/>
        <w:rPr>
          <w:rFonts w:ascii="ProbaPro" w:hAnsi="ProbaPro"/>
          <w:color w:val="1D1D1B"/>
          <w:shd w:val="clear" w:color="auto" w:fill="FFFFFF"/>
        </w:rPr>
      </w:pPr>
      <w:r w:rsidRPr="00F21891">
        <w:rPr>
          <w:rFonts w:ascii="ProbaPro" w:hAnsi="ProbaPro"/>
          <w:color w:val="1D1D1B"/>
        </w:rPr>
        <w:t>Крім того, в</w:t>
      </w:r>
      <w:r w:rsidR="009A04E3" w:rsidRPr="00F21891">
        <w:rPr>
          <w:rFonts w:ascii="ProbaPro" w:hAnsi="ProbaPro"/>
          <w:color w:val="1D1D1B"/>
        </w:rPr>
        <w:t>раховуючи, що постановлення слідчим суддею Оросом Я.В. ухвали про призначення експертизи з істотним порушенням норм процесуального права п</w:t>
      </w:r>
      <w:r w:rsidRPr="00F21891">
        <w:rPr>
          <w:rFonts w:ascii="ProbaPro" w:hAnsi="ProbaPro"/>
          <w:color w:val="1D1D1B"/>
        </w:rPr>
        <w:t xml:space="preserve">ризвело до того, що на окремий </w:t>
      </w:r>
      <w:r w:rsidRPr="00F21891">
        <w:rPr>
          <w:rFonts w:ascii="ProbaPro" w:hAnsi="ProbaPro"/>
          <w:color w:val="1D1D1B"/>
          <w:shd w:val="clear" w:color="auto" w:fill="FFFFFF"/>
        </w:rPr>
        <w:t>об’єкт власності (земельну ділянку</w:t>
      </w:r>
      <w:r w:rsidR="0090464D">
        <w:rPr>
          <w:rFonts w:ascii="ProbaPro" w:hAnsi="ProbaPro"/>
          <w:color w:val="1D1D1B"/>
          <w:shd w:val="clear" w:color="auto" w:fill="FFFFFF"/>
        </w:rPr>
        <w:t xml:space="preserve"> </w:t>
      </w:r>
      <w:r w:rsidRPr="00F21891">
        <w:rPr>
          <w:rFonts w:ascii="ProbaPro" w:hAnsi="ProbaPro"/>
          <w:color w:val="1D1D1B"/>
          <w:shd w:val="clear" w:color="auto" w:fill="FFFFFF"/>
        </w:rPr>
        <w:t>/</w:t>
      </w:r>
      <w:r w:rsidR="0090464D">
        <w:rPr>
          <w:rFonts w:ascii="ProbaPro" w:hAnsi="ProbaPro"/>
          <w:color w:val="1D1D1B"/>
          <w:shd w:val="clear" w:color="auto" w:fill="FFFFFF"/>
        </w:rPr>
        <w:t xml:space="preserve"> </w:t>
      </w:r>
      <w:r w:rsidRPr="00F21891">
        <w:rPr>
          <w:rFonts w:ascii="ProbaPro" w:hAnsi="ProbaPro"/>
          <w:color w:val="1D1D1B"/>
          <w:shd w:val="clear" w:color="auto" w:fill="FFFFFF"/>
        </w:rPr>
        <w:t>родовище) було здійснено фізичний вплив, що порушило його попередній стан, Дисциплінарна палата дійшла висновку, що допущене суддею Оросом Я.В. внаслідок недбалості грубе порушення закону призвело до істотних негативних наслідків.</w:t>
      </w:r>
    </w:p>
    <w:p w:rsidR="00CE1B94" w:rsidRPr="00F21891" w:rsidRDefault="00FE027C" w:rsidP="005B53C4">
      <w:pPr>
        <w:spacing w:line="240" w:lineRule="auto"/>
        <w:ind w:firstLine="567"/>
        <w:jc w:val="both"/>
        <w:rPr>
          <w:bCs/>
          <w:szCs w:val="28"/>
        </w:rPr>
      </w:pPr>
      <w:r w:rsidRPr="00F21891">
        <w:rPr>
          <w:bCs/>
          <w:szCs w:val="28"/>
        </w:rPr>
        <w:t>З огляду на наведені</w:t>
      </w:r>
      <w:r w:rsidR="00830DD4" w:rsidRPr="00F21891">
        <w:rPr>
          <w:bCs/>
          <w:szCs w:val="28"/>
        </w:rPr>
        <w:t xml:space="preserve"> обставини Дисц</w:t>
      </w:r>
      <w:r w:rsidRPr="00F21891">
        <w:rPr>
          <w:bCs/>
          <w:szCs w:val="28"/>
        </w:rPr>
        <w:t>иплінарна палата встановила</w:t>
      </w:r>
      <w:r w:rsidR="00830DD4" w:rsidRPr="00F21891">
        <w:rPr>
          <w:bCs/>
          <w:szCs w:val="28"/>
        </w:rPr>
        <w:t xml:space="preserve">, що суддя Орос Я.В. </w:t>
      </w:r>
      <w:r w:rsidR="00381DCE" w:rsidRPr="00F21891">
        <w:rPr>
          <w:bCs/>
          <w:szCs w:val="28"/>
        </w:rPr>
        <w:t>вчинив дисциплінарні проступки, передбачені підпунктом «а» пункту 1</w:t>
      </w:r>
      <w:r w:rsidR="001245C2" w:rsidRPr="00F21891">
        <w:rPr>
          <w:bCs/>
          <w:szCs w:val="28"/>
        </w:rPr>
        <w:t xml:space="preserve"> та</w:t>
      </w:r>
      <w:r w:rsidR="00381DCE" w:rsidRPr="00F21891">
        <w:rPr>
          <w:bCs/>
          <w:szCs w:val="28"/>
        </w:rPr>
        <w:t xml:space="preserve"> пунктом 4</w:t>
      </w:r>
      <w:r w:rsidR="009341E9" w:rsidRPr="00F21891">
        <w:rPr>
          <w:bCs/>
          <w:szCs w:val="28"/>
        </w:rPr>
        <w:t xml:space="preserve"> </w:t>
      </w:r>
      <w:r w:rsidR="00381DCE" w:rsidRPr="00F21891">
        <w:rPr>
          <w:bCs/>
          <w:szCs w:val="28"/>
        </w:rPr>
        <w:t>частини першої статті 106 Закону України «</w:t>
      </w:r>
      <w:r w:rsidR="009341E9" w:rsidRPr="00F21891">
        <w:rPr>
          <w:bCs/>
          <w:szCs w:val="28"/>
        </w:rPr>
        <w:t>Про судоустрій і статус суддів»</w:t>
      </w:r>
      <w:r w:rsidR="00381DCE" w:rsidRPr="00F21891">
        <w:rPr>
          <w:bCs/>
          <w:szCs w:val="28"/>
        </w:rPr>
        <w:t>.</w:t>
      </w:r>
    </w:p>
    <w:p w:rsidR="00B8733D" w:rsidRDefault="00B8733D" w:rsidP="005B53C4">
      <w:pPr>
        <w:spacing w:line="240" w:lineRule="auto"/>
        <w:ind w:firstLine="567"/>
        <w:jc w:val="both"/>
        <w:rPr>
          <w:szCs w:val="28"/>
        </w:rPr>
      </w:pPr>
      <w:r>
        <w:rPr>
          <w:szCs w:val="28"/>
        </w:rPr>
        <w:t xml:space="preserve">30 червня 2020 року до </w:t>
      </w:r>
      <w:r w:rsidRPr="00D47BAA">
        <w:rPr>
          <w:szCs w:val="28"/>
        </w:rPr>
        <w:t>Вищої ради правосуддя</w:t>
      </w:r>
      <w:r>
        <w:rPr>
          <w:szCs w:val="28"/>
        </w:rPr>
        <w:t xml:space="preserve"> </w:t>
      </w:r>
      <w:r w:rsidRPr="00D47BAA">
        <w:rPr>
          <w:szCs w:val="28"/>
        </w:rPr>
        <w:t>надійшл</w:t>
      </w:r>
      <w:r>
        <w:rPr>
          <w:szCs w:val="28"/>
        </w:rPr>
        <w:t>а</w:t>
      </w:r>
      <w:r w:rsidRPr="00D47BAA">
        <w:rPr>
          <w:szCs w:val="28"/>
        </w:rPr>
        <w:t xml:space="preserve"> скарга</w:t>
      </w:r>
      <w:r w:rsidR="00ED624D">
        <w:rPr>
          <w:szCs w:val="28"/>
        </w:rPr>
        <w:t xml:space="preserve"> судді </w:t>
      </w:r>
      <w:r w:rsidR="005D364A">
        <w:rPr>
          <w:szCs w:val="28"/>
        </w:rPr>
        <w:t xml:space="preserve">     </w:t>
      </w:r>
      <w:r w:rsidR="00ED624D">
        <w:rPr>
          <w:szCs w:val="28"/>
        </w:rPr>
        <w:t>Ороса Я.В., подана через</w:t>
      </w:r>
      <w:r w:rsidR="0049183E">
        <w:rPr>
          <w:szCs w:val="28"/>
        </w:rPr>
        <w:t xml:space="preserve"> його представника –</w:t>
      </w:r>
      <w:r w:rsidRPr="00D47BAA">
        <w:rPr>
          <w:szCs w:val="28"/>
        </w:rPr>
        <w:t xml:space="preserve"> </w:t>
      </w:r>
      <w:r w:rsidR="00F5178F">
        <w:rPr>
          <w:szCs w:val="28"/>
        </w:rPr>
        <w:t>адвоката Кравця </w:t>
      </w:r>
      <w:r w:rsidR="00F5178F" w:rsidRPr="00D47BAA">
        <w:rPr>
          <w:szCs w:val="28"/>
        </w:rPr>
        <w:t>Р.Ю.</w:t>
      </w:r>
      <w:r w:rsidR="00F5178F">
        <w:rPr>
          <w:szCs w:val="28"/>
        </w:rPr>
        <w:t xml:space="preserve">, </w:t>
      </w:r>
      <w:r w:rsidR="00ED624D">
        <w:rPr>
          <w:szCs w:val="28"/>
        </w:rPr>
        <w:t xml:space="preserve"> </w:t>
      </w:r>
      <w:r w:rsidRPr="00D47BAA">
        <w:rPr>
          <w:szCs w:val="28"/>
        </w:rPr>
        <w:t>на рішення Дисциплінарної палати від 12 червня 2020 року № 1814/1дп/15-20 про притягнення судді до дисциплінарної відповідальності.</w:t>
      </w:r>
      <w:r w:rsidR="00985880" w:rsidRPr="00985880">
        <w:rPr>
          <w:szCs w:val="28"/>
        </w:rPr>
        <w:t xml:space="preserve"> </w:t>
      </w:r>
    </w:p>
    <w:p w:rsidR="00BC064B" w:rsidRDefault="000A2C0E" w:rsidP="005B53C4">
      <w:pPr>
        <w:spacing w:line="240" w:lineRule="auto"/>
        <w:ind w:firstLine="567"/>
        <w:jc w:val="both"/>
        <w:rPr>
          <w:szCs w:val="28"/>
        </w:rPr>
      </w:pPr>
      <w:r>
        <w:rPr>
          <w:szCs w:val="28"/>
        </w:rPr>
        <w:t>За результатами розгляду зазначеної вище скар</w:t>
      </w:r>
      <w:r w:rsidR="0090464D">
        <w:rPr>
          <w:szCs w:val="28"/>
        </w:rPr>
        <w:t>ги Вища рада правосуддя ухвалила</w:t>
      </w:r>
      <w:r>
        <w:rPr>
          <w:szCs w:val="28"/>
        </w:rPr>
        <w:t xml:space="preserve"> </w:t>
      </w:r>
      <w:r w:rsidRPr="00E7026A">
        <w:rPr>
          <w:szCs w:val="28"/>
        </w:rPr>
        <w:t>рішення</w:t>
      </w:r>
      <w:r>
        <w:rPr>
          <w:szCs w:val="28"/>
        </w:rPr>
        <w:t xml:space="preserve"> від </w:t>
      </w:r>
      <w:r w:rsidRPr="00DA53AA">
        <w:rPr>
          <w:szCs w:val="28"/>
        </w:rPr>
        <w:t>16 липня 2020 року</w:t>
      </w:r>
      <w:r>
        <w:rPr>
          <w:szCs w:val="28"/>
        </w:rPr>
        <w:t xml:space="preserve"> </w:t>
      </w:r>
      <w:r w:rsidRPr="00DA53AA">
        <w:rPr>
          <w:szCs w:val="28"/>
        </w:rPr>
        <w:t>№ 2167/0/15-20</w:t>
      </w:r>
      <w:r>
        <w:rPr>
          <w:szCs w:val="28"/>
        </w:rPr>
        <w:t xml:space="preserve"> «Про зміну рішення Першої </w:t>
      </w:r>
      <w:r w:rsidRPr="00E7026A">
        <w:rPr>
          <w:szCs w:val="28"/>
        </w:rPr>
        <w:t>Дисциплінарної палати</w:t>
      </w:r>
      <w:r w:rsidR="00B428FA">
        <w:rPr>
          <w:szCs w:val="28"/>
        </w:rPr>
        <w:t xml:space="preserve"> Вищої ради правосуддя</w:t>
      </w:r>
      <w:r w:rsidRPr="00E7026A">
        <w:rPr>
          <w:szCs w:val="28"/>
        </w:rPr>
        <w:t xml:space="preserve"> від </w:t>
      </w:r>
      <w:r w:rsidRPr="00DA53AA">
        <w:rPr>
          <w:szCs w:val="28"/>
        </w:rPr>
        <w:t xml:space="preserve">12 червня 2020 року </w:t>
      </w:r>
      <w:r w:rsidR="005D364A">
        <w:rPr>
          <w:szCs w:val="28"/>
        </w:rPr>
        <w:t xml:space="preserve"> </w:t>
      </w:r>
      <w:r w:rsidRPr="00DA53AA">
        <w:rPr>
          <w:szCs w:val="28"/>
        </w:rPr>
        <w:t>№ 1814/1дп/15-20 про притягнення судді Хустського районного суду Закарпатської області Ороса Я</w:t>
      </w:r>
      <w:r>
        <w:rPr>
          <w:szCs w:val="28"/>
        </w:rPr>
        <w:t>.</w:t>
      </w:r>
      <w:r w:rsidRPr="00DA53AA">
        <w:rPr>
          <w:szCs w:val="28"/>
        </w:rPr>
        <w:t>В</w:t>
      </w:r>
      <w:r>
        <w:rPr>
          <w:szCs w:val="28"/>
        </w:rPr>
        <w:t>.</w:t>
      </w:r>
      <w:r w:rsidRPr="00DA53AA">
        <w:rPr>
          <w:szCs w:val="28"/>
        </w:rPr>
        <w:t xml:space="preserve"> до дисциплінарної відповідальності</w:t>
      </w:r>
      <w:r>
        <w:rPr>
          <w:szCs w:val="28"/>
        </w:rPr>
        <w:t xml:space="preserve">». </w:t>
      </w:r>
    </w:p>
    <w:p w:rsidR="006F71EC" w:rsidRDefault="001245C2" w:rsidP="005B53C4">
      <w:pPr>
        <w:spacing w:line="240" w:lineRule="auto"/>
        <w:ind w:firstLine="567"/>
        <w:jc w:val="both"/>
        <w:rPr>
          <w:szCs w:val="28"/>
        </w:rPr>
      </w:pPr>
      <w:r>
        <w:rPr>
          <w:szCs w:val="28"/>
        </w:rPr>
        <w:t>Вказаним</w:t>
      </w:r>
      <w:r w:rsidR="000A2C0E">
        <w:rPr>
          <w:szCs w:val="28"/>
        </w:rPr>
        <w:t xml:space="preserve"> рішенням</w:t>
      </w:r>
      <w:r w:rsidR="000A2C0E" w:rsidRPr="00DA53AA">
        <w:rPr>
          <w:szCs w:val="28"/>
        </w:rPr>
        <w:t xml:space="preserve"> змін</w:t>
      </w:r>
      <w:r w:rsidR="000A2C0E">
        <w:rPr>
          <w:szCs w:val="28"/>
        </w:rPr>
        <w:t>ено</w:t>
      </w:r>
      <w:r>
        <w:rPr>
          <w:szCs w:val="28"/>
        </w:rPr>
        <w:t xml:space="preserve"> квалі</w:t>
      </w:r>
      <w:r w:rsidR="0090464D">
        <w:rPr>
          <w:szCs w:val="28"/>
        </w:rPr>
        <w:t>фікацію дій судді та застосовано</w:t>
      </w:r>
      <w:r>
        <w:rPr>
          <w:szCs w:val="28"/>
        </w:rPr>
        <w:t xml:space="preserve"> до </w:t>
      </w:r>
      <w:r w:rsidR="006454DE">
        <w:rPr>
          <w:szCs w:val="28"/>
        </w:rPr>
        <w:t xml:space="preserve">нього </w:t>
      </w:r>
      <w:r>
        <w:rPr>
          <w:szCs w:val="28"/>
        </w:rPr>
        <w:t xml:space="preserve">дисциплінарне стягнення. </w:t>
      </w:r>
    </w:p>
    <w:p w:rsidR="00460767" w:rsidRPr="00460767" w:rsidRDefault="00460767" w:rsidP="005B53C4">
      <w:pPr>
        <w:spacing w:line="240" w:lineRule="auto"/>
        <w:ind w:firstLine="567"/>
        <w:jc w:val="both"/>
        <w:rPr>
          <w:szCs w:val="28"/>
        </w:rPr>
      </w:pPr>
      <w:r>
        <w:rPr>
          <w:szCs w:val="28"/>
        </w:rPr>
        <w:t xml:space="preserve">Вища рада правосуддя виходила з того, що </w:t>
      </w:r>
      <w:r w:rsidRPr="00460767">
        <w:rPr>
          <w:szCs w:val="28"/>
        </w:rPr>
        <w:t xml:space="preserve">призначення слідчим суддею експертизи за межами визначених КПК </w:t>
      </w:r>
      <w:r>
        <w:rPr>
          <w:szCs w:val="28"/>
        </w:rPr>
        <w:t xml:space="preserve">України </w:t>
      </w:r>
      <w:r w:rsidRPr="00460767">
        <w:rPr>
          <w:szCs w:val="28"/>
        </w:rPr>
        <w:t xml:space="preserve">повноважень становило вчинене внаслідок </w:t>
      </w:r>
      <w:r>
        <w:rPr>
          <w:szCs w:val="28"/>
        </w:rPr>
        <w:t xml:space="preserve">грубої </w:t>
      </w:r>
      <w:r w:rsidRPr="00460767">
        <w:rPr>
          <w:szCs w:val="28"/>
        </w:rPr>
        <w:t>недбалості грубе порушення вимог процесуального закону, що призвело до істотних негативних наслідків</w:t>
      </w:r>
      <w:r w:rsidR="009B6EA5">
        <w:rPr>
          <w:szCs w:val="28"/>
        </w:rPr>
        <w:t xml:space="preserve"> (</w:t>
      </w:r>
      <w:r w:rsidR="009B6EA5" w:rsidRPr="009B6EA5">
        <w:rPr>
          <w:szCs w:val="28"/>
        </w:rPr>
        <w:t>фізичн</w:t>
      </w:r>
      <w:r w:rsidR="0090464D">
        <w:rPr>
          <w:szCs w:val="28"/>
        </w:rPr>
        <w:t>ий</w:t>
      </w:r>
      <w:r w:rsidR="009B6EA5" w:rsidRPr="009B6EA5">
        <w:rPr>
          <w:szCs w:val="28"/>
        </w:rPr>
        <w:t xml:space="preserve"> вплив </w:t>
      </w:r>
      <w:r w:rsidR="009B6EA5">
        <w:rPr>
          <w:szCs w:val="28"/>
        </w:rPr>
        <w:t>на окремий об</w:t>
      </w:r>
      <w:r w:rsidR="009B6EA5" w:rsidRPr="004C2F37">
        <w:rPr>
          <w:szCs w:val="28"/>
        </w:rPr>
        <w:t>’</w:t>
      </w:r>
      <w:r w:rsidR="0090464D">
        <w:rPr>
          <w:szCs w:val="28"/>
        </w:rPr>
        <w:t>єкт власності, яким порушено</w:t>
      </w:r>
      <w:r w:rsidR="009B6EA5">
        <w:rPr>
          <w:szCs w:val="28"/>
        </w:rPr>
        <w:t xml:space="preserve"> його попередній стан)</w:t>
      </w:r>
      <w:r w:rsidR="00BA657F">
        <w:rPr>
          <w:szCs w:val="28"/>
        </w:rPr>
        <w:t>,</w:t>
      </w:r>
      <w:r w:rsidR="00CF7E78" w:rsidRPr="00CF7E78">
        <w:t xml:space="preserve"> </w:t>
      </w:r>
      <w:r w:rsidR="00CF7E78" w:rsidRPr="00CF7E78">
        <w:rPr>
          <w:szCs w:val="28"/>
        </w:rPr>
        <w:t xml:space="preserve">та </w:t>
      </w:r>
      <w:r w:rsidR="004C2F37">
        <w:rPr>
          <w:szCs w:val="28"/>
        </w:rPr>
        <w:t>дійшла висновку</w:t>
      </w:r>
      <w:r w:rsidR="00CF7E78" w:rsidRPr="00CF7E78">
        <w:rPr>
          <w:szCs w:val="28"/>
        </w:rPr>
        <w:t>, що дії судді Ороса Я.В. охоплюються складом дисциплінарного проступку, передбаченого пунктом 4 частини першої статті 106 Закону України «Про судоустрій і статус суддів»</w:t>
      </w:r>
      <w:r w:rsidRPr="00460767">
        <w:rPr>
          <w:szCs w:val="28"/>
        </w:rPr>
        <w:t xml:space="preserve">. </w:t>
      </w:r>
    </w:p>
    <w:p w:rsidR="00460767" w:rsidRDefault="00460767" w:rsidP="005B53C4">
      <w:pPr>
        <w:spacing w:line="240" w:lineRule="auto"/>
        <w:ind w:firstLine="567"/>
        <w:jc w:val="both"/>
        <w:rPr>
          <w:szCs w:val="28"/>
        </w:rPr>
      </w:pPr>
      <w:r w:rsidRPr="00460767">
        <w:rPr>
          <w:szCs w:val="28"/>
        </w:rPr>
        <w:t xml:space="preserve">При цьому Вища рада правосуддя визнала помилковими висновки Дисциплінарної палати про наявність у діях судді Ороса Я.В. дисциплінарних проступків, передбачених підпунктом «а» пункту 1 частини першої статті 106 Закону України «Про судоустрій і статус суддів»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w:t>
      </w:r>
      <w:r w:rsidRPr="00460767">
        <w:rPr>
          <w:szCs w:val="28"/>
        </w:rPr>
        <w:lastRenderedPageBreak/>
        <w:t xml:space="preserve">виконання процесуальних обов’язків та призвело до порушення правил щодо юрисдикції суду), </w:t>
      </w:r>
      <w:r w:rsidR="00C37AFD">
        <w:rPr>
          <w:szCs w:val="28"/>
        </w:rPr>
        <w:t xml:space="preserve">з огляду на те, що вказаними діями суддя не міг втрутитись у компетенцію жодного іншого суду (судді), оскільки чинним на той час процесуальним законодавством </w:t>
      </w:r>
      <w:r w:rsidR="00C37AFD" w:rsidRPr="00C37AFD">
        <w:rPr>
          <w:szCs w:val="28"/>
        </w:rPr>
        <w:t>розгляд цього питання не було віднесено до їх</w:t>
      </w:r>
      <w:r w:rsidR="00C37AFD">
        <w:rPr>
          <w:szCs w:val="28"/>
        </w:rPr>
        <w:t>ньої</w:t>
      </w:r>
      <w:r w:rsidR="00C37AFD" w:rsidRPr="00C37AFD">
        <w:rPr>
          <w:szCs w:val="28"/>
        </w:rPr>
        <w:t xml:space="preserve"> компетенції.</w:t>
      </w:r>
      <w:r w:rsidR="00C37AFD">
        <w:rPr>
          <w:szCs w:val="28"/>
        </w:rPr>
        <w:t xml:space="preserve"> </w:t>
      </w:r>
      <w:r w:rsidRPr="00460767">
        <w:rPr>
          <w:szCs w:val="28"/>
        </w:rPr>
        <w:t>Крім того, рішення слідчого судді не позбавляло слідчого можливості прийняти рішення про призначення експертизи</w:t>
      </w:r>
      <w:r w:rsidR="00BA657F">
        <w:rPr>
          <w:szCs w:val="28"/>
        </w:rPr>
        <w:t xml:space="preserve">, </w:t>
      </w:r>
      <w:r w:rsidRPr="00460767">
        <w:rPr>
          <w:szCs w:val="28"/>
        </w:rPr>
        <w:t xml:space="preserve">сторону кримінального провадження </w:t>
      </w:r>
      <w:r w:rsidR="00BA657F">
        <w:rPr>
          <w:szCs w:val="28"/>
        </w:rPr>
        <w:t xml:space="preserve">– </w:t>
      </w:r>
      <w:r w:rsidRPr="00460767">
        <w:rPr>
          <w:szCs w:val="28"/>
        </w:rPr>
        <w:t>звернутися до слідчого, слідчого судді із клопотанням про призначення експертизи.</w:t>
      </w:r>
    </w:p>
    <w:p w:rsidR="000A2C0E" w:rsidRPr="00E7026A" w:rsidRDefault="006454DE" w:rsidP="005B53C4">
      <w:pPr>
        <w:spacing w:line="240" w:lineRule="auto"/>
        <w:ind w:firstLine="567"/>
        <w:jc w:val="both"/>
        <w:rPr>
          <w:szCs w:val="28"/>
        </w:rPr>
      </w:pPr>
      <w:r>
        <w:rPr>
          <w:szCs w:val="28"/>
        </w:rPr>
        <w:t xml:space="preserve">Вища рада правосуддя </w:t>
      </w:r>
      <w:r w:rsidR="00BA657F">
        <w:rPr>
          <w:szCs w:val="28"/>
        </w:rPr>
        <w:t xml:space="preserve">також </w:t>
      </w:r>
      <w:r w:rsidR="00517154">
        <w:rPr>
          <w:szCs w:val="28"/>
        </w:rPr>
        <w:t xml:space="preserve">визнала непропорційним застосоване до судді дисциплінарне стягнення та </w:t>
      </w:r>
      <w:r>
        <w:rPr>
          <w:szCs w:val="28"/>
        </w:rPr>
        <w:t xml:space="preserve">змінила </w:t>
      </w:r>
      <w:r w:rsidR="00517154">
        <w:rPr>
          <w:szCs w:val="28"/>
        </w:rPr>
        <w:t xml:space="preserve">його </w:t>
      </w:r>
      <w:r>
        <w:rPr>
          <w:szCs w:val="28"/>
        </w:rPr>
        <w:t>на більш м</w:t>
      </w:r>
      <w:r w:rsidRPr="006454DE">
        <w:rPr>
          <w:szCs w:val="28"/>
          <w:lang w:val="ru-RU"/>
        </w:rPr>
        <w:t>’</w:t>
      </w:r>
      <w:r>
        <w:rPr>
          <w:szCs w:val="28"/>
        </w:rPr>
        <w:t>яке за видом – догану</w:t>
      </w:r>
      <w:r w:rsidR="000A2C0E" w:rsidRPr="00DA53AA">
        <w:rPr>
          <w:szCs w:val="28"/>
        </w:rPr>
        <w:t xml:space="preserve"> з позбавленням права на отримання доплат до посадового окладу судді протягом одного місяця.</w:t>
      </w:r>
    </w:p>
    <w:p w:rsidR="00297807" w:rsidRDefault="008E29DA" w:rsidP="005B53C4">
      <w:pPr>
        <w:spacing w:line="240" w:lineRule="auto"/>
        <w:ind w:firstLine="567"/>
        <w:jc w:val="both"/>
        <w:rPr>
          <w:szCs w:val="28"/>
        </w:rPr>
      </w:pPr>
      <w:r w:rsidRPr="00BE05BE">
        <w:rPr>
          <w:szCs w:val="28"/>
        </w:rPr>
        <w:t xml:space="preserve">Не погоджуючись із рішенням Вищої ради правосуддя </w:t>
      </w:r>
      <w:r w:rsidR="00C84055" w:rsidRPr="00BE05BE">
        <w:rPr>
          <w:szCs w:val="28"/>
        </w:rPr>
        <w:t>від</w:t>
      </w:r>
      <w:r w:rsidRPr="00BE05BE">
        <w:rPr>
          <w:szCs w:val="28"/>
        </w:rPr>
        <w:t xml:space="preserve"> 16 липня </w:t>
      </w:r>
      <w:r w:rsidR="005D364A">
        <w:rPr>
          <w:szCs w:val="28"/>
        </w:rPr>
        <w:t xml:space="preserve">          </w:t>
      </w:r>
      <w:r w:rsidRPr="00BE05BE">
        <w:rPr>
          <w:szCs w:val="28"/>
        </w:rPr>
        <w:t xml:space="preserve">2020 року № 2167/0/15-20, </w:t>
      </w:r>
      <w:r w:rsidR="00BA657F">
        <w:rPr>
          <w:szCs w:val="28"/>
        </w:rPr>
        <w:t xml:space="preserve">суддя </w:t>
      </w:r>
      <w:r w:rsidR="00611F93">
        <w:rPr>
          <w:szCs w:val="28"/>
        </w:rPr>
        <w:t>ОСОБА1</w:t>
      </w:r>
      <w:r w:rsidRPr="00BE05BE">
        <w:rPr>
          <w:szCs w:val="28"/>
        </w:rPr>
        <w:t xml:space="preserve"> звернувся </w:t>
      </w:r>
      <w:r w:rsidR="00BA657F" w:rsidRPr="00BE05BE">
        <w:rPr>
          <w:szCs w:val="28"/>
        </w:rPr>
        <w:t xml:space="preserve">зі скаргою </w:t>
      </w:r>
      <w:r w:rsidRPr="00BE05BE">
        <w:rPr>
          <w:szCs w:val="28"/>
        </w:rPr>
        <w:t xml:space="preserve">до Великої Палати Верховного Суду. </w:t>
      </w:r>
    </w:p>
    <w:p w:rsidR="008E29DA" w:rsidRPr="00BE05BE" w:rsidRDefault="008E29DA" w:rsidP="005B53C4">
      <w:pPr>
        <w:spacing w:line="240" w:lineRule="auto"/>
        <w:ind w:firstLine="567"/>
        <w:jc w:val="both"/>
        <w:rPr>
          <w:szCs w:val="28"/>
        </w:rPr>
      </w:pPr>
      <w:r w:rsidRPr="00BE05BE">
        <w:rPr>
          <w:szCs w:val="28"/>
        </w:rPr>
        <w:t xml:space="preserve">У скарзі суддя </w:t>
      </w:r>
      <w:r w:rsidR="00611F93">
        <w:rPr>
          <w:szCs w:val="28"/>
        </w:rPr>
        <w:t>ОСОБА1</w:t>
      </w:r>
      <w:r w:rsidRPr="00BE05BE">
        <w:rPr>
          <w:szCs w:val="28"/>
        </w:rPr>
        <w:t xml:space="preserve"> не оспорював висновки Вищої ради правосуддя щодо помилковості рішення Дисциплінарної палати про наявність у його діях склад</w:t>
      </w:r>
      <w:r w:rsidR="00460767">
        <w:rPr>
          <w:szCs w:val="28"/>
        </w:rPr>
        <w:t>у</w:t>
      </w:r>
      <w:r w:rsidRPr="00BE05BE">
        <w:rPr>
          <w:szCs w:val="28"/>
        </w:rPr>
        <w:t xml:space="preserve"> дисциплінарн</w:t>
      </w:r>
      <w:r w:rsidR="00460767">
        <w:rPr>
          <w:szCs w:val="28"/>
        </w:rPr>
        <w:t>их</w:t>
      </w:r>
      <w:r w:rsidRPr="00BE05BE">
        <w:rPr>
          <w:szCs w:val="28"/>
        </w:rPr>
        <w:t xml:space="preserve"> проступк</w:t>
      </w:r>
      <w:r w:rsidR="00460767">
        <w:rPr>
          <w:szCs w:val="28"/>
        </w:rPr>
        <w:t>ів</w:t>
      </w:r>
      <w:r w:rsidRPr="00BE05BE">
        <w:rPr>
          <w:szCs w:val="28"/>
        </w:rPr>
        <w:t>, передбачен</w:t>
      </w:r>
      <w:r w:rsidR="00460767">
        <w:rPr>
          <w:szCs w:val="28"/>
        </w:rPr>
        <w:t>их</w:t>
      </w:r>
      <w:r w:rsidRPr="00BE05BE">
        <w:rPr>
          <w:szCs w:val="28"/>
        </w:rPr>
        <w:t xml:space="preserve"> підпунктом «а» пункту 1 частини першої статті 106 Закону України</w:t>
      </w:r>
      <w:r w:rsidR="00BA657F">
        <w:rPr>
          <w:szCs w:val="28"/>
        </w:rPr>
        <w:t xml:space="preserve"> «Про судоустрій і статус суддів»</w:t>
      </w:r>
      <w:r w:rsidRPr="00BE05BE">
        <w:rPr>
          <w:szCs w:val="28"/>
        </w:rPr>
        <w:t>.</w:t>
      </w:r>
      <w:r w:rsidR="00460767" w:rsidRPr="00460767">
        <w:t xml:space="preserve"> </w:t>
      </w:r>
    </w:p>
    <w:p w:rsidR="008E29DA" w:rsidRDefault="00C84055" w:rsidP="005B53C4">
      <w:pPr>
        <w:spacing w:line="240" w:lineRule="auto"/>
        <w:ind w:firstLine="567"/>
        <w:jc w:val="both"/>
        <w:rPr>
          <w:szCs w:val="28"/>
        </w:rPr>
      </w:pPr>
      <w:r>
        <w:rPr>
          <w:bCs/>
          <w:szCs w:val="28"/>
        </w:rPr>
        <w:t xml:space="preserve">Постановою </w:t>
      </w:r>
      <w:r w:rsidR="008E29DA" w:rsidRPr="00F26E3D">
        <w:rPr>
          <w:bCs/>
          <w:szCs w:val="28"/>
        </w:rPr>
        <w:t>Вели</w:t>
      </w:r>
      <w:r>
        <w:rPr>
          <w:bCs/>
          <w:szCs w:val="28"/>
        </w:rPr>
        <w:t>кої Палати</w:t>
      </w:r>
      <w:r w:rsidR="008E29DA" w:rsidRPr="00F26E3D">
        <w:rPr>
          <w:bCs/>
          <w:szCs w:val="28"/>
        </w:rPr>
        <w:t xml:space="preserve"> Верховного Суду </w:t>
      </w:r>
      <w:r w:rsidR="008E29DA" w:rsidRPr="00E7026A">
        <w:rPr>
          <w:szCs w:val="28"/>
        </w:rPr>
        <w:t xml:space="preserve">від </w:t>
      </w:r>
      <w:r w:rsidR="008E29DA">
        <w:rPr>
          <w:szCs w:val="28"/>
        </w:rPr>
        <w:t>8 квітня</w:t>
      </w:r>
      <w:r w:rsidR="008E29DA" w:rsidRPr="00E7026A">
        <w:rPr>
          <w:szCs w:val="28"/>
        </w:rPr>
        <w:t xml:space="preserve"> 20</w:t>
      </w:r>
      <w:r w:rsidR="008E29DA">
        <w:rPr>
          <w:szCs w:val="28"/>
        </w:rPr>
        <w:t>21</w:t>
      </w:r>
      <w:r w:rsidR="008E29DA" w:rsidRPr="00E7026A">
        <w:rPr>
          <w:szCs w:val="28"/>
        </w:rPr>
        <w:t xml:space="preserve"> року </w:t>
      </w:r>
      <w:r w:rsidR="00453530">
        <w:rPr>
          <w:szCs w:val="28"/>
        </w:rPr>
        <w:t xml:space="preserve">скасовано </w:t>
      </w:r>
      <w:r w:rsidR="008E29DA" w:rsidRPr="00E7026A">
        <w:rPr>
          <w:szCs w:val="28"/>
        </w:rPr>
        <w:t>рішен</w:t>
      </w:r>
      <w:r w:rsidR="008E29DA">
        <w:rPr>
          <w:szCs w:val="28"/>
        </w:rPr>
        <w:t xml:space="preserve">ня Вищої ради правосуддя від </w:t>
      </w:r>
      <w:r w:rsidR="008E29DA" w:rsidRPr="00DA53AA">
        <w:rPr>
          <w:szCs w:val="28"/>
        </w:rPr>
        <w:t>16</w:t>
      </w:r>
      <w:r w:rsidR="008E29DA">
        <w:rPr>
          <w:szCs w:val="28"/>
        </w:rPr>
        <w:t> липня 2020 </w:t>
      </w:r>
      <w:r>
        <w:rPr>
          <w:szCs w:val="28"/>
        </w:rPr>
        <w:t>року №</w:t>
      </w:r>
      <w:r w:rsidR="008E29DA" w:rsidRPr="00DA53AA">
        <w:rPr>
          <w:szCs w:val="28"/>
        </w:rPr>
        <w:t xml:space="preserve"> 2167/0/15-20</w:t>
      </w:r>
      <w:r w:rsidR="008E29DA">
        <w:rPr>
          <w:szCs w:val="28"/>
        </w:rPr>
        <w:t xml:space="preserve"> «Про зміну рішення Першої Дисциплінарної палати Вищої ради правосуддя від </w:t>
      </w:r>
      <w:r w:rsidR="007D4051">
        <w:rPr>
          <w:szCs w:val="28"/>
        </w:rPr>
        <w:t xml:space="preserve">   </w:t>
      </w:r>
      <w:r w:rsidR="008E29DA">
        <w:rPr>
          <w:szCs w:val="28"/>
        </w:rPr>
        <w:t>12 червня</w:t>
      </w:r>
      <w:r w:rsidR="00453530">
        <w:rPr>
          <w:szCs w:val="28"/>
        </w:rPr>
        <w:t xml:space="preserve"> 2020 року</w:t>
      </w:r>
      <w:r w:rsidR="0098244F">
        <w:rPr>
          <w:szCs w:val="28"/>
        </w:rPr>
        <w:t xml:space="preserve"> </w:t>
      </w:r>
      <w:r w:rsidR="008E29DA">
        <w:rPr>
          <w:szCs w:val="28"/>
        </w:rPr>
        <w:t xml:space="preserve">№ 1814/1дп/15-20 про притягнення судді Хустського районного суду Закарпатської області </w:t>
      </w:r>
      <w:r w:rsidR="00611F93">
        <w:rPr>
          <w:szCs w:val="28"/>
        </w:rPr>
        <w:t>ОСОБА1</w:t>
      </w:r>
      <w:r w:rsidR="008E29DA">
        <w:rPr>
          <w:szCs w:val="28"/>
        </w:rPr>
        <w:t xml:space="preserve"> до дисциплінарної відповідальності»</w:t>
      </w:r>
      <w:r w:rsidR="008E29DA" w:rsidRPr="00E7026A">
        <w:rPr>
          <w:szCs w:val="28"/>
        </w:rPr>
        <w:t>.</w:t>
      </w:r>
    </w:p>
    <w:p w:rsidR="00D57352" w:rsidRPr="00C307F0" w:rsidRDefault="00BA657F" w:rsidP="005B53C4">
      <w:pPr>
        <w:spacing w:line="240" w:lineRule="auto"/>
        <w:ind w:firstLine="567"/>
        <w:jc w:val="both"/>
        <w:rPr>
          <w:szCs w:val="28"/>
        </w:rPr>
      </w:pPr>
      <w:r>
        <w:rPr>
          <w:szCs w:val="28"/>
        </w:rPr>
        <w:t xml:space="preserve">Згідно </w:t>
      </w:r>
      <w:r w:rsidR="00BE05BE">
        <w:rPr>
          <w:szCs w:val="28"/>
        </w:rPr>
        <w:t>з висновками Великої Палати Верховного Суду</w:t>
      </w:r>
      <w:r w:rsidR="007B4794">
        <w:rPr>
          <w:szCs w:val="28"/>
        </w:rPr>
        <w:t xml:space="preserve"> </w:t>
      </w:r>
      <w:r w:rsidR="007B4794" w:rsidRPr="008D1A55">
        <w:rPr>
          <w:szCs w:val="28"/>
        </w:rPr>
        <w:t xml:space="preserve">Вища рада правосуддя, оцінивши порушення суддею </w:t>
      </w:r>
      <w:r w:rsidR="00611F93">
        <w:rPr>
          <w:szCs w:val="28"/>
        </w:rPr>
        <w:t>ОСОБА1</w:t>
      </w:r>
      <w:r w:rsidR="007B4794" w:rsidRPr="008D1A55">
        <w:rPr>
          <w:szCs w:val="28"/>
        </w:rPr>
        <w:t xml:space="preserve"> норм процесуального права як грубе, не навела мотивів відповідної оцінки дій судді та не врахувала всіх обставин, які </w:t>
      </w:r>
      <w:r w:rsidR="00FE12FD">
        <w:rPr>
          <w:szCs w:val="28"/>
        </w:rPr>
        <w:t>мали істотне значення для цього</w:t>
      </w:r>
      <w:r w:rsidR="000A036E">
        <w:rPr>
          <w:szCs w:val="28"/>
        </w:rPr>
        <w:t>. Зокрема,</w:t>
      </w:r>
      <w:r>
        <w:rPr>
          <w:szCs w:val="28"/>
        </w:rPr>
        <w:t xml:space="preserve"> Вищою радою правосуддя не враховано,</w:t>
      </w:r>
      <w:r w:rsidR="00FE12FD" w:rsidRPr="00C307F0">
        <w:rPr>
          <w:szCs w:val="28"/>
        </w:rPr>
        <w:t xml:space="preserve"> </w:t>
      </w:r>
      <w:r w:rsidR="00213D05">
        <w:rPr>
          <w:szCs w:val="28"/>
        </w:rPr>
        <w:t>що</w:t>
      </w:r>
      <w:r w:rsidR="00FE12FD" w:rsidRPr="00C307F0">
        <w:rPr>
          <w:szCs w:val="28"/>
        </w:rPr>
        <w:t xml:space="preserve"> змін</w:t>
      </w:r>
      <w:r w:rsidR="00213D05">
        <w:rPr>
          <w:szCs w:val="28"/>
        </w:rPr>
        <w:t>и</w:t>
      </w:r>
      <w:r w:rsidR="00FE12FD" w:rsidRPr="00C307F0">
        <w:rPr>
          <w:szCs w:val="28"/>
        </w:rPr>
        <w:t xml:space="preserve"> </w:t>
      </w:r>
      <w:r>
        <w:rPr>
          <w:szCs w:val="28"/>
        </w:rPr>
        <w:t>у кримінальному процесуальному законодавстві</w:t>
      </w:r>
      <w:r w:rsidR="00FE12FD" w:rsidRPr="00C307F0">
        <w:rPr>
          <w:szCs w:val="28"/>
        </w:rPr>
        <w:t xml:space="preserve"> </w:t>
      </w:r>
      <w:r w:rsidR="00213D05">
        <w:rPr>
          <w:szCs w:val="28"/>
        </w:rPr>
        <w:t xml:space="preserve">щодо процедури </w:t>
      </w:r>
      <w:r w:rsidR="00FE12FD" w:rsidRPr="00C307F0">
        <w:rPr>
          <w:szCs w:val="28"/>
        </w:rPr>
        <w:t>призначення експертизи</w:t>
      </w:r>
      <w:r w:rsidR="00213D05">
        <w:rPr>
          <w:szCs w:val="28"/>
        </w:rPr>
        <w:t xml:space="preserve"> під час досудового розслідування кримінального провадження</w:t>
      </w:r>
      <w:r>
        <w:rPr>
          <w:szCs w:val="28"/>
        </w:rPr>
        <w:t xml:space="preserve"> набрали </w:t>
      </w:r>
      <w:r w:rsidR="00FE12FD" w:rsidRPr="00C307F0">
        <w:rPr>
          <w:szCs w:val="28"/>
        </w:rPr>
        <w:t xml:space="preserve">чинності за кілька днів до розгляду </w:t>
      </w:r>
      <w:r w:rsidR="006F71EC" w:rsidRPr="00C307F0">
        <w:rPr>
          <w:szCs w:val="28"/>
        </w:rPr>
        <w:t xml:space="preserve">клопотання </w:t>
      </w:r>
      <w:r w:rsidR="000A036E">
        <w:rPr>
          <w:szCs w:val="28"/>
        </w:rPr>
        <w:t xml:space="preserve">слідчим суддею </w:t>
      </w:r>
      <w:r w:rsidR="00611F93">
        <w:rPr>
          <w:szCs w:val="28"/>
        </w:rPr>
        <w:t>ОСОБА1</w:t>
      </w:r>
      <w:r w:rsidR="000A036E">
        <w:rPr>
          <w:szCs w:val="28"/>
        </w:rPr>
        <w:t xml:space="preserve">. </w:t>
      </w:r>
      <w:r>
        <w:rPr>
          <w:szCs w:val="28"/>
        </w:rPr>
        <w:t>Д</w:t>
      </w:r>
      <w:r w:rsidR="000A036E">
        <w:rPr>
          <w:szCs w:val="28"/>
        </w:rPr>
        <w:t xml:space="preserve">о внесення вказаних змін </w:t>
      </w:r>
      <w:r>
        <w:rPr>
          <w:szCs w:val="28"/>
        </w:rPr>
        <w:t>залучення</w:t>
      </w:r>
      <w:r w:rsidR="0039796B">
        <w:rPr>
          <w:szCs w:val="28"/>
        </w:rPr>
        <w:t xml:space="preserve"> експерта за клопотанням сторони обвинувачення відповідно до положень КПК України </w:t>
      </w:r>
      <w:r w:rsidR="000A036E">
        <w:rPr>
          <w:szCs w:val="28"/>
        </w:rPr>
        <w:t xml:space="preserve">протягом тривалого часу (з 15 березня 2018 року до </w:t>
      </w:r>
      <w:r>
        <w:rPr>
          <w:szCs w:val="28"/>
        </w:rPr>
        <w:t xml:space="preserve">     </w:t>
      </w:r>
      <w:r w:rsidR="005D364A">
        <w:rPr>
          <w:szCs w:val="28"/>
        </w:rPr>
        <w:t xml:space="preserve">   </w:t>
      </w:r>
      <w:r w:rsidR="000A036E">
        <w:rPr>
          <w:szCs w:val="28"/>
        </w:rPr>
        <w:t xml:space="preserve">17 жовтня 2019 року) </w:t>
      </w:r>
      <w:r>
        <w:rPr>
          <w:szCs w:val="28"/>
        </w:rPr>
        <w:t>було віднесено до компетенції слідчого судді</w:t>
      </w:r>
      <w:r w:rsidR="000A036E">
        <w:rPr>
          <w:szCs w:val="28"/>
        </w:rPr>
        <w:t>.</w:t>
      </w:r>
    </w:p>
    <w:p w:rsidR="00985880" w:rsidRPr="000F41A7" w:rsidRDefault="00766F68" w:rsidP="005B53C4">
      <w:pPr>
        <w:spacing w:line="240" w:lineRule="auto"/>
        <w:ind w:firstLine="567"/>
        <w:jc w:val="both"/>
        <w:rPr>
          <w:szCs w:val="28"/>
        </w:rPr>
      </w:pPr>
      <w:r>
        <w:rPr>
          <w:szCs w:val="28"/>
        </w:rPr>
        <w:t>Крім того,</w:t>
      </w:r>
      <w:r w:rsidR="000F41A7" w:rsidRPr="000F41A7">
        <w:rPr>
          <w:szCs w:val="28"/>
        </w:rPr>
        <w:t xml:space="preserve"> </w:t>
      </w:r>
      <w:r w:rsidR="00C307F0">
        <w:rPr>
          <w:szCs w:val="28"/>
        </w:rPr>
        <w:t xml:space="preserve">Велика </w:t>
      </w:r>
      <w:r>
        <w:rPr>
          <w:szCs w:val="28"/>
        </w:rPr>
        <w:t>П</w:t>
      </w:r>
      <w:r w:rsidR="00C307F0">
        <w:rPr>
          <w:szCs w:val="28"/>
        </w:rPr>
        <w:t xml:space="preserve">алата Верховного Суду вказала, що </w:t>
      </w:r>
      <w:r w:rsidR="000F41A7">
        <w:rPr>
          <w:szCs w:val="28"/>
        </w:rPr>
        <w:t xml:space="preserve">Вища рада правосуддя не навела мотивів </w:t>
      </w:r>
      <w:r>
        <w:rPr>
          <w:szCs w:val="28"/>
        </w:rPr>
        <w:t>оцінки факту фізичного впливу на об</w:t>
      </w:r>
      <w:r w:rsidRPr="00766F68">
        <w:rPr>
          <w:szCs w:val="28"/>
          <w:lang w:val="ru-RU"/>
        </w:rPr>
        <w:t>’</w:t>
      </w:r>
      <w:r>
        <w:rPr>
          <w:szCs w:val="28"/>
        </w:rPr>
        <w:t xml:space="preserve">єкт експертного дослідження як істотного негативного наслідку, а також </w:t>
      </w:r>
      <w:r w:rsidR="000F41A7">
        <w:rPr>
          <w:szCs w:val="28"/>
        </w:rPr>
        <w:t xml:space="preserve"> існування прямого, неминучого причинового зв</w:t>
      </w:r>
      <w:r w:rsidR="000F41A7" w:rsidRPr="000F41A7">
        <w:rPr>
          <w:szCs w:val="28"/>
          <w:lang w:val="ru-RU"/>
        </w:rPr>
        <w:t>’</w:t>
      </w:r>
      <w:r w:rsidR="000F41A7">
        <w:rPr>
          <w:szCs w:val="28"/>
        </w:rPr>
        <w:t>язку між діями судді та наслідками</w:t>
      </w:r>
      <w:r w:rsidR="00C307F0">
        <w:rPr>
          <w:szCs w:val="28"/>
        </w:rPr>
        <w:t xml:space="preserve">. </w:t>
      </w:r>
    </w:p>
    <w:p w:rsidR="0081068B" w:rsidRPr="00E4299C" w:rsidRDefault="0081068B" w:rsidP="005B53C4">
      <w:pPr>
        <w:spacing w:line="240" w:lineRule="auto"/>
        <w:ind w:firstLine="567"/>
        <w:jc w:val="both"/>
        <w:rPr>
          <w:bCs/>
          <w:szCs w:val="28"/>
        </w:rPr>
      </w:pPr>
      <w:r>
        <w:rPr>
          <w:bCs/>
          <w:szCs w:val="28"/>
        </w:rPr>
        <w:t>Відповідно до частини першої</w:t>
      </w:r>
      <w:r w:rsidRPr="00E4299C">
        <w:rPr>
          <w:bCs/>
          <w:szCs w:val="28"/>
        </w:rPr>
        <w:t xml:space="preserve"> статті 129-1 Конституції України суд ухвалює рішення іменем України. Судове рішення є обов’язковим до виконання.</w:t>
      </w:r>
    </w:p>
    <w:p w:rsidR="00985880" w:rsidRDefault="0081068B" w:rsidP="005B53C4">
      <w:pPr>
        <w:spacing w:line="240" w:lineRule="auto"/>
        <w:ind w:firstLine="567"/>
        <w:jc w:val="both"/>
        <w:rPr>
          <w:bCs/>
          <w:szCs w:val="28"/>
        </w:rPr>
      </w:pPr>
      <w:r w:rsidRPr="00E4299C">
        <w:rPr>
          <w:bCs/>
          <w:szCs w:val="28"/>
        </w:rPr>
        <w:t xml:space="preserve">Частиною другою статті 13 Закону України «Про судоустрій і статус суддів» передбачено, що судові рішення, що набрали законної сили, є обов’язковими до </w:t>
      </w:r>
      <w:r w:rsidRPr="00E4299C">
        <w:rPr>
          <w:bCs/>
          <w:szCs w:val="28"/>
        </w:rPr>
        <w:lastRenderedPageBreak/>
        <w:t>виконання всіма органами державної влади, органами місцевого самоврядування, їх посадовими та службовими особами, фізичними і юридичними особами та їх об’єднаннями на всій території України. Обов’язковість урахування (преюдиційність) судових рішень для інших судів визначається законом.</w:t>
      </w:r>
    </w:p>
    <w:p w:rsidR="00985880" w:rsidRPr="00984E1F" w:rsidRDefault="00985880" w:rsidP="005B53C4">
      <w:pPr>
        <w:spacing w:line="240" w:lineRule="auto"/>
        <w:ind w:firstLine="567"/>
        <w:jc w:val="both"/>
        <w:rPr>
          <w:iCs/>
          <w:szCs w:val="28"/>
        </w:rPr>
      </w:pPr>
      <w:r w:rsidRPr="00984E1F">
        <w:rPr>
          <w:iCs/>
          <w:szCs w:val="28"/>
        </w:rPr>
        <w:t xml:space="preserve">Отже, питання щодо наявності </w:t>
      </w:r>
      <w:r w:rsidR="00FA7B19" w:rsidRPr="00984E1F">
        <w:rPr>
          <w:iCs/>
          <w:szCs w:val="28"/>
        </w:rPr>
        <w:t xml:space="preserve">у діях </w:t>
      </w:r>
      <w:r w:rsidR="005D364A">
        <w:rPr>
          <w:iCs/>
          <w:szCs w:val="28"/>
        </w:rPr>
        <w:t xml:space="preserve">судді Ороса Я.В. </w:t>
      </w:r>
      <w:r w:rsidR="00FA7B19" w:rsidRPr="00984E1F">
        <w:rPr>
          <w:iCs/>
          <w:szCs w:val="28"/>
        </w:rPr>
        <w:t xml:space="preserve">складу дисциплінарного проступку, передбаченого </w:t>
      </w:r>
      <w:r w:rsidR="005D364A">
        <w:rPr>
          <w:iCs/>
          <w:szCs w:val="28"/>
        </w:rPr>
        <w:t>пунктом 4 частини першої</w:t>
      </w:r>
      <w:r w:rsidR="00454295">
        <w:rPr>
          <w:iCs/>
          <w:szCs w:val="28"/>
        </w:rPr>
        <w:t xml:space="preserve"> </w:t>
      </w:r>
      <w:r w:rsidRPr="00984E1F">
        <w:rPr>
          <w:iCs/>
          <w:szCs w:val="28"/>
        </w:rPr>
        <w:t>статті 106 Закону України «Про судоустрій і статус суддів», що було предметом перевірки в цій справі, підлягає повторному розгляду Вищою радою правосуддя.</w:t>
      </w:r>
    </w:p>
    <w:p w:rsidR="0033114B" w:rsidRPr="00436A25" w:rsidRDefault="00645D35" w:rsidP="005B53C4">
      <w:pPr>
        <w:spacing w:line="240" w:lineRule="auto"/>
        <w:ind w:firstLine="567"/>
        <w:jc w:val="both"/>
        <w:rPr>
          <w:rFonts w:ascii="ProbaPro" w:hAnsi="ProbaPro"/>
          <w:iCs/>
          <w:color w:val="1D1D1B"/>
          <w:shd w:val="clear" w:color="auto" w:fill="FFFFFF"/>
        </w:rPr>
      </w:pPr>
      <w:r w:rsidRPr="00436A25">
        <w:rPr>
          <w:rFonts w:ascii="ProbaPro" w:hAnsi="ProbaPro"/>
          <w:iCs/>
          <w:color w:val="1D1D1B"/>
          <w:shd w:val="clear" w:color="auto" w:fill="FFFFFF"/>
        </w:rPr>
        <w:t xml:space="preserve">Із рішення </w:t>
      </w:r>
      <w:r w:rsidR="0033114B" w:rsidRPr="00436A25">
        <w:rPr>
          <w:rFonts w:ascii="ProbaPro" w:hAnsi="ProbaPro"/>
          <w:iCs/>
          <w:color w:val="1D1D1B"/>
          <w:shd w:val="clear" w:color="auto" w:fill="FFFFFF"/>
        </w:rPr>
        <w:t>Дисципл</w:t>
      </w:r>
      <w:r w:rsidRPr="00436A25">
        <w:rPr>
          <w:rFonts w:ascii="ProbaPro" w:hAnsi="ProbaPro"/>
          <w:iCs/>
          <w:color w:val="1D1D1B"/>
          <w:shd w:val="clear" w:color="auto" w:fill="FFFFFF"/>
        </w:rPr>
        <w:t>інарної палати ві</w:t>
      </w:r>
      <w:r w:rsidR="009C1710">
        <w:rPr>
          <w:rFonts w:ascii="ProbaPro" w:hAnsi="ProbaPro"/>
          <w:iCs/>
          <w:color w:val="1D1D1B"/>
          <w:shd w:val="clear" w:color="auto" w:fill="FFFFFF"/>
        </w:rPr>
        <w:t>д 12 червня 2020 року</w:t>
      </w:r>
      <w:r w:rsidR="00984E1F" w:rsidRPr="00436A25">
        <w:rPr>
          <w:rFonts w:ascii="ProbaPro" w:hAnsi="ProbaPro"/>
          <w:iCs/>
          <w:color w:val="1D1D1B"/>
          <w:shd w:val="clear" w:color="auto" w:fill="FFFFFF"/>
        </w:rPr>
        <w:t xml:space="preserve"> </w:t>
      </w:r>
      <w:r w:rsidRPr="00436A25">
        <w:rPr>
          <w:rFonts w:ascii="ProbaPro" w:hAnsi="ProbaPro"/>
          <w:iCs/>
          <w:color w:val="1D1D1B"/>
          <w:shd w:val="clear" w:color="auto" w:fill="FFFFFF"/>
        </w:rPr>
        <w:t>№ 1814/1дп/15-20</w:t>
      </w:r>
      <w:r w:rsidR="0033114B" w:rsidRPr="00436A25">
        <w:rPr>
          <w:rFonts w:ascii="ProbaPro" w:hAnsi="ProbaPro"/>
          <w:iCs/>
          <w:color w:val="1D1D1B"/>
          <w:shd w:val="clear" w:color="auto" w:fill="FFFFFF"/>
        </w:rPr>
        <w:t xml:space="preserve"> вбачається, що під час розгляду дисциплінарної справи встановлено таке.</w:t>
      </w:r>
    </w:p>
    <w:p w:rsidR="00DC0B0B" w:rsidRDefault="00DC0B0B" w:rsidP="005B53C4">
      <w:pPr>
        <w:spacing w:line="240" w:lineRule="auto"/>
        <w:ind w:firstLine="567"/>
        <w:jc w:val="both"/>
        <w:rPr>
          <w:bCs/>
          <w:szCs w:val="28"/>
        </w:rPr>
      </w:pPr>
      <w:r w:rsidRPr="00F26E3D">
        <w:rPr>
          <w:bCs/>
          <w:szCs w:val="28"/>
        </w:rPr>
        <w:t xml:space="preserve">Тячівським відділом поліції Головного управління Національної поліції в Закарпатській області </w:t>
      </w:r>
      <w:r w:rsidR="009C1710">
        <w:rPr>
          <w:bCs/>
          <w:szCs w:val="28"/>
        </w:rPr>
        <w:t xml:space="preserve">(далі – ГУ НП в Закарпатській області) </w:t>
      </w:r>
      <w:r w:rsidRPr="00F26E3D">
        <w:rPr>
          <w:bCs/>
          <w:szCs w:val="28"/>
        </w:rPr>
        <w:t>розслідувалося кримінальне провадження, внесене до Єдиного реєстру досуд</w:t>
      </w:r>
      <w:r>
        <w:rPr>
          <w:bCs/>
          <w:szCs w:val="28"/>
        </w:rPr>
        <w:t>ових розслідувань 31 липня 2018 </w:t>
      </w:r>
      <w:r w:rsidR="007D4051">
        <w:rPr>
          <w:bCs/>
          <w:szCs w:val="28"/>
        </w:rPr>
        <w:t>року за</w:t>
      </w:r>
      <w:r w:rsidR="003E7D6F">
        <w:rPr>
          <w:bCs/>
          <w:szCs w:val="28"/>
        </w:rPr>
        <w:t xml:space="preserve"> </w:t>
      </w:r>
      <w:r w:rsidR="00CA6809">
        <w:rPr>
          <w:bCs/>
          <w:szCs w:val="28"/>
        </w:rPr>
        <w:t>№  ____</w:t>
      </w:r>
      <w:r w:rsidR="009C1710">
        <w:rPr>
          <w:bCs/>
          <w:szCs w:val="28"/>
        </w:rPr>
        <w:t xml:space="preserve"> за заявою </w:t>
      </w:r>
      <w:r w:rsidR="00CA6809">
        <w:rPr>
          <w:bCs/>
          <w:szCs w:val="28"/>
        </w:rPr>
        <w:t>ОСОБА2</w:t>
      </w:r>
      <w:r w:rsidRPr="00F26E3D">
        <w:rPr>
          <w:bCs/>
          <w:szCs w:val="28"/>
        </w:rPr>
        <w:t xml:space="preserve"> про вчинення кримінального правопорушення, передбаченого статтею 358 Кримінального кодексу України (далі – КК Україн</w:t>
      </w:r>
      <w:r w:rsidR="009C1710">
        <w:rPr>
          <w:bCs/>
          <w:szCs w:val="28"/>
        </w:rPr>
        <w:t>и). У заяві про злочин наведені</w:t>
      </w:r>
      <w:r w:rsidRPr="00F26E3D">
        <w:rPr>
          <w:bCs/>
          <w:szCs w:val="28"/>
        </w:rPr>
        <w:t xml:space="preserve"> відо</w:t>
      </w:r>
      <w:r w:rsidR="009C1710">
        <w:rPr>
          <w:bCs/>
          <w:szCs w:val="28"/>
        </w:rPr>
        <w:t xml:space="preserve">мості про використання </w:t>
      </w:r>
      <w:r w:rsidR="00CA6809">
        <w:rPr>
          <w:bCs/>
          <w:szCs w:val="28"/>
        </w:rPr>
        <w:t>ОСОБА3</w:t>
      </w:r>
      <w:r w:rsidRPr="00F26E3D">
        <w:rPr>
          <w:bCs/>
          <w:szCs w:val="28"/>
        </w:rPr>
        <w:t xml:space="preserve"> підробленого</w:t>
      </w:r>
      <w:r w:rsidR="009C1710">
        <w:rPr>
          <w:bCs/>
          <w:szCs w:val="28"/>
        </w:rPr>
        <w:t xml:space="preserve"> паспорта на свердловину № 12 на</w:t>
      </w:r>
      <w:r w:rsidRPr="00F26E3D">
        <w:rPr>
          <w:bCs/>
          <w:szCs w:val="28"/>
        </w:rPr>
        <w:t xml:space="preserve"> в</w:t>
      </w:r>
      <w:r w:rsidR="009C1710">
        <w:rPr>
          <w:bCs/>
          <w:szCs w:val="28"/>
        </w:rPr>
        <w:t>улиці Лікувальній у селі Тереблі</w:t>
      </w:r>
      <w:r w:rsidRPr="00F26E3D">
        <w:rPr>
          <w:bCs/>
          <w:szCs w:val="28"/>
        </w:rPr>
        <w:t xml:space="preserve"> Тячівського району Закарпатської області, оскільки в цьому документі було зазначено відомості щодо розташування й технічних характеристик раніше спорудженої свердловини, тоді як</w:t>
      </w:r>
      <w:r w:rsidR="009C1710">
        <w:rPr>
          <w:bCs/>
          <w:szCs w:val="28"/>
        </w:rPr>
        <w:t>,</w:t>
      </w:r>
      <w:r w:rsidRPr="00F26E3D">
        <w:rPr>
          <w:bCs/>
          <w:szCs w:val="28"/>
        </w:rPr>
        <w:t xml:space="preserve"> за даними акта передачі цього об’єкта в порядку відновлення сверд</w:t>
      </w:r>
      <w:r>
        <w:rPr>
          <w:bCs/>
          <w:szCs w:val="28"/>
        </w:rPr>
        <w:t>ловини № 12, проведеного у 1999 </w:t>
      </w:r>
      <w:r w:rsidRPr="00F26E3D">
        <w:rPr>
          <w:bCs/>
          <w:szCs w:val="28"/>
        </w:rPr>
        <w:t>році, на відстані 1,5 м від попередньої свердловини фактично було пробурено іншу, глибин</w:t>
      </w:r>
      <w:r w:rsidR="005A1F8C">
        <w:rPr>
          <w:bCs/>
          <w:szCs w:val="28"/>
        </w:rPr>
        <w:t>ою 110 м, з такими параметрами:</w:t>
      </w:r>
      <w:r w:rsidR="00B428FA">
        <w:rPr>
          <w:bCs/>
          <w:szCs w:val="28"/>
        </w:rPr>
        <w:t xml:space="preserve"> </w:t>
      </w:r>
      <w:r w:rsidRPr="00F26E3D">
        <w:rPr>
          <w:bCs/>
          <w:szCs w:val="28"/>
        </w:rPr>
        <w:t>00.0–2.</w:t>
      </w:r>
      <w:r w:rsidR="005A1F8C">
        <w:rPr>
          <w:bCs/>
          <w:szCs w:val="28"/>
        </w:rPr>
        <w:t>0 м-d 168 мм, 0.0–110 м-d 127 міліметрів</w:t>
      </w:r>
      <w:r w:rsidRPr="00F26E3D">
        <w:rPr>
          <w:bCs/>
          <w:szCs w:val="28"/>
        </w:rPr>
        <w:t>.</w:t>
      </w:r>
    </w:p>
    <w:p w:rsidR="00A17DDA" w:rsidRPr="008D1A55" w:rsidRDefault="00A17DDA" w:rsidP="005B53C4">
      <w:pPr>
        <w:spacing w:line="240" w:lineRule="auto"/>
        <w:ind w:firstLine="567"/>
        <w:jc w:val="both"/>
        <w:rPr>
          <w:szCs w:val="28"/>
        </w:rPr>
      </w:pPr>
      <w:r w:rsidRPr="008D1A55">
        <w:rPr>
          <w:szCs w:val="28"/>
        </w:rPr>
        <w:t xml:space="preserve">23  вересня 2019 року </w:t>
      </w:r>
      <w:r w:rsidR="00B572E0">
        <w:rPr>
          <w:szCs w:val="28"/>
        </w:rPr>
        <w:t>слідчий подав</w:t>
      </w:r>
      <w:r w:rsidR="00B572E0" w:rsidRPr="008D1A55">
        <w:rPr>
          <w:szCs w:val="28"/>
        </w:rPr>
        <w:t xml:space="preserve"> </w:t>
      </w:r>
      <w:r w:rsidRPr="008D1A55">
        <w:rPr>
          <w:szCs w:val="28"/>
        </w:rPr>
        <w:t>до Тячівського районного суду Закарпатської області суду клопотання про призначення судової будівельно-технічної експертизи.</w:t>
      </w:r>
    </w:p>
    <w:p w:rsidR="00A17DDA" w:rsidRDefault="00EE0FA1" w:rsidP="005B53C4">
      <w:pPr>
        <w:spacing w:line="240" w:lineRule="auto"/>
        <w:ind w:firstLine="567"/>
        <w:jc w:val="both"/>
        <w:rPr>
          <w:szCs w:val="28"/>
        </w:rPr>
      </w:pPr>
      <w:r>
        <w:rPr>
          <w:szCs w:val="28"/>
        </w:rPr>
        <w:t>Ухвалою</w:t>
      </w:r>
      <w:r w:rsidR="00A17DDA" w:rsidRPr="008D1A55">
        <w:rPr>
          <w:szCs w:val="28"/>
        </w:rPr>
        <w:t xml:space="preserve"> Закарпатського апеляційного суду </w:t>
      </w:r>
      <w:r>
        <w:rPr>
          <w:szCs w:val="28"/>
        </w:rPr>
        <w:t>від 10</w:t>
      </w:r>
      <w:r w:rsidRPr="008D1A55">
        <w:rPr>
          <w:szCs w:val="28"/>
        </w:rPr>
        <w:t xml:space="preserve"> жовтня 2019 року </w:t>
      </w:r>
      <w:r w:rsidR="00A17DDA" w:rsidRPr="008D1A55">
        <w:rPr>
          <w:szCs w:val="28"/>
        </w:rPr>
        <w:t xml:space="preserve">клопотання </w:t>
      </w:r>
      <w:r>
        <w:rPr>
          <w:szCs w:val="28"/>
        </w:rPr>
        <w:t xml:space="preserve">слідчого </w:t>
      </w:r>
      <w:r w:rsidR="00A17DDA" w:rsidRPr="008D1A55">
        <w:rPr>
          <w:szCs w:val="28"/>
        </w:rPr>
        <w:t xml:space="preserve">передано </w:t>
      </w:r>
      <w:r>
        <w:rPr>
          <w:szCs w:val="28"/>
        </w:rPr>
        <w:t xml:space="preserve">на розгляд </w:t>
      </w:r>
      <w:r w:rsidR="00A17DDA" w:rsidRPr="008D1A55">
        <w:rPr>
          <w:szCs w:val="28"/>
        </w:rPr>
        <w:t>до Хустського районного суду Закарпатської області, оскільки після задоволення самовідводів суддів Тячівського районного суду Закарпатської області неможливо було утворити новий склад суду для розгляду клопотання.</w:t>
      </w:r>
    </w:p>
    <w:p w:rsidR="00A17DDA" w:rsidRPr="009D0A78" w:rsidRDefault="00EE0FA1" w:rsidP="005B53C4">
      <w:pPr>
        <w:spacing w:line="240" w:lineRule="auto"/>
        <w:ind w:firstLine="567"/>
        <w:jc w:val="both"/>
        <w:rPr>
          <w:szCs w:val="28"/>
        </w:rPr>
      </w:pPr>
      <w:r>
        <w:rPr>
          <w:szCs w:val="28"/>
        </w:rPr>
        <w:t>Відповідно до протоколу передачі справи раніше визначеному складу суду від 21 жовтня 2019 року клопотання слідчого розподілено слідчому судді</w:t>
      </w:r>
      <w:r w:rsidRPr="00EE0FA1">
        <w:rPr>
          <w:szCs w:val="28"/>
        </w:rPr>
        <w:t xml:space="preserve"> </w:t>
      </w:r>
      <w:r w:rsidRPr="008D1A55">
        <w:rPr>
          <w:szCs w:val="28"/>
        </w:rPr>
        <w:t>Хустського районного суду Закарпатської області</w:t>
      </w:r>
      <w:r>
        <w:rPr>
          <w:szCs w:val="28"/>
        </w:rPr>
        <w:t xml:space="preserve"> Оросу</w:t>
      </w:r>
      <w:r w:rsidR="00A17DDA" w:rsidRPr="008D1A55">
        <w:rPr>
          <w:szCs w:val="28"/>
        </w:rPr>
        <w:t xml:space="preserve"> Я.В.</w:t>
      </w:r>
      <w:r>
        <w:rPr>
          <w:szCs w:val="28"/>
        </w:rPr>
        <w:t xml:space="preserve"> (справа                </w:t>
      </w:r>
      <w:r w:rsidR="005D364A">
        <w:rPr>
          <w:szCs w:val="28"/>
        </w:rPr>
        <w:t xml:space="preserve">     </w:t>
      </w:r>
      <w:r>
        <w:rPr>
          <w:szCs w:val="28"/>
        </w:rPr>
        <w:t xml:space="preserve">№ 307/572/19, провадження </w:t>
      </w:r>
      <w:r w:rsidR="00592991">
        <w:rPr>
          <w:szCs w:val="28"/>
        </w:rPr>
        <w:t xml:space="preserve">№ </w:t>
      </w:r>
      <w:r>
        <w:rPr>
          <w:szCs w:val="28"/>
        </w:rPr>
        <w:t>1-кс/309/968/19).</w:t>
      </w:r>
    </w:p>
    <w:p w:rsidR="00DC0B0B" w:rsidRPr="00F26E3D" w:rsidRDefault="00DC0B0B" w:rsidP="005B53C4">
      <w:pPr>
        <w:spacing w:line="240" w:lineRule="auto"/>
        <w:ind w:firstLine="567"/>
        <w:jc w:val="both"/>
        <w:rPr>
          <w:bCs/>
          <w:szCs w:val="28"/>
        </w:rPr>
      </w:pPr>
      <w:r w:rsidRPr="00F26E3D">
        <w:rPr>
          <w:bCs/>
          <w:szCs w:val="28"/>
        </w:rPr>
        <w:t xml:space="preserve">Ухвалою </w:t>
      </w:r>
      <w:bookmarkStart w:id="1" w:name="_Hlk151313562"/>
      <w:r w:rsidR="009D0A78">
        <w:rPr>
          <w:bCs/>
          <w:szCs w:val="28"/>
        </w:rPr>
        <w:t>слідчого судді</w:t>
      </w:r>
      <w:r w:rsidR="009D0A78" w:rsidRPr="00F26E3D">
        <w:rPr>
          <w:bCs/>
          <w:szCs w:val="28"/>
        </w:rPr>
        <w:t xml:space="preserve"> Орос</w:t>
      </w:r>
      <w:r w:rsidR="009D0A78">
        <w:rPr>
          <w:bCs/>
          <w:szCs w:val="28"/>
        </w:rPr>
        <w:t>а</w:t>
      </w:r>
      <w:r w:rsidR="009D0A78" w:rsidRPr="00F26E3D">
        <w:rPr>
          <w:bCs/>
          <w:szCs w:val="28"/>
        </w:rPr>
        <w:t xml:space="preserve"> Я.В.</w:t>
      </w:r>
      <w:bookmarkEnd w:id="1"/>
      <w:r w:rsidR="009D0A78" w:rsidRPr="00F26E3D">
        <w:rPr>
          <w:bCs/>
          <w:szCs w:val="28"/>
        </w:rPr>
        <w:t xml:space="preserve"> </w:t>
      </w:r>
      <w:r w:rsidRPr="00F26E3D">
        <w:rPr>
          <w:bCs/>
          <w:szCs w:val="28"/>
        </w:rPr>
        <w:t xml:space="preserve">від 23 жовтня 2019 року </w:t>
      </w:r>
      <w:r w:rsidR="009D0A78">
        <w:rPr>
          <w:bCs/>
          <w:szCs w:val="28"/>
        </w:rPr>
        <w:t>задоволено</w:t>
      </w:r>
      <w:r w:rsidR="00592991">
        <w:rPr>
          <w:bCs/>
          <w:szCs w:val="28"/>
        </w:rPr>
        <w:t xml:space="preserve"> клопотання слідчого </w:t>
      </w:r>
      <w:r w:rsidR="005745AB">
        <w:rPr>
          <w:bCs/>
          <w:szCs w:val="28"/>
        </w:rPr>
        <w:t>с</w:t>
      </w:r>
      <w:r w:rsidR="00592991">
        <w:rPr>
          <w:bCs/>
          <w:szCs w:val="28"/>
        </w:rPr>
        <w:t>лідчого відділу</w:t>
      </w:r>
      <w:r w:rsidR="005745AB">
        <w:rPr>
          <w:bCs/>
          <w:szCs w:val="28"/>
        </w:rPr>
        <w:t xml:space="preserve"> Тячівського відділу поліції</w:t>
      </w:r>
      <w:r w:rsidRPr="00F26E3D">
        <w:rPr>
          <w:bCs/>
          <w:szCs w:val="28"/>
        </w:rPr>
        <w:t xml:space="preserve"> ГУ НП</w:t>
      </w:r>
      <w:r>
        <w:rPr>
          <w:bCs/>
          <w:szCs w:val="28"/>
        </w:rPr>
        <w:t xml:space="preserve"> в Закарпатській області Плиски </w:t>
      </w:r>
      <w:r w:rsidRPr="00F26E3D">
        <w:rPr>
          <w:bCs/>
          <w:szCs w:val="28"/>
        </w:rPr>
        <w:t>С.В. про</w:t>
      </w:r>
      <w:r w:rsidR="00485867">
        <w:rPr>
          <w:bCs/>
          <w:szCs w:val="28"/>
        </w:rPr>
        <w:t xml:space="preserve"> призначення експертизи. Доручено</w:t>
      </w:r>
      <w:r w:rsidRPr="00F26E3D">
        <w:rPr>
          <w:bCs/>
          <w:szCs w:val="28"/>
        </w:rPr>
        <w:t xml:space="preserve"> експертам Львівського науково-дослідного інституту судових експертиз провести судову будівельно-технічну експертизу для з’ясування таких питань: чи наявні на глибині 3 метрів та в радіусі 3 метрів навколо свердловини № 12 (</w:t>
      </w:r>
      <w:r w:rsidR="00CA6809">
        <w:rPr>
          <w:bCs/>
          <w:szCs w:val="28"/>
        </w:rPr>
        <w:t>АДРЕСА1</w:t>
      </w:r>
      <w:r w:rsidRPr="00F26E3D">
        <w:rPr>
          <w:bCs/>
          <w:szCs w:val="28"/>
        </w:rPr>
        <w:t>) інші інженерно-геологічні об’єкти; якщо є, то які саме</w:t>
      </w:r>
      <w:r w:rsidR="009C2A56">
        <w:rPr>
          <w:bCs/>
          <w:szCs w:val="28"/>
        </w:rPr>
        <w:t>,</w:t>
      </w:r>
      <w:r w:rsidRPr="00F26E3D">
        <w:rPr>
          <w:bCs/>
          <w:szCs w:val="28"/>
        </w:rPr>
        <w:t xml:space="preserve"> і чи є серед </w:t>
      </w:r>
      <w:r w:rsidR="009C2A56">
        <w:rPr>
          <w:bCs/>
          <w:szCs w:val="28"/>
        </w:rPr>
        <w:t>них свердловина діаметром 168 міліметрів</w:t>
      </w:r>
      <w:r w:rsidRPr="00F26E3D">
        <w:rPr>
          <w:bCs/>
          <w:szCs w:val="28"/>
        </w:rPr>
        <w:t>.</w:t>
      </w:r>
    </w:p>
    <w:p w:rsidR="00DC0B0B" w:rsidRPr="00F26E3D" w:rsidRDefault="00485867" w:rsidP="005B53C4">
      <w:pPr>
        <w:spacing w:line="240" w:lineRule="auto"/>
        <w:ind w:firstLine="567"/>
        <w:jc w:val="both"/>
        <w:rPr>
          <w:bCs/>
          <w:szCs w:val="28"/>
        </w:rPr>
      </w:pPr>
      <w:r>
        <w:rPr>
          <w:bCs/>
          <w:szCs w:val="28"/>
        </w:rPr>
        <w:lastRenderedPageBreak/>
        <w:t>Крім того, слідч</w:t>
      </w:r>
      <w:r w:rsidR="004E3A84">
        <w:rPr>
          <w:bCs/>
          <w:szCs w:val="28"/>
        </w:rPr>
        <w:t>ий</w:t>
      </w:r>
      <w:r>
        <w:rPr>
          <w:bCs/>
          <w:szCs w:val="28"/>
        </w:rPr>
        <w:t xml:space="preserve"> судд</w:t>
      </w:r>
      <w:r w:rsidR="004E3A84">
        <w:rPr>
          <w:bCs/>
          <w:szCs w:val="28"/>
        </w:rPr>
        <w:t>я</w:t>
      </w:r>
      <w:r w:rsidR="00DC0B0B" w:rsidRPr="00F26E3D">
        <w:rPr>
          <w:bCs/>
          <w:szCs w:val="28"/>
        </w:rPr>
        <w:t xml:space="preserve"> з метою належного проведення експертизи згідно з пунктом 3 частини п’ятої статті 69 КПК України </w:t>
      </w:r>
      <w:r w:rsidR="004E3A84">
        <w:rPr>
          <w:bCs/>
          <w:szCs w:val="28"/>
        </w:rPr>
        <w:t>надав</w:t>
      </w:r>
      <w:r w:rsidR="00DC0B0B" w:rsidRPr="00F26E3D">
        <w:rPr>
          <w:bCs/>
          <w:szCs w:val="28"/>
        </w:rPr>
        <w:t xml:space="preserve"> дозвіл </w:t>
      </w:r>
      <w:r w:rsidRPr="00F26E3D">
        <w:rPr>
          <w:bCs/>
          <w:szCs w:val="28"/>
        </w:rPr>
        <w:t xml:space="preserve">експертам </w:t>
      </w:r>
      <w:r w:rsidR="00DC0B0B" w:rsidRPr="00F26E3D">
        <w:rPr>
          <w:bCs/>
          <w:szCs w:val="28"/>
        </w:rPr>
        <w:t xml:space="preserve">на повне або часткове знищення об’єкта експертизи, якщо таке передбачено методикою. </w:t>
      </w:r>
    </w:p>
    <w:p w:rsidR="00DC0B0B" w:rsidRPr="00F26E3D" w:rsidRDefault="00DC0B0B" w:rsidP="005B53C4">
      <w:pPr>
        <w:spacing w:line="240" w:lineRule="auto"/>
        <w:ind w:firstLine="567"/>
        <w:jc w:val="both"/>
        <w:rPr>
          <w:bCs/>
          <w:szCs w:val="28"/>
        </w:rPr>
      </w:pPr>
      <w:r w:rsidRPr="00F26E3D">
        <w:rPr>
          <w:bCs/>
          <w:szCs w:val="28"/>
        </w:rPr>
        <w:t>Вказана ухвала слідчого судді мотивована тим, що 15 березня 2018 року набрали чинності зміни до КПК України, відповідно до яких (стаття 242 КПК України) експертиза проводиться експертною установою, експертом або експертами за дорученням слідчого судді, наданим за клопотанням сторони кримінального провадження, або якщо для з’ясування обставин, що мають значення для кримінального провадження, необхідні спеціальні знання.</w:t>
      </w:r>
    </w:p>
    <w:p w:rsidR="00DC0B0B" w:rsidRPr="00EA04F5" w:rsidRDefault="00EA04F5" w:rsidP="005B53C4">
      <w:pPr>
        <w:spacing w:line="240" w:lineRule="auto"/>
        <w:ind w:firstLine="567"/>
        <w:jc w:val="both"/>
        <w:rPr>
          <w:bCs/>
          <w:szCs w:val="28"/>
        </w:rPr>
      </w:pPr>
      <w:r>
        <w:rPr>
          <w:bCs/>
          <w:szCs w:val="28"/>
        </w:rPr>
        <w:t xml:space="preserve">Як зазначено в ухвалі, згідно </w:t>
      </w:r>
      <w:r w:rsidR="009C2A56">
        <w:rPr>
          <w:bCs/>
          <w:szCs w:val="28"/>
        </w:rPr>
        <w:t>і</w:t>
      </w:r>
      <w:r>
        <w:rPr>
          <w:bCs/>
          <w:szCs w:val="28"/>
        </w:rPr>
        <w:t>з частиною першою</w:t>
      </w:r>
      <w:r w:rsidR="00DC0B0B" w:rsidRPr="00F26E3D">
        <w:rPr>
          <w:bCs/>
          <w:szCs w:val="28"/>
        </w:rPr>
        <w:t xml:space="preserve"> статті 244 КПК України у разі, якщо для з’ясування обставин, що мають значення для кримінального провадження, необхідні спеціальні знання, сторони кримінального провадження мають право звернутися з клопотанням про проведен</w:t>
      </w:r>
      <w:r w:rsidR="009C2A56">
        <w:rPr>
          <w:bCs/>
          <w:szCs w:val="28"/>
        </w:rPr>
        <w:t>ня експертизи до слідчого судді. В</w:t>
      </w:r>
      <w:r w:rsidR="00DC0B0B" w:rsidRPr="00F26E3D">
        <w:rPr>
          <w:bCs/>
          <w:szCs w:val="28"/>
        </w:rPr>
        <w:t>ідповідно до частини шостої статті 244 КПК України слідчий суддя задовольняє клопотання, якщо особа, яка звернулася з відповідним клопотанням, доведе, що для вирішення питань, що мають істотне значення для кримінального провадження, необхідне залучення експерта.</w:t>
      </w:r>
    </w:p>
    <w:p w:rsidR="00EA04F5" w:rsidRPr="00B2782D" w:rsidRDefault="002D0BB7" w:rsidP="005B53C4">
      <w:pPr>
        <w:spacing w:line="240" w:lineRule="auto"/>
        <w:ind w:firstLine="567"/>
        <w:jc w:val="both"/>
        <w:rPr>
          <w:bCs/>
          <w:szCs w:val="28"/>
        </w:rPr>
      </w:pPr>
      <w:r w:rsidRPr="00B2782D">
        <w:rPr>
          <w:bCs/>
          <w:szCs w:val="28"/>
        </w:rPr>
        <w:t>З ухвали вбачається, що з</w:t>
      </w:r>
      <w:r w:rsidR="00EA04F5" w:rsidRPr="00B2782D">
        <w:rPr>
          <w:bCs/>
          <w:szCs w:val="28"/>
        </w:rPr>
        <w:t xml:space="preserve"> м</w:t>
      </w:r>
      <w:r w:rsidRPr="00B2782D">
        <w:rPr>
          <w:bCs/>
          <w:szCs w:val="28"/>
        </w:rPr>
        <w:t>атеріалів клопотання та</w:t>
      </w:r>
      <w:r w:rsidR="00EA04F5" w:rsidRPr="00B2782D">
        <w:rPr>
          <w:bCs/>
          <w:szCs w:val="28"/>
        </w:rPr>
        <w:t xml:space="preserve"> витягу з Єдиного реєстру досудових </w:t>
      </w:r>
      <w:r w:rsidR="00CA6809">
        <w:rPr>
          <w:bCs/>
          <w:szCs w:val="28"/>
        </w:rPr>
        <w:t>розслідувань № ____</w:t>
      </w:r>
      <w:r w:rsidR="00EA04F5" w:rsidRPr="00B2782D">
        <w:rPr>
          <w:bCs/>
          <w:szCs w:val="28"/>
        </w:rPr>
        <w:t xml:space="preserve"> від 31 липня 2018 року слідчим суддею встановлено, що </w:t>
      </w:r>
      <w:r w:rsidR="00CA6809">
        <w:rPr>
          <w:bCs/>
          <w:szCs w:val="28"/>
        </w:rPr>
        <w:t>ОСОБА2</w:t>
      </w:r>
      <w:r w:rsidR="00EA04F5" w:rsidRPr="00B2782D">
        <w:rPr>
          <w:bCs/>
          <w:szCs w:val="28"/>
        </w:rPr>
        <w:t xml:space="preserve"> звернулася із заявою про злочин, в якій просила притягнути до криміналь</w:t>
      </w:r>
      <w:r w:rsidR="005D364A">
        <w:rPr>
          <w:bCs/>
          <w:szCs w:val="28"/>
        </w:rPr>
        <w:t xml:space="preserve">ної відповідальності громадянку </w:t>
      </w:r>
      <w:r w:rsidR="00CA6809">
        <w:rPr>
          <w:bCs/>
          <w:szCs w:val="28"/>
        </w:rPr>
        <w:t>ОСОБА3</w:t>
      </w:r>
      <w:r w:rsidR="00EA04F5" w:rsidRPr="00B2782D">
        <w:rPr>
          <w:bCs/>
          <w:szCs w:val="28"/>
        </w:rPr>
        <w:t>, яка використовує підроблени</w:t>
      </w:r>
      <w:r w:rsidR="00195BD0">
        <w:rPr>
          <w:bCs/>
          <w:szCs w:val="28"/>
        </w:rPr>
        <w:t>й паспорт на свердловину № 12 на</w:t>
      </w:r>
      <w:r w:rsidR="00EA04F5" w:rsidRPr="00B2782D">
        <w:rPr>
          <w:bCs/>
          <w:szCs w:val="28"/>
        </w:rPr>
        <w:t xml:space="preserve"> в</w:t>
      </w:r>
      <w:r w:rsidR="00195BD0">
        <w:rPr>
          <w:bCs/>
          <w:szCs w:val="28"/>
        </w:rPr>
        <w:t xml:space="preserve">улиці </w:t>
      </w:r>
      <w:r w:rsidR="007A6FCB">
        <w:rPr>
          <w:bCs/>
          <w:szCs w:val="28"/>
        </w:rPr>
        <w:t>АДРЕСА1</w:t>
      </w:r>
      <w:r w:rsidR="00EA04F5" w:rsidRPr="00B2782D">
        <w:rPr>
          <w:bCs/>
          <w:szCs w:val="28"/>
        </w:rPr>
        <w:t xml:space="preserve">, який був виготовлений у 1999 році МП «Гідрогеолог» в особі керівника </w:t>
      </w:r>
      <w:r w:rsidR="007A6FCB">
        <w:rPr>
          <w:bCs/>
          <w:szCs w:val="28"/>
        </w:rPr>
        <w:t>ОСОБА4</w:t>
      </w:r>
      <w:r w:rsidR="00EA04F5" w:rsidRPr="00B2782D">
        <w:rPr>
          <w:bCs/>
          <w:szCs w:val="28"/>
        </w:rPr>
        <w:t xml:space="preserve">. Згідно з паспортом на свердловину № 12-Д Теребля від 2000 року розвідувально-експлуатаційна свердловина «споруджена відновлена по результатам свердловини № 12», пробурена на абсолютній відмітці 260 метрів. Свердловина належить ПП </w:t>
      </w:r>
      <w:r w:rsidR="00CA6809">
        <w:rPr>
          <w:bCs/>
          <w:szCs w:val="28"/>
        </w:rPr>
        <w:t>ОСОБА3</w:t>
      </w:r>
      <w:r w:rsidR="00EA04F5" w:rsidRPr="00B2782D">
        <w:rPr>
          <w:bCs/>
          <w:szCs w:val="28"/>
        </w:rPr>
        <w:t>. З акта передачі</w:t>
      </w:r>
      <w:r w:rsidR="00195BD0">
        <w:rPr>
          <w:bCs/>
          <w:szCs w:val="28"/>
        </w:rPr>
        <w:t xml:space="preserve"> свердловини № 12 у селі Тереблі</w:t>
      </w:r>
      <w:r w:rsidR="00EA04F5" w:rsidRPr="00B2782D">
        <w:rPr>
          <w:bCs/>
          <w:szCs w:val="28"/>
        </w:rPr>
        <w:t xml:space="preserve"> Тячівського району Закарпатської області від 24 листопада 1999 року вбачається, що відповідно до договору від 21 жовтня 1999 року № 4/10</w:t>
      </w:r>
      <w:r w:rsidR="005D364A">
        <w:rPr>
          <w:bCs/>
          <w:szCs w:val="28"/>
        </w:rPr>
        <w:t xml:space="preserve"> </w:t>
      </w:r>
      <w:r w:rsidR="00EA04F5" w:rsidRPr="00B2782D">
        <w:rPr>
          <w:bCs/>
          <w:szCs w:val="28"/>
        </w:rPr>
        <w:t>МП «Гідрогеолог» виконано відновлення свердловини № 12 на Тереблянському родовищі мінеральних вод. Свердлови</w:t>
      </w:r>
      <w:r w:rsidR="005D364A">
        <w:rPr>
          <w:bCs/>
          <w:szCs w:val="28"/>
        </w:rPr>
        <w:t>на глибиною 509,6 м пробурена в</w:t>
      </w:r>
      <w:r w:rsidR="00B428FA">
        <w:rPr>
          <w:bCs/>
          <w:szCs w:val="28"/>
        </w:rPr>
        <w:t xml:space="preserve"> </w:t>
      </w:r>
      <w:r w:rsidR="00EA04F5" w:rsidRPr="00B2782D">
        <w:rPr>
          <w:bCs/>
          <w:szCs w:val="28"/>
        </w:rPr>
        <w:t>1950 році при пошуках газу. В інтервалі глибини 50–90 м свердловиною розкриті сірководневі мінеральні води. У 1999 році МП «Гідрогеолог» відновлено (перебурено) свердловину до глибини 110 м на відстані 1,5 м від раніше пробуреної свердловини. Реконструкція свердловини після перебурки така: 00.0–2.</w:t>
      </w:r>
      <w:r w:rsidR="00EC3BB9">
        <w:rPr>
          <w:bCs/>
          <w:szCs w:val="28"/>
        </w:rPr>
        <w:t xml:space="preserve">0 м–d 168 мм, 0.0–110 м–d </w:t>
      </w:r>
      <w:r w:rsidR="007D4051">
        <w:rPr>
          <w:bCs/>
          <w:szCs w:val="28"/>
        </w:rPr>
        <w:t xml:space="preserve">                  </w:t>
      </w:r>
      <w:r w:rsidR="00EC3BB9">
        <w:rPr>
          <w:bCs/>
          <w:szCs w:val="28"/>
        </w:rPr>
        <w:t>127 міліметрів</w:t>
      </w:r>
      <w:r w:rsidR="00EA04F5" w:rsidRPr="00B2782D">
        <w:rPr>
          <w:bCs/>
          <w:szCs w:val="28"/>
        </w:rPr>
        <w:t>.</w:t>
      </w:r>
    </w:p>
    <w:p w:rsidR="00EA04F5" w:rsidRPr="00B2782D" w:rsidRDefault="00EA04F5" w:rsidP="005B53C4">
      <w:pPr>
        <w:spacing w:line="240" w:lineRule="auto"/>
        <w:ind w:firstLine="567"/>
        <w:jc w:val="both"/>
        <w:rPr>
          <w:bCs/>
          <w:szCs w:val="28"/>
        </w:rPr>
      </w:pPr>
      <w:r w:rsidRPr="00B2782D">
        <w:rPr>
          <w:bCs/>
          <w:szCs w:val="28"/>
        </w:rPr>
        <w:t xml:space="preserve">З урахуванням вимог КПК України, з метою встановлення істини, об’єктивності, усунення </w:t>
      </w:r>
      <w:r w:rsidR="00EC3BB9">
        <w:rPr>
          <w:bCs/>
          <w:szCs w:val="28"/>
        </w:rPr>
        <w:t>протиріч</w:t>
      </w:r>
      <w:r w:rsidRPr="00B2782D">
        <w:rPr>
          <w:bCs/>
          <w:szCs w:val="28"/>
        </w:rPr>
        <w:t xml:space="preserve"> слідчий суддя Орос </w:t>
      </w:r>
      <w:r w:rsidR="002D0BB7" w:rsidRPr="00B2782D">
        <w:rPr>
          <w:bCs/>
          <w:szCs w:val="28"/>
        </w:rPr>
        <w:t>Я.В. дійшов висновку, що</w:t>
      </w:r>
      <w:r w:rsidRPr="00B2782D">
        <w:rPr>
          <w:bCs/>
          <w:szCs w:val="28"/>
        </w:rPr>
        <w:t xml:space="preserve"> клопотання слідчого слід задовольнити та доручити експерту провести будівельно-технічну експертизу.</w:t>
      </w:r>
    </w:p>
    <w:p w:rsidR="00A27B6E" w:rsidRPr="00EC0414" w:rsidRDefault="00A27B6E" w:rsidP="005B53C4">
      <w:pPr>
        <w:spacing w:line="240" w:lineRule="auto"/>
        <w:ind w:firstLine="567"/>
        <w:jc w:val="both"/>
        <w:rPr>
          <w:bCs/>
          <w:szCs w:val="28"/>
        </w:rPr>
      </w:pPr>
      <w:r w:rsidRPr="00EC0414">
        <w:rPr>
          <w:bCs/>
          <w:szCs w:val="28"/>
        </w:rPr>
        <w:t>Оцінюючи дії судді Ороса Я.В.</w:t>
      </w:r>
      <w:r w:rsidR="00EC3BB9">
        <w:rPr>
          <w:bCs/>
          <w:szCs w:val="28"/>
        </w:rPr>
        <w:t>,</w:t>
      </w:r>
      <w:r w:rsidRPr="00EC0414">
        <w:rPr>
          <w:bCs/>
          <w:szCs w:val="28"/>
        </w:rPr>
        <w:t xml:space="preserve"> Дисциплінарна палата керувалася тим, що </w:t>
      </w:r>
      <w:r w:rsidR="00EC3BB9">
        <w:rPr>
          <w:bCs/>
          <w:szCs w:val="28"/>
        </w:rPr>
        <w:t xml:space="preserve">згідно з </w:t>
      </w:r>
      <w:r w:rsidRPr="00EC0414">
        <w:rPr>
          <w:bCs/>
          <w:szCs w:val="28"/>
        </w:rPr>
        <w:t xml:space="preserve">положеннями статей </w:t>
      </w:r>
      <w:r w:rsidR="00E40D86">
        <w:rPr>
          <w:bCs/>
          <w:szCs w:val="28"/>
        </w:rPr>
        <w:t>242</w:t>
      </w:r>
      <w:r w:rsidR="00EC3BB9">
        <w:rPr>
          <w:bCs/>
          <w:szCs w:val="28"/>
        </w:rPr>
        <w:t>–</w:t>
      </w:r>
      <w:r w:rsidRPr="00EC0414">
        <w:rPr>
          <w:bCs/>
          <w:szCs w:val="28"/>
        </w:rPr>
        <w:t>244 КПК України право на звернення до слідчого судді з клопотанням про призначення експертизи нада</w:t>
      </w:r>
      <w:r w:rsidR="00EC0414" w:rsidRPr="00EC0414">
        <w:rPr>
          <w:bCs/>
          <w:szCs w:val="28"/>
        </w:rPr>
        <w:t>но</w:t>
      </w:r>
      <w:r w:rsidRPr="00EC0414">
        <w:rPr>
          <w:bCs/>
          <w:szCs w:val="28"/>
        </w:rPr>
        <w:t xml:space="preserve"> виключно стор</w:t>
      </w:r>
      <w:r w:rsidR="004A66D2">
        <w:rPr>
          <w:bCs/>
          <w:szCs w:val="28"/>
        </w:rPr>
        <w:t>оні захисту, до якої належать</w:t>
      </w:r>
      <w:r w:rsidRPr="00EC0414">
        <w:rPr>
          <w:bCs/>
          <w:szCs w:val="28"/>
        </w:rPr>
        <w:t xml:space="preserve"> підозрюваний, обвинувачений (підсудний), </w:t>
      </w:r>
      <w:r w:rsidRPr="00EC0414">
        <w:rPr>
          <w:bCs/>
          <w:szCs w:val="28"/>
        </w:rPr>
        <w:lastRenderedPageBreak/>
        <w:t>засуджений, виправданий, особа, стосовно якої передбачається застосування примусових заходів медичного чи виховного характеру або вирішувалося питання про їх застосування, їхні захисники та законні представники.</w:t>
      </w:r>
    </w:p>
    <w:p w:rsidR="00A27B6E" w:rsidRPr="00EC0414" w:rsidRDefault="00EC3BB9" w:rsidP="005B53C4">
      <w:pPr>
        <w:spacing w:line="240" w:lineRule="auto"/>
        <w:ind w:firstLine="567"/>
        <w:jc w:val="both"/>
        <w:rPr>
          <w:bCs/>
          <w:szCs w:val="28"/>
        </w:rPr>
      </w:pPr>
      <w:r>
        <w:rPr>
          <w:bCs/>
          <w:szCs w:val="28"/>
        </w:rPr>
        <w:t>Відповідно до частини четвертої</w:t>
      </w:r>
      <w:r w:rsidR="00A27B6E" w:rsidRPr="00EC0414">
        <w:rPr>
          <w:bCs/>
          <w:szCs w:val="28"/>
        </w:rPr>
        <w:t xml:space="preserve"> статті 244 КПК України </w:t>
      </w:r>
      <w:r>
        <w:rPr>
          <w:bCs/>
          <w:szCs w:val="28"/>
        </w:rPr>
        <w:t>в</w:t>
      </w:r>
      <w:r w:rsidR="00A27B6E" w:rsidRPr="00EC0414">
        <w:rPr>
          <w:bCs/>
          <w:szCs w:val="28"/>
        </w:rPr>
        <w:t xml:space="preserve"> разі встановлення слідчим суддею, що клопотання подано без додержання вимог частини другої цієї статті, слідчий суддя повертає таке клопотання особі, яка його подала, про що постановляє ухвалу.</w:t>
      </w:r>
    </w:p>
    <w:p w:rsidR="00A27B6E" w:rsidRPr="00EC0414" w:rsidRDefault="00DC6E69" w:rsidP="005B53C4">
      <w:pPr>
        <w:spacing w:line="240" w:lineRule="auto"/>
        <w:ind w:firstLine="567"/>
        <w:jc w:val="both"/>
        <w:rPr>
          <w:bCs/>
          <w:szCs w:val="28"/>
        </w:rPr>
      </w:pPr>
      <w:r>
        <w:rPr>
          <w:bCs/>
          <w:szCs w:val="28"/>
        </w:rPr>
        <w:t>Як зазначила Дисциплінарна палата,</w:t>
      </w:r>
      <w:r w:rsidR="00EC3BB9" w:rsidRPr="00EC3BB9">
        <w:rPr>
          <w:bCs/>
          <w:szCs w:val="28"/>
        </w:rPr>
        <w:t xml:space="preserve"> </w:t>
      </w:r>
      <w:r w:rsidR="00EC3BB9">
        <w:rPr>
          <w:bCs/>
          <w:szCs w:val="28"/>
        </w:rPr>
        <w:t xml:space="preserve">суддя </w:t>
      </w:r>
      <w:r w:rsidR="00EC3BB9" w:rsidRPr="00EC0414">
        <w:rPr>
          <w:bCs/>
          <w:szCs w:val="28"/>
        </w:rPr>
        <w:t>Орос Я.В.</w:t>
      </w:r>
      <w:r w:rsidR="00EC3BB9">
        <w:rPr>
          <w:bCs/>
          <w:szCs w:val="28"/>
        </w:rPr>
        <w:t>,</w:t>
      </w:r>
      <w:r w:rsidR="00EC0414" w:rsidRPr="00EC0414">
        <w:rPr>
          <w:bCs/>
          <w:szCs w:val="28"/>
        </w:rPr>
        <w:t xml:space="preserve"> отримавши до провадження клопотання</w:t>
      </w:r>
      <w:r w:rsidR="006D5500">
        <w:rPr>
          <w:bCs/>
          <w:szCs w:val="28"/>
        </w:rPr>
        <w:t xml:space="preserve"> слідчого про проведення експертизи</w:t>
      </w:r>
      <w:r w:rsidR="00EC0414" w:rsidRPr="00EC0414">
        <w:rPr>
          <w:bCs/>
          <w:szCs w:val="28"/>
        </w:rPr>
        <w:t xml:space="preserve">, розгляд якого не віднесено до повноважень слідчого судді, вийшов за межі повноважень, наданих </w:t>
      </w:r>
      <w:r w:rsidR="006D5500" w:rsidRPr="00EC0414">
        <w:rPr>
          <w:bCs/>
          <w:szCs w:val="28"/>
        </w:rPr>
        <w:t>КПК України</w:t>
      </w:r>
      <w:r w:rsidR="00EC0414" w:rsidRPr="00EC0414">
        <w:rPr>
          <w:bCs/>
          <w:szCs w:val="28"/>
        </w:rPr>
        <w:t>.</w:t>
      </w:r>
    </w:p>
    <w:p w:rsidR="004C6349" w:rsidRPr="00817220" w:rsidRDefault="004C6349" w:rsidP="005B53C4">
      <w:pPr>
        <w:spacing w:line="240" w:lineRule="auto"/>
        <w:ind w:firstLine="567"/>
        <w:jc w:val="both"/>
        <w:rPr>
          <w:bCs/>
          <w:szCs w:val="28"/>
        </w:rPr>
      </w:pPr>
      <w:r w:rsidRPr="00817220">
        <w:rPr>
          <w:bCs/>
          <w:szCs w:val="28"/>
        </w:rPr>
        <w:t xml:space="preserve">Вказані порушення норм процесуального права, допущені суддею </w:t>
      </w:r>
      <w:r w:rsidR="005D364A">
        <w:rPr>
          <w:bCs/>
          <w:szCs w:val="28"/>
        </w:rPr>
        <w:t xml:space="preserve">       </w:t>
      </w:r>
      <w:r w:rsidRPr="00817220">
        <w:rPr>
          <w:bCs/>
          <w:szCs w:val="28"/>
        </w:rPr>
        <w:t>Оросом Я.В. як слідчим суддею у зв’язку з вирішенням клопотання слідчого про призначення експертизи, на думку Дисциплінарної палати, є істотними, оскільки прийняття слідчим суддею рішення з питання, не віднесеного до йог</w:t>
      </w:r>
      <w:r w:rsidR="00EC3BB9">
        <w:rPr>
          <w:bCs/>
          <w:szCs w:val="28"/>
        </w:rPr>
        <w:t>о повноважень, не може вважатися</w:t>
      </w:r>
      <w:r w:rsidRPr="00817220">
        <w:rPr>
          <w:bCs/>
          <w:szCs w:val="28"/>
        </w:rPr>
        <w:t xml:space="preserve"> дією, спрямованою на ухвалення законного та обґрунтованого судового рішення.</w:t>
      </w:r>
    </w:p>
    <w:p w:rsidR="004C6349" w:rsidRPr="00817220" w:rsidRDefault="004C6349" w:rsidP="005B53C4">
      <w:pPr>
        <w:spacing w:line="240" w:lineRule="auto"/>
        <w:ind w:firstLine="567"/>
        <w:jc w:val="both"/>
        <w:rPr>
          <w:bCs/>
          <w:szCs w:val="28"/>
        </w:rPr>
      </w:pPr>
      <w:r w:rsidRPr="00817220">
        <w:rPr>
          <w:bCs/>
          <w:szCs w:val="28"/>
        </w:rPr>
        <w:t>З огляду на дані, які містяться на відеозаписах стосовно виконання постановленої слідчим суддею Оросом Я.В. ухвали від 23 жовтня 2019 року у справі № 307/572/19 (провадження № 1-кс/309/968/19), Дисциплінарна палата дійшла висновку, що факт фізичного впливу на відповідний об’єкт (земельна ділянка</w:t>
      </w:r>
      <w:r w:rsidR="00EC3BB9">
        <w:rPr>
          <w:bCs/>
          <w:szCs w:val="28"/>
        </w:rPr>
        <w:t xml:space="preserve"> </w:t>
      </w:r>
      <w:r w:rsidRPr="00817220">
        <w:rPr>
          <w:bCs/>
          <w:szCs w:val="28"/>
        </w:rPr>
        <w:t>/</w:t>
      </w:r>
      <w:r w:rsidR="00EC3BB9">
        <w:rPr>
          <w:bCs/>
          <w:szCs w:val="28"/>
        </w:rPr>
        <w:t xml:space="preserve"> родовище), яким порушено</w:t>
      </w:r>
      <w:r w:rsidRPr="00817220">
        <w:rPr>
          <w:bCs/>
          <w:szCs w:val="28"/>
        </w:rPr>
        <w:t xml:space="preserve"> його попередній стан</w:t>
      </w:r>
      <w:r w:rsidR="00EC3BB9">
        <w:rPr>
          <w:bCs/>
          <w:szCs w:val="28"/>
        </w:rPr>
        <w:t>,</w:t>
      </w:r>
      <w:r w:rsidR="00EC3BB9" w:rsidRPr="00EC3BB9">
        <w:rPr>
          <w:bCs/>
          <w:szCs w:val="28"/>
        </w:rPr>
        <w:t xml:space="preserve"> </w:t>
      </w:r>
      <w:r w:rsidR="00EC3BB9" w:rsidRPr="00817220">
        <w:rPr>
          <w:bCs/>
          <w:szCs w:val="28"/>
        </w:rPr>
        <w:t>є доведеним</w:t>
      </w:r>
      <w:r w:rsidRPr="00817220">
        <w:rPr>
          <w:bCs/>
          <w:szCs w:val="28"/>
        </w:rPr>
        <w:t xml:space="preserve">. </w:t>
      </w:r>
    </w:p>
    <w:p w:rsidR="004C6349" w:rsidRPr="00817220" w:rsidRDefault="00191DC6" w:rsidP="005B53C4">
      <w:pPr>
        <w:spacing w:line="240" w:lineRule="auto"/>
        <w:ind w:firstLine="567"/>
        <w:jc w:val="both"/>
        <w:rPr>
          <w:bCs/>
          <w:szCs w:val="28"/>
        </w:rPr>
      </w:pPr>
      <w:r>
        <w:rPr>
          <w:bCs/>
          <w:szCs w:val="28"/>
        </w:rPr>
        <w:t>У</w:t>
      </w:r>
      <w:r w:rsidR="004C6349" w:rsidRPr="00817220">
        <w:rPr>
          <w:bCs/>
          <w:szCs w:val="28"/>
        </w:rPr>
        <w:t xml:space="preserve">раховуючи, що постановлення слідчим суддею Оросом Я.В. ухвали від </w:t>
      </w:r>
      <w:r w:rsidR="005D364A">
        <w:rPr>
          <w:bCs/>
          <w:szCs w:val="28"/>
        </w:rPr>
        <w:t xml:space="preserve">      </w:t>
      </w:r>
      <w:r w:rsidR="004C6349" w:rsidRPr="00817220">
        <w:rPr>
          <w:bCs/>
          <w:szCs w:val="28"/>
        </w:rPr>
        <w:t>23 жовтня 2019 року у справі № 307/572/19 (провадження № 1-кс/309/968/19) з істотним порушенням норм проце</w:t>
      </w:r>
      <w:r>
        <w:rPr>
          <w:bCs/>
          <w:szCs w:val="28"/>
        </w:rPr>
        <w:t>суального права (ухвалу постановлено всупереч повноваженням</w:t>
      </w:r>
      <w:r w:rsidR="004C6349" w:rsidRPr="00817220">
        <w:rPr>
          <w:bCs/>
          <w:szCs w:val="28"/>
        </w:rPr>
        <w:t xml:space="preserve"> слідчого судді та надано дозвіл на повне або часткове знищення об’єкта експертизи, який є об’єктом права власності) призвело до того, що на окремий об’єкт власності було здійснено фізичний вплив, що порушило його попередній стан, Дисциплінарна палата дійшла висновку, що за результатами розгляду дисциплінарної справи підтвердився </w:t>
      </w:r>
      <w:r>
        <w:rPr>
          <w:bCs/>
          <w:szCs w:val="28"/>
        </w:rPr>
        <w:t>факт допущення</w:t>
      </w:r>
      <w:r w:rsidR="004C6349" w:rsidRPr="00817220">
        <w:rPr>
          <w:bCs/>
          <w:szCs w:val="28"/>
        </w:rPr>
        <w:t xml:space="preserve"> </w:t>
      </w:r>
      <w:r>
        <w:rPr>
          <w:bCs/>
          <w:szCs w:val="28"/>
        </w:rPr>
        <w:t>суддею</w:t>
      </w:r>
      <w:r w:rsidR="00116663">
        <w:rPr>
          <w:bCs/>
          <w:szCs w:val="28"/>
        </w:rPr>
        <w:t xml:space="preserve"> </w:t>
      </w:r>
      <w:r w:rsidR="005D364A">
        <w:rPr>
          <w:bCs/>
          <w:szCs w:val="28"/>
        </w:rPr>
        <w:t xml:space="preserve">       </w:t>
      </w:r>
      <w:r w:rsidR="00116663">
        <w:rPr>
          <w:bCs/>
          <w:szCs w:val="28"/>
        </w:rPr>
        <w:t>Орос</w:t>
      </w:r>
      <w:r>
        <w:rPr>
          <w:bCs/>
          <w:szCs w:val="28"/>
        </w:rPr>
        <w:t>ом</w:t>
      </w:r>
      <w:r w:rsidR="004C6349" w:rsidRPr="00817220">
        <w:rPr>
          <w:bCs/>
          <w:szCs w:val="28"/>
        </w:rPr>
        <w:t xml:space="preserve"> Я.В. внаслідок недбалості </w:t>
      </w:r>
      <w:r w:rsidR="00FB5B84">
        <w:rPr>
          <w:bCs/>
          <w:szCs w:val="28"/>
        </w:rPr>
        <w:t>грубого</w:t>
      </w:r>
      <w:r w:rsidR="004C6349" w:rsidRPr="00817220">
        <w:rPr>
          <w:bCs/>
          <w:szCs w:val="28"/>
        </w:rPr>
        <w:t xml:space="preserve"> порушення закону</w:t>
      </w:r>
      <w:r w:rsidR="00051A90">
        <w:rPr>
          <w:bCs/>
          <w:szCs w:val="28"/>
        </w:rPr>
        <w:t>, що</w:t>
      </w:r>
      <w:r w:rsidR="004C6349" w:rsidRPr="00817220">
        <w:rPr>
          <w:bCs/>
          <w:szCs w:val="28"/>
        </w:rPr>
        <w:t xml:space="preserve"> призвело до істотних негативних наслідків, тобто </w:t>
      </w:r>
      <w:r w:rsidR="00FB5B84">
        <w:rPr>
          <w:bCs/>
          <w:szCs w:val="28"/>
        </w:rPr>
        <w:t xml:space="preserve">суддя </w:t>
      </w:r>
      <w:r w:rsidR="00116663">
        <w:rPr>
          <w:bCs/>
          <w:szCs w:val="28"/>
        </w:rPr>
        <w:t xml:space="preserve">вчинив дисциплінарний проступок, передбачений </w:t>
      </w:r>
      <w:r w:rsidR="004C6349" w:rsidRPr="00817220">
        <w:rPr>
          <w:bCs/>
          <w:szCs w:val="28"/>
        </w:rPr>
        <w:t xml:space="preserve">пунктом 4 частини першої статті 106 Закону України «Про судоустрій і статус суддів». </w:t>
      </w:r>
    </w:p>
    <w:p w:rsidR="00817220" w:rsidRPr="00817220" w:rsidRDefault="00817220" w:rsidP="005B53C4">
      <w:pPr>
        <w:spacing w:line="240" w:lineRule="auto"/>
        <w:ind w:firstLine="567"/>
        <w:jc w:val="both"/>
        <w:rPr>
          <w:bCs/>
          <w:szCs w:val="28"/>
        </w:rPr>
      </w:pPr>
      <w:r w:rsidRPr="00817220">
        <w:rPr>
          <w:bCs/>
          <w:szCs w:val="28"/>
        </w:rPr>
        <w:t>У скарзі на рішення Дисциплінарної</w:t>
      </w:r>
      <w:r w:rsidR="00116663">
        <w:rPr>
          <w:bCs/>
          <w:szCs w:val="28"/>
        </w:rPr>
        <w:t xml:space="preserve"> палати</w:t>
      </w:r>
      <w:r w:rsidR="00904AE5">
        <w:rPr>
          <w:bCs/>
          <w:szCs w:val="28"/>
        </w:rPr>
        <w:t xml:space="preserve"> </w:t>
      </w:r>
      <w:r w:rsidR="00DC6E69">
        <w:rPr>
          <w:bCs/>
          <w:szCs w:val="28"/>
        </w:rPr>
        <w:t>суддя</w:t>
      </w:r>
      <w:r w:rsidR="00116663">
        <w:rPr>
          <w:bCs/>
          <w:szCs w:val="28"/>
        </w:rPr>
        <w:t xml:space="preserve"> Орос Я.В. зазначив</w:t>
      </w:r>
      <w:r w:rsidRPr="00817220">
        <w:rPr>
          <w:bCs/>
          <w:szCs w:val="28"/>
        </w:rPr>
        <w:t>, що призначення та проведення експертизи в цьому кримінальному провадженні було незворотним явищем, яке все одно настало б, незважаючи на наявність чи відсутність судового рішення, в силу законодавчих змін, які відбулися в жовтні 2019 року.</w:t>
      </w:r>
      <w:r w:rsidR="00851C69">
        <w:rPr>
          <w:bCs/>
          <w:szCs w:val="28"/>
        </w:rPr>
        <w:t xml:space="preserve"> </w:t>
      </w:r>
      <w:r w:rsidR="00DC6E69">
        <w:rPr>
          <w:bCs/>
          <w:szCs w:val="28"/>
        </w:rPr>
        <w:t>Звернув</w:t>
      </w:r>
      <w:r w:rsidRPr="00817220">
        <w:rPr>
          <w:bCs/>
          <w:szCs w:val="28"/>
        </w:rPr>
        <w:t xml:space="preserve"> увагу, що вне</w:t>
      </w:r>
      <w:r w:rsidR="00FB5B84">
        <w:rPr>
          <w:bCs/>
          <w:szCs w:val="28"/>
        </w:rPr>
        <w:t>сені зміни не передбачали поряд</w:t>
      </w:r>
      <w:r w:rsidRPr="00817220">
        <w:rPr>
          <w:bCs/>
          <w:szCs w:val="28"/>
        </w:rPr>
        <w:t>к</w:t>
      </w:r>
      <w:r w:rsidR="00FB5B84">
        <w:rPr>
          <w:bCs/>
          <w:szCs w:val="28"/>
        </w:rPr>
        <w:t>у</w:t>
      </w:r>
      <w:r w:rsidRPr="00817220">
        <w:rPr>
          <w:bCs/>
          <w:szCs w:val="28"/>
        </w:rPr>
        <w:t xml:space="preserve"> дій слідчого судді щодо вирішення питання за клопотанням слідчого, яке на момент подання відпо</w:t>
      </w:r>
      <w:r w:rsidR="00FB5B84">
        <w:rPr>
          <w:bCs/>
          <w:szCs w:val="28"/>
        </w:rPr>
        <w:t>відало вимогам законодавства:</w:t>
      </w:r>
      <w:r w:rsidRPr="00817220">
        <w:rPr>
          <w:bCs/>
          <w:szCs w:val="28"/>
        </w:rPr>
        <w:t xml:space="preserve"> з одного боку – частина друга статті 242 КПК України встановлювала необхідність проведення експертизи, а з іншого – </w:t>
      </w:r>
      <w:r w:rsidR="007D4051">
        <w:rPr>
          <w:bCs/>
          <w:szCs w:val="28"/>
        </w:rPr>
        <w:t xml:space="preserve">       </w:t>
      </w:r>
      <w:r w:rsidRPr="00817220">
        <w:rPr>
          <w:bCs/>
          <w:szCs w:val="28"/>
        </w:rPr>
        <w:t>стаття 244 КП</w:t>
      </w:r>
      <w:r w:rsidR="00FB5B84">
        <w:rPr>
          <w:bCs/>
          <w:szCs w:val="28"/>
        </w:rPr>
        <w:t>К України не передбачала можливості</w:t>
      </w:r>
      <w:r w:rsidRPr="00817220">
        <w:rPr>
          <w:bCs/>
          <w:szCs w:val="28"/>
        </w:rPr>
        <w:t xml:space="preserve"> розгляду клопотання про проведення експертизи за зверненням слідчого.</w:t>
      </w:r>
    </w:p>
    <w:p w:rsidR="00817220" w:rsidRPr="00817220" w:rsidRDefault="00DC6E69" w:rsidP="005B53C4">
      <w:pPr>
        <w:spacing w:line="240" w:lineRule="auto"/>
        <w:ind w:firstLine="567"/>
        <w:jc w:val="both"/>
        <w:rPr>
          <w:bCs/>
          <w:szCs w:val="28"/>
        </w:rPr>
      </w:pPr>
      <w:r>
        <w:rPr>
          <w:bCs/>
          <w:szCs w:val="28"/>
        </w:rPr>
        <w:lastRenderedPageBreak/>
        <w:t>Суддя</w:t>
      </w:r>
      <w:r w:rsidR="00817220" w:rsidRPr="00817220">
        <w:rPr>
          <w:bCs/>
          <w:szCs w:val="28"/>
        </w:rPr>
        <w:t xml:space="preserve"> Орос </w:t>
      </w:r>
      <w:r w:rsidR="00297807">
        <w:rPr>
          <w:bCs/>
          <w:szCs w:val="28"/>
        </w:rPr>
        <w:t xml:space="preserve">Я.В. </w:t>
      </w:r>
      <w:r>
        <w:rPr>
          <w:bCs/>
          <w:szCs w:val="28"/>
        </w:rPr>
        <w:t>вказав</w:t>
      </w:r>
      <w:r w:rsidR="00297807">
        <w:rPr>
          <w:bCs/>
          <w:szCs w:val="28"/>
        </w:rPr>
        <w:t xml:space="preserve">, що в </w:t>
      </w:r>
      <w:r>
        <w:rPr>
          <w:bCs/>
          <w:szCs w:val="28"/>
        </w:rPr>
        <w:t>його діях</w:t>
      </w:r>
      <w:r w:rsidR="00297807">
        <w:rPr>
          <w:bCs/>
          <w:szCs w:val="28"/>
        </w:rPr>
        <w:t xml:space="preserve"> </w:t>
      </w:r>
      <w:r w:rsidR="00817220" w:rsidRPr="00817220">
        <w:rPr>
          <w:bCs/>
          <w:szCs w:val="28"/>
        </w:rPr>
        <w:t>мала місце добросовісна суддівська помилка, зумовлена відсутністю якісного перехідного процесуального  законодавства при введенні змін щодо вирішення пита</w:t>
      </w:r>
      <w:r w:rsidR="00FB5B84">
        <w:rPr>
          <w:bCs/>
          <w:szCs w:val="28"/>
        </w:rPr>
        <w:t>ння про призначення експертизи у</w:t>
      </w:r>
      <w:r w:rsidR="00817220" w:rsidRPr="00817220">
        <w:rPr>
          <w:bCs/>
          <w:szCs w:val="28"/>
        </w:rPr>
        <w:t xml:space="preserve"> кримінальному провадженні.  </w:t>
      </w:r>
      <w:r>
        <w:rPr>
          <w:bCs/>
          <w:szCs w:val="28"/>
        </w:rPr>
        <w:t>При цьому така</w:t>
      </w:r>
      <w:r w:rsidR="00297807">
        <w:rPr>
          <w:bCs/>
          <w:szCs w:val="28"/>
        </w:rPr>
        <w:t xml:space="preserve"> помилка </w:t>
      </w:r>
      <w:r w:rsidR="00817220" w:rsidRPr="00817220">
        <w:rPr>
          <w:bCs/>
          <w:szCs w:val="28"/>
        </w:rPr>
        <w:t xml:space="preserve">не спричинила непоправних чи кричущих наслідків. </w:t>
      </w:r>
      <w:r w:rsidR="00297807">
        <w:rPr>
          <w:bCs/>
          <w:szCs w:val="28"/>
        </w:rPr>
        <w:t>В ухвалі слідчого судді</w:t>
      </w:r>
      <w:r w:rsidR="00817220" w:rsidRPr="00817220">
        <w:rPr>
          <w:bCs/>
          <w:szCs w:val="28"/>
        </w:rPr>
        <w:t xml:space="preserve"> надано дозвіл </w:t>
      </w:r>
      <w:r w:rsidR="00297807" w:rsidRPr="00817220">
        <w:rPr>
          <w:bCs/>
          <w:szCs w:val="28"/>
        </w:rPr>
        <w:t xml:space="preserve">експертам </w:t>
      </w:r>
      <w:r w:rsidR="00817220" w:rsidRPr="00817220">
        <w:rPr>
          <w:bCs/>
          <w:szCs w:val="28"/>
        </w:rPr>
        <w:t>на повне або часткове знищення об’єкта експертизи, якщо таке передбачено методи</w:t>
      </w:r>
      <w:r w:rsidR="00297807">
        <w:rPr>
          <w:bCs/>
          <w:szCs w:val="28"/>
        </w:rPr>
        <w:t>кою, тобто слідчим суддею</w:t>
      </w:r>
      <w:r w:rsidR="00817220" w:rsidRPr="00817220">
        <w:rPr>
          <w:bCs/>
          <w:szCs w:val="28"/>
        </w:rPr>
        <w:t xml:space="preserve"> обмежено коло повнова</w:t>
      </w:r>
      <w:r w:rsidR="00FB5B84">
        <w:rPr>
          <w:bCs/>
          <w:szCs w:val="28"/>
        </w:rPr>
        <w:t>жень експертів щодо здійснення фізичного впливу</w:t>
      </w:r>
      <w:r w:rsidR="00817220" w:rsidRPr="00817220">
        <w:rPr>
          <w:bCs/>
          <w:szCs w:val="28"/>
        </w:rPr>
        <w:t xml:space="preserve"> на відповідний об’єкт. </w:t>
      </w:r>
      <w:r w:rsidR="00844544">
        <w:rPr>
          <w:bCs/>
          <w:szCs w:val="28"/>
        </w:rPr>
        <w:t>Крім того, згідно з виснов</w:t>
      </w:r>
      <w:r w:rsidR="00817220" w:rsidRPr="00817220">
        <w:rPr>
          <w:bCs/>
          <w:szCs w:val="28"/>
        </w:rPr>
        <w:t>к</w:t>
      </w:r>
      <w:r w:rsidR="00844544">
        <w:rPr>
          <w:bCs/>
          <w:szCs w:val="28"/>
        </w:rPr>
        <w:t>ом</w:t>
      </w:r>
      <w:r w:rsidR="00817220" w:rsidRPr="00817220">
        <w:rPr>
          <w:bCs/>
          <w:szCs w:val="28"/>
        </w:rPr>
        <w:t xml:space="preserve"> експерта від 4 лютого 2020 року № 6411, який складено після проведення експертного дослідження на підставі ухвали </w:t>
      </w:r>
      <w:r w:rsidR="00844544">
        <w:rPr>
          <w:bCs/>
          <w:szCs w:val="28"/>
        </w:rPr>
        <w:t xml:space="preserve">слідчого </w:t>
      </w:r>
      <w:r w:rsidR="00817220" w:rsidRPr="00817220">
        <w:rPr>
          <w:bCs/>
          <w:szCs w:val="28"/>
        </w:rPr>
        <w:t>судді, при проведен</w:t>
      </w:r>
      <w:r w:rsidR="00FB5B84">
        <w:rPr>
          <w:bCs/>
          <w:szCs w:val="28"/>
        </w:rPr>
        <w:t>ні експертизи було використано м</w:t>
      </w:r>
      <w:r w:rsidR="00817220" w:rsidRPr="00817220">
        <w:rPr>
          <w:bCs/>
          <w:szCs w:val="28"/>
        </w:rPr>
        <w:t>етодичні рекомендації «Застосування неруйнівних</w:t>
      </w:r>
      <w:r w:rsidR="00C33095">
        <w:rPr>
          <w:bCs/>
          <w:szCs w:val="28"/>
        </w:rPr>
        <w:t xml:space="preserve"> методів дослідження». Відповідно до вказаного висновку під час проведення</w:t>
      </w:r>
      <w:r w:rsidR="00817220" w:rsidRPr="00817220">
        <w:rPr>
          <w:bCs/>
          <w:szCs w:val="28"/>
        </w:rPr>
        <w:t xml:space="preserve"> дослідження здійснено розриття частини земельної ділянки нав</w:t>
      </w:r>
      <w:r w:rsidR="00FB5B84">
        <w:rPr>
          <w:bCs/>
          <w:szCs w:val="28"/>
        </w:rPr>
        <w:t xml:space="preserve">коло свердловини, втручання чи </w:t>
      </w:r>
      <w:r w:rsidR="00817220" w:rsidRPr="00817220">
        <w:rPr>
          <w:bCs/>
          <w:szCs w:val="28"/>
        </w:rPr>
        <w:t>фіз</w:t>
      </w:r>
      <w:r w:rsidR="00FB5B84">
        <w:rPr>
          <w:bCs/>
          <w:szCs w:val="28"/>
        </w:rPr>
        <w:t>ичний вплив</w:t>
      </w:r>
      <w:r w:rsidR="00817220" w:rsidRPr="00817220">
        <w:rPr>
          <w:bCs/>
          <w:szCs w:val="28"/>
        </w:rPr>
        <w:t xml:space="preserve"> стосовно самої свердловини не здійснювався.</w:t>
      </w:r>
    </w:p>
    <w:p w:rsidR="00B271DE" w:rsidRDefault="00817220" w:rsidP="005B53C4">
      <w:pPr>
        <w:spacing w:line="240" w:lineRule="auto"/>
        <w:ind w:firstLine="567"/>
        <w:jc w:val="both"/>
        <w:rPr>
          <w:bCs/>
          <w:szCs w:val="28"/>
        </w:rPr>
      </w:pPr>
      <w:r w:rsidRPr="00817220">
        <w:rPr>
          <w:bCs/>
          <w:szCs w:val="28"/>
        </w:rPr>
        <w:t xml:space="preserve">Як вказує </w:t>
      </w:r>
      <w:r w:rsidR="00045A63">
        <w:rPr>
          <w:bCs/>
          <w:szCs w:val="28"/>
        </w:rPr>
        <w:t>суддя</w:t>
      </w:r>
      <w:r w:rsidR="00844544">
        <w:rPr>
          <w:bCs/>
          <w:szCs w:val="28"/>
        </w:rPr>
        <w:t xml:space="preserve"> у скарзі</w:t>
      </w:r>
      <w:r w:rsidRPr="00817220">
        <w:rPr>
          <w:bCs/>
          <w:szCs w:val="28"/>
        </w:rPr>
        <w:t>, Дисц</w:t>
      </w:r>
      <w:r w:rsidR="00FB5B84">
        <w:rPr>
          <w:bCs/>
          <w:szCs w:val="28"/>
        </w:rPr>
        <w:t xml:space="preserve">иплінарна палата, встановлюючи </w:t>
      </w:r>
      <w:r w:rsidRPr="00817220">
        <w:rPr>
          <w:bCs/>
          <w:szCs w:val="28"/>
        </w:rPr>
        <w:t>факт фізично</w:t>
      </w:r>
      <w:r w:rsidR="00FB5B84">
        <w:rPr>
          <w:bCs/>
          <w:szCs w:val="28"/>
        </w:rPr>
        <w:t>го впливу на відповідний об’єкт</w:t>
      </w:r>
      <w:r w:rsidRPr="00817220">
        <w:rPr>
          <w:bCs/>
          <w:szCs w:val="28"/>
        </w:rPr>
        <w:t xml:space="preserve"> та кваліфікуючи це як втручання в майнові права, прояви</w:t>
      </w:r>
      <w:r w:rsidR="00116663">
        <w:rPr>
          <w:bCs/>
          <w:szCs w:val="28"/>
        </w:rPr>
        <w:t xml:space="preserve">ла упереджене ставлення до </w:t>
      </w:r>
      <w:r w:rsidR="001D375D">
        <w:rPr>
          <w:bCs/>
          <w:szCs w:val="28"/>
        </w:rPr>
        <w:t>нього</w:t>
      </w:r>
      <w:r w:rsidRPr="00817220">
        <w:rPr>
          <w:bCs/>
          <w:szCs w:val="28"/>
        </w:rPr>
        <w:t xml:space="preserve">, не взяла до уваги, що втручання в майнові права відбулося зі згоди власника </w:t>
      </w:r>
      <w:r w:rsidR="00A15BE0">
        <w:rPr>
          <w:bCs/>
          <w:szCs w:val="28"/>
        </w:rPr>
        <w:t>об</w:t>
      </w:r>
      <w:r w:rsidR="00A15BE0" w:rsidRPr="007D4051">
        <w:rPr>
          <w:bCs/>
          <w:szCs w:val="28"/>
        </w:rPr>
        <w:t>’</w:t>
      </w:r>
      <w:r w:rsidR="00A15BE0">
        <w:rPr>
          <w:bCs/>
          <w:szCs w:val="28"/>
        </w:rPr>
        <w:t>єкта щодо здійснення</w:t>
      </w:r>
      <w:r w:rsidRPr="00817220">
        <w:rPr>
          <w:bCs/>
          <w:szCs w:val="28"/>
        </w:rPr>
        <w:t xml:space="preserve"> дослідження з використанням методики неруйнівних методів д</w:t>
      </w:r>
      <w:r w:rsidR="00B40733">
        <w:rPr>
          <w:bCs/>
          <w:szCs w:val="28"/>
        </w:rPr>
        <w:t>ослідження, а сам факт фізичного впливу</w:t>
      </w:r>
      <w:r w:rsidRPr="00817220">
        <w:rPr>
          <w:bCs/>
          <w:szCs w:val="28"/>
        </w:rPr>
        <w:t xml:space="preserve"> </w:t>
      </w:r>
      <w:r w:rsidR="00B40733">
        <w:rPr>
          <w:bCs/>
          <w:szCs w:val="28"/>
        </w:rPr>
        <w:t>не може свідчити про втручання у</w:t>
      </w:r>
      <w:r w:rsidRPr="00817220">
        <w:rPr>
          <w:bCs/>
          <w:szCs w:val="28"/>
        </w:rPr>
        <w:t xml:space="preserve"> права, якими власник вільно розпорядився. Крім того, Дисциплінарна палата не </w:t>
      </w:r>
      <w:r w:rsidR="00B40733">
        <w:rPr>
          <w:bCs/>
          <w:szCs w:val="28"/>
        </w:rPr>
        <w:t>встановила, хто був власником об</w:t>
      </w:r>
      <w:r w:rsidR="00B40733" w:rsidRPr="00B40733">
        <w:rPr>
          <w:bCs/>
          <w:szCs w:val="28"/>
          <w:lang w:val="ru-RU"/>
        </w:rPr>
        <w:t>’</w:t>
      </w:r>
      <w:r w:rsidR="00B40733">
        <w:rPr>
          <w:bCs/>
          <w:szCs w:val="28"/>
        </w:rPr>
        <w:t>єкта,</w:t>
      </w:r>
      <w:r w:rsidRPr="00817220">
        <w:rPr>
          <w:bCs/>
          <w:szCs w:val="28"/>
        </w:rPr>
        <w:t xml:space="preserve"> чи відбулося втручання саме у його власність.</w:t>
      </w:r>
    </w:p>
    <w:p w:rsidR="00B271DE" w:rsidRPr="00817220" w:rsidRDefault="00817220" w:rsidP="005B53C4">
      <w:pPr>
        <w:spacing w:line="240" w:lineRule="auto"/>
        <w:ind w:firstLine="567"/>
        <w:jc w:val="both"/>
        <w:rPr>
          <w:bCs/>
          <w:szCs w:val="28"/>
        </w:rPr>
      </w:pPr>
      <w:r w:rsidRPr="00817220">
        <w:rPr>
          <w:bCs/>
          <w:szCs w:val="28"/>
        </w:rPr>
        <w:t xml:space="preserve">З огляду на наведене </w:t>
      </w:r>
      <w:r w:rsidR="00045A63">
        <w:rPr>
          <w:bCs/>
          <w:szCs w:val="28"/>
        </w:rPr>
        <w:t xml:space="preserve">суддя </w:t>
      </w:r>
      <w:r w:rsidRPr="00817220">
        <w:rPr>
          <w:bCs/>
          <w:szCs w:val="28"/>
        </w:rPr>
        <w:t xml:space="preserve">просив скасувати рішення Дисциплінарної палати від 12 червня 2020 року № 1814/1дп/15-20 та ухвалити нове рішення про відмову у притягненні </w:t>
      </w:r>
      <w:r w:rsidR="00045A63">
        <w:rPr>
          <w:bCs/>
          <w:szCs w:val="28"/>
        </w:rPr>
        <w:t xml:space="preserve">його </w:t>
      </w:r>
      <w:r w:rsidRPr="00817220">
        <w:rPr>
          <w:bCs/>
          <w:szCs w:val="28"/>
        </w:rPr>
        <w:t>до дисциплінарної відповідальності.</w:t>
      </w:r>
    </w:p>
    <w:p w:rsidR="00817220" w:rsidRDefault="00817220" w:rsidP="005B53C4">
      <w:pPr>
        <w:spacing w:line="240" w:lineRule="auto"/>
        <w:ind w:firstLine="567"/>
        <w:jc w:val="both"/>
        <w:rPr>
          <w:bCs/>
          <w:szCs w:val="28"/>
        </w:rPr>
      </w:pPr>
      <w:r w:rsidRPr="00817220">
        <w:rPr>
          <w:bCs/>
          <w:szCs w:val="28"/>
        </w:rPr>
        <w:t>Перевіривши доводи скарги, матеріали дисципліна</w:t>
      </w:r>
      <w:r w:rsidR="00DE158E">
        <w:rPr>
          <w:bCs/>
          <w:szCs w:val="28"/>
        </w:rPr>
        <w:t>рної справи та</w:t>
      </w:r>
      <w:r w:rsidRPr="00817220">
        <w:rPr>
          <w:bCs/>
          <w:szCs w:val="28"/>
        </w:rPr>
        <w:t xml:space="preserve"> врахувавши висновки, викладені в постанові Великої Палати Верховного Суду від 8 квітня 2021 року у справі </w:t>
      </w:r>
      <w:r w:rsidR="00F8594B">
        <w:rPr>
          <w:bCs/>
          <w:szCs w:val="28"/>
        </w:rPr>
        <w:t>№ 11-253сап20, Вища рада правосуддя вважає,</w:t>
      </w:r>
      <w:r w:rsidRPr="00817220">
        <w:rPr>
          <w:bCs/>
          <w:szCs w:val="28"/>
        </w:rPr>
        <w:t xml:space="preserve"> що рішення Дисциплінарної палати підлягає скасуванню</w:t>
      </w:r>
      <w:r>
        <w:rPr>
          <w:bCs/>
          <w:szCs w:val="28"/>
        </w:rPr>
        <w:t xml:space="preserve">, а дисциплінарне провадження </w:t>
      </w:r>
      <w:r w:rsidR="00B40733">
        <w:rPr>
          <w:bCs/>
          <w:szCs w:val="28"/>
        </w:rPr>
        <w:t xml:space="preserve">– </w:t>
      </w:r>
      <w:r>
        <w:rPr>
          <w:bCs/>
          <w:szCs w:val="28"/>
        </w:rPr>
        <w:t>закриттю</w:t>
      </w:r>
      <w:r w:rsidRPr="00817220">
        <w:rPr>
          <w:bCs/>
          <w:szCs w:val="28"/>
        </w:rPr>
        <w:t xml:space="preserve"> з огляду на таке.</w:t>
      </w:r>
    </w:p>
    <w:p w:rsidR="00EE291D" w:rsidRDefault="00DC26E3" w:rsidP="005B53C4">
      <w:pPr>
        <w:spacing w:line="240" w:lineRule="auto"/>
        <w:ind w:firstLine="567"/>
        <w:jc w:val="both"/>
        <w:rPr>
          <w:bCs/>
          <w:szCs w:val="28"/>
        </w:rPr>
      </w:pPr>
      <w:r>
        <w:rPr>
          <w:bCs/>
          <w:szCs w:val="28"/>
        </w:rPr>
        <w:t>Як у</w:t>
      </w:r>
      <w:r w:rsidR="00EE291D">
        <w:rPr>
          <w:bCs/>
          <w:szCs w:val="28"/>
        </w:rPr>
        <w:t>бачається з матеріалів дисциплінарного провадження, слідчий суддя</w:t>
      </w:r>
      <w:r w:rsidR="00EE291D" w:rsidRPr="00F26E3D">
        <w:rPr>
          <w:bCs/>
          <w:szCs w:val="28"/>
        </w:rPr>
        <w:t xml:space="preserve"> </w:t>
      </w:r>
      <w:r w:rsidR="00EE291D" w:rsidRPr="008D1A55">
        <w:rPr>
          <w:szCs w:val="28"/>
        </w:rPr>
        <w:t>Хустського районного суду Закарпатської області</w:t>
      </w:r>
      <w:r w:rsidR="00EE291D">
        <w:rPr>
          <w:szCs w:val="28"/>
        </w:rPr>
        <w:t xml:space="preserve"> </w:t>
      </w:r>
      <w:r w:rsidR="00EE291D" w:rsidRPr="00F26E3D">
        <w:rPr>
          <w:bCs/>
          <w:szCs w:val="28"/>
        </w:rPr>
        <w:t>Орос</w:t>
      </w:r>
      <w:r w:rsidR="00EE291D">
        <w:rPr>
          <w:bCs/>
          <w:szCs w:val="28"/>
        </w:rPr>
        <w:t xml:space="preserve"> Я.В.</w:t>
      </w:r>
      <w:r w:rsidR="00EE291D" w:rsidRPr="00F26E3D">
        <w:rPr>
          <w:bCs/>
          <w:szCs w:val="28"/>
        </w:rPr>
        <w:t xml:space="preserve"> 23 жовтня 2019 року</w:t>
      </w:r>
      <w:r w:rsidR="00EE291D">
        <w:rPr>
          <w:bCs/>
          <w:szCs w:val="28"/>
        </w:rPr>
        <w:t xml:space="preserve"> розглянув клопотання слідчого про</w:t>
      </w:r>
      <w:r w:rsidR="00EE291D" w:rsidRPr="008D1A55">
        <w:rPr>
          <w:szCs w:val="28"/>
        </w:rPr>
        <w:t xml:space="preserve"> призначення судової будівельно-технічної експертизи</w:t>
      </w:r>
      <w:r w:rsidR="00EE291D">
        <w:rPr>
          <w:szCs w:val="28"/>
        </w:rPr>
        <w:t xml:space="preserve"> та постановив ухвалу про задоволення вказаного клопотання. </w:t>
      </w:r>
    </w:p>
    <w:p w:rsidR="00EE291D" w:rsidRDefault="00DC26E3" w:rsidP="005B53C4">
      <w:pPr>
        <w:spacing w:line="240" w:lineRule="auto"/>
        <w:ind w:firstLine="567"/>
        <w:jc w:val="both"/>
        <w:rPr>
          <w:bCs/>
          <w:szCs w:val="28"/>
        </w:rPr>
      </w:pPr>
      <w:r>
        <w:rPr>
          <w:bCs/>
          <w:szCs w:val="28"/>
        </w:rPr>
        <w:t>У</w:t>
      </w:r>
      <w:r w:rsidR="00EE291D">
        <w:rPr>
          <w:bCs/>
          <w:szCs w:val="28"/>
        </w:rPr>
        <w:t xml:space="preserve">хвала слідчого судді Ороса Я.В. </w:t>
      </w:r>
      <w:r w:rsidR="00DE158E">
        <w:rPr>
          <w:bCs/>
          <w:szCs w:val="28"/>
        </w:rPr>
        <w:t>була мотивована положеннями КПК України (статті 242</w:t>
      </w:r>
      <w:r>
        <w:rPr>
          <w:bCs/>
          <w:szCs w:val="28"/>
        </w:rPr>
        <w:t>–</w:t>
      </w:r>
      <w:r w:rsidR="00DE158E">
        <w:rPr>
          <w:bCs/>
          <w:szCs w:val="28"/>
        </w:rPr>
        <w:t xml:space="preserve">244), </w:t>
      </w:r>
      <w:r>
        <w:rPr>
          <w:bCs/>
          <w:szCs w:val="28"/>
        </w:rPr>
        <w:t xml:space="preserve">чинними в період з </w:t>
      </w:r>
      <w:r w:rsidR="00DE158E">
        <w:rPr>
          <w:bCs/>
          <w:szCs w:val="28"/>
        </w:rPr>
        <w:t>15 березня 2018</w:t>
      </w:r>
      <w:r>
        <w:rPr>
          <w:bCs/>
          <w:szCs w:val="28"/>
        </w:rPr>
        <w:t xml:space="preserve"> року до 17 жовтня 2019 року, які</w:t>
      </w:r>
      <w:r w:rsidR="00DE158E">
        <w:rPr>
          <w:bCs/>
          <w:szCs w:val="28"/>
        </w:rPr>
        <w:t xml:space="preserve"> на день розгляду клопотання втратили чинність. </w:t>
      </w:r>
    </w:p>
    <w:p w:rsidR="00DE158E" w:rsidRDefault="00DE158E" w:rsidP="005B53C4">
      <w:pPr>
        <w:spacing w:line="240" w:lineRule="auto"/>
        <w:ind w:firstLine="567"/>
        <w:jc w:val="both"/>
        <w:rPr>
          <w:bCs/>
          <w:szCs w:val="28"/>
        </w:rPr>
      </w:pPr>
      <w:r>
        <w:rPr>
          <w:bCs/>
          <w:szCs w:val="28"/>
        </w:rPr>
        <w:t xml:space="preserve">Розглядаючи клопотання слідчого, слідчий суддя </w:t>
      </w:r>
      <w:r w:rsidR="00ED24C8" w:rsidRPr="00F26E3D">
        <w:rPr>
          <w:bCs/>
          <w:szCs w:val="28"/>
        </w:rPr>
        <w:t>Орос</w:t>
      </w:r>
      <w:r w:rsidR="00ED24C8">
        <w:rPr>
          <w:bCs/>
          <w:szCs w:val="28"/>
        </w:rPr>
        <w:t xml:space="preserve"> Я.В.</w:t>
      </w:r>
      <w:r w:rsidR="00ED24C8" w:rsidRPr="00F26E3D">
        <w:rPr>
          <w:bCs/>
          <w:szCs w:val="28"/>
        </w:rPr>
        <w:t xml:space="preserve"> </w:t>
      </w:r>
      <w:r w:rsidR="00ED24C8">
        <w:rPr>
          <w:bCs/>
          <w:szCs w:val="28"/>
        </w:rPr>
        <w:t>не врахував, що</w:t>
      </w:r>
      <w:r>
        <w:rPr>
          <w:bCs/>
          <w:szCs w:val="28"/>
        </w:rPr>
        <w:t xml:space="preserve"> </w:t>
      </w:r>
      <w:r w:rsidRPr="00DE158E">
        <w:rPr>
          <w:szCs w:val="28"/>
        </w:rPr>
        <w:t>17 жовтня 2019 року набрав чинності </w:t>
      </w:r>
      <w:hyperlink r:id="rId9" w:tgtFrame="_blank" w:tooltip="Про внесення змін до деяких законодавчих актів України щодо вдосконалення окремих положень кримінального процесуального законодавства; нормативно-правовий акт № 187-IX від 04.10.2019" w:history="1">
        <w:r>
          <w:rPr>
            <w:rStyle w:val="a8"/>
            <w:color w:val="auto"/>
            <w:szCs w:val="28"/>
            <w:u w:val="none"/>
          </w:rPr>
          <w:t xml:space="preserve">Закон України від </w:t>
        </w:r>
        <w:r w:rsidRPr="00DE158E">
          <w:rPr>
            <w:rStyle w:val="a8"/>
            <w:color w:val="auto"/>
            <w:szCs w:val="28"/>
            <w:u w:val="none"/>
          </w:rPr>
          <w:t xml:space="preserve">4 жовтня 2019 року </w:t>
        </w:r>
        <w:r>
          <w:rPr>
            <w:rStyle w:val="a8"/>
            <w:color w:val="auto"/>
            <w:szCs w:val="28"/>
            <w:u w:val="none"/>
          </w:rPr>
          <w:t xml:space="preserve">      </w:t>
        </w:r>
        <w:r w:rsidR="005D364A">
          <w:rPr>
            <w:rStyle w:val="a8"/>
            <w:color w:val="auto"/>
            <w:szCs w:val="28"/>
            <w:u w:val="none"/>
          </w:rPr>
          <w:t xml:space="preserve">   </w:t>
        </w:r>
        <w:r w:rsidRPr="00DE158E">
          <w:rPr>
            <w:rStyle w:val="a8"/>
            <w:color w:val="auto"/>
            <w:szCs w:val="28"/>
            <w:u w:val="none"/>
          </w:rPr>
          <w:t>№ 187-ІХ</w:t>
        </w:r>
      </w:hyperlink>
      <w:r>
        <w:rPr>
          <w:szCs w:val="28"/>
        </w:rPr>
        <w:t xml:space="preserve"> </w:t>
      </w:r>
      <w:r w:rsidRPr="00974131">
        <w:rPr>
          <w:bCs/>
          <w:szCs w:val="28"/>
        </w:rPr>
        <w:t>«Про внесення змін до деяких законодавчих актів України щодо вдосконалення окремих положень кримінального процесуального законодавства» (далі – Закон № 187-ІХ)</w:t>
      </w:r>
      <w:r w:rsidR="00DC26E3">
        <w:rPr>
          <w:szCs w:val="28"/>
        </w:rPr>
        <w:t>, з</w:t>
      </w:r>
      <w:r w:rsidRPr="00DE158E">
        <w:rPr>
          <w:szCs w:val="28"/>
        </w:rPr>
        <w:t>гідно з</w:t>
      </w:r>
      <w:r w:rsidR="00DC26E3">
        <w:rPr>
          <w:szCs w:val="28"/>
        </w:rPr>
        <w:t xml:space="preserve"> яким</w:t>
      </w:r>
      <w:r w:rsidRPr="00DE158E">
        <w:rPr>
          <w:szCs w:val="28"/>
        </w:rPr>
        <w:t> </w:t>
      </w:r>
      <w:hyperlink r:id="rId10" w:anchor="1879" w:tgtFrame="_blank" w:tooltip="Кримінальний процесуальний кодекс України; нормативно-правовий акт № 4651-VI від 13.04.2012" w:history="1">
        <w:r w:rsidRPr="00DE158E">
          <w:rPr>
            <w:rStyle w:val="a8"/>
            <w:color w:val="auto"/>
            <w:szCs w:val="28"/>
            <w:u w:val="none"/>
          </w:rPr>
          <w:t>статті 242</w:t>
        </w:r>
        <w:r w:rsidR="00DC26E3">
          <w:rPr>
            <w:rStyle w:val="a8"/>
            <w:color w:val="auto"/>
            <w:szCs w:val="28"/>
            <w:u w:val="none"/>
          </w:rPr>
          <w:t>–</w:t>
        </w:r>
        <w:r w:rsidRPr="00DE158E">
          <w:rPr>
            <w:rStyle w:val="a8"/>
            <w:color w:val="auto"/>
            <w:szCs w:val="28"/>
            <w:u w:val="none"/>
          </w:rPr>
          <w:t>244 КПК</w:t>
        </w:r>
      </w:hyperlink>
      <w:r w:rsidR="00B30744">
        <w:rPr>
          <w:szCs w:val="28"/>
        </w:rPr>
        <w:t xml:space="preserve"> України</w:t>
      </w:r>
      <w:r w:rsidRPr="00DE158E">
        <w:rPr>
          <w:szCs w:val="28"/>
        </w:rPr>
        <w:t>, якими слідчий с</w:t>
      </w:r>
      <w:r w:rsidR="00DC26E3">
        <w:rPr>
          <w:szCs w:val="28"/>
        </w:rPr>
        <w:t>уддя керувався під час ухвалення</w:t>
      </w:r>
      <w:r w:rsidRPr="00DE158E">
        <w:rPr>
          <w:szCs w:val="28"/>
        </w:rPr>
        <w:t xml:space="preserve"> рішення про призначення експертизи, </w:t>
      </w:r>
      <w:r w:rsidRPr="00DE158E">
        <w:rPr>
          <w:szCs w:val="28"/>
        </w:rPr>
        <w:lastRenderedPageBreak/>
        <w:t xml:space="preserve">викладені в іншій редакції. </w:t>
      </w:r>
      <w:r w:rsidR="00DC26E3">
        <w:rPr>
          <w:szCs w:val="28"/>
        </w:rPr>
        <w:t xml:space="preserve">Відповідно до зазначених статей в новій редакції </w:t>
      </w:r>
      <w:r w:rsidRPr="00DE158E">
        <w:rPr>
          <w:szCs w:val="28"/>
        </w:rPr>
        <w:t xml:space="preserve">виключено повноваження сторони обвинувачення (слідчого) звертатися до слідчого судді з клопотанням про залучення експерта, а слідчого судді </w:t>
      </w:r>
      <w:r w:rsidR="00DC26E3">
        <w:rPr>
          <w:szCs w:val="28"/>
        </w:rPr>
        <w:t>–</w:t>
      </w:r>
      <w:r w:rsidRPr="00DE158E">
        <w:rPr>
          <w:szCs w:val="28"/>
        </w:rPr>
        <w:t xml:space="preserve"> розглядати такі клопотання.</w:t>
      </w:r>
    </w:p>
    <w:p w:rsidR="00FE1518" w:rsidRPr="00FE1518" w:rsidRDefault="00FE1518" w:rsidP="005B53C4">
      <w:pPr>
        <w:pStyle w:val="af0"/>
        <w:spacing w:before="0" w:beforeAutospacing="0" w:after="0" w:afterAutospacing="0"/>
        <w:ind w:firstLine="567"/>
        <w:jc w:val="both"/>
        <w:rPr>
          <w:sz w:val="28"/>
          <w:szCs w:val="28"/>
        </w:rPr>
      </w:pPr>
      <w:r>
        <w:rPr>
          <w:sz w:val="28"/>
          <w:szCs w:val="28"/>
        </w:rPr>
        <w:t>Ч</w:t>
      </w:r>
      <w:r w:rsidRPr="00FE1518">
        <w:rPr>
          <w:sz w:val="28"/>
          <w:szCs w:val="28"/>
        </w:rPr>
        <w:t>астиною першою </w:t>
      </w:r>
      <w:hyperlink r:id="rId11" w:anchor="45" w:tgtFrame="_blank" w:tooltip="Кримінальний процесуальний кодекс України; нормативно-правовий акт № 4651-VI від 13.04.2012" w:history="1">
        <w:r w:rsidRPr="00FE1518">
          <w:rPr>
            <w:rStyle w:val="a8"/>
            <w:color w:val="auto"/>
            <w:sz w:val="28"/>
            <w:szCs w:val="28"/>
            <w:u w:val="none"/>
          </w:rPr>
          <w:t>статті  5 КПК</w:t>
        </w:r>
      </w:hyperlink>
      <w:r w:rsidRPr="00FE1518">
        <w:rPr>
          <w:sz w:val="28"/>
          <w:szCs w:val="28"/>
        </w:rPr>
        <w:t> </w:t>
      </w:r>
      <w:r>
        <w:rPr>
          <w:sz w:val="28"/>
          <w:szCs w:val="28"/>
        </w:rPr>
        <w:t xml:space="preserve">України передбачено, що </w:t>
      </w:r>
      <w:r w:rsidRPr="00FE1518">
        <w:rPr>
          <w:sz w:val="28"/>
          <w:szCs w:val="28"/>
        </w:rPr>
        <w:t>процесуальна дія проводиться, а процесуальне рішення приймається згідно з положеннями цього </w:t>
      </w:r>
      <w:hyperlink r:id="rId12" w:tgtFrame="_blank" w:tooltip="Кримінальний процесуальний кодекс України; нормативно-правовий акт № 4651-VI від 13.04.2012" w:history="1">
        <w:r w:rsidRPr="00FE1518">
          <w:rPr>
            <w:rStyle w:val="a8"/>
            <w:color w:val="auto"/>
            <w:sz w:val="28"/>
            <w:szCs w:val="28"/>
            <w:u w:val="none"/>
          </w:rPr>
          <w:t>Кодексу</w:t>
        </w:r>
      </w:hyperlink>
      <w:r w:rsidRPr="00FE1518">
        <w:rPr>
          <w:sz w:val="28"/>
          <w:szCs w:val="28"/>
        </w:rPr>
        <w:t>, чинними на момент початку виконання такої дії або прийняття рішення.</w:t>
      </w:r>
    </w:p>
    <w:p w:rsidR="00FE1518" w:rsidRPr="00FE1518" w:rsidRDefault="00FE1518" w:rsidP="005B53C4">
      <w:pPr>
        <w:pStyle w:val="af0"/>
        <w:spacing w:before="0" w:beforeAutospacing="0" w:after="0" w:afterAutospacing="0"/>
        <w:ind w:firstLine="567"/>
        <w:jc w:val="both"/>
        <w:rPr>
          <w:color w:val="000000"/>
          <w:sz w:val="28"/>
          <w:szCs w:val="28"/>
        </w:rPr>
      </w:pPr>
      <w:r>
        <w:rPr>
          <w:sz w:val="28"/>
          <w:szCs w:val="28"/>
        </w:rPr>
        <w:t xml:space="preserve">Відповідно до </w:t>
      </w:r>
      <w:r w:rsidRPr="00FE1518">
        <w:rPr>
          <w:sz w:val="28"/>
          <w:szCs w:val="28"/>
        </w:rPr>
        <w:t>частини третьої </w:t>
      </w:r>
      <w:hyperlink r:id="rId13" w:anchor="153" w:tgtFrame="_blank" w:tooltip="Кримінальний процесуальний кодекс України; нормативно-правовий акт № 4651-VI від 13.04.2012" w:history="1">
        <w:r w:rsidRPr="00FE1518">
          <w:rPr>
            <w:rStyle w:val="a8"/>
            <w:color w:val="auto"/>
            <w:sz w:val="28"/>
            <w:szCs w:val="28"/>
            <w:u w:val="none"/>
          </w:rPr>
          <w:t>статті 26 КПК</w:t>
        </w:r>
      </w:hyperlink>
      <w:r>
        <w:rPr>
          <w:sz w:val="28"/>
          <w:szCs w:val="28"/>
        </w:rPr>
        <w:t xml:space="preserve"> України с</w:t>
      </w:r>
      <w:r w:rsidRPr="00FE1518">
        <w:rPr>
          <w:sz w:val="28"/>
          <w:szCs w:val="28"/>
        </w:rPr>
        <w:t xml:space="preserve">лідчий суддя, суд у кримінальному провадженні </w:t>
      </w:r>
      <w:r w:rsidRPr="00FE1518">
        <w:rPr>
          <w:color w:val="000000"/>
          <w:sz w:val="28"/>
          <w:szCs w:val="28"/>
        </w:rPr>
        <w:t>вирішують лише ті питання, що винесені на їх розгляд сторонами та віднесені до їх повноважень цим Кодексом.</w:t>
      </w:r>
    </w:p>
    <w:p w:rsidR="0037512A" w:rsidRPr="0037512A" w:rsidRDefault="006A0802" w:rsidP="005B53C4">
      <w:pPr>
        <w:pStyle w:val="3"/>
        <w:spacing w:before="0" w:after="0" w:line="240" w:lineRule="auto"/>
        <w:ind w:firstLine="567"/>
        <w:jc w:val="both"/>
        <w:rPr>
          <w:rFonts w:ascii="Times New Roman" w:hAnsi="Times New Roman"/>
          <w:b w:val="0"/>
          <w:iCs/>
          <w:sz w:val="28"/>
          <w:szCs w:val="28"/>
        </w:rPr>
      </w:pPr>
      <w:r w:rsidRPr="0037512A">
        <w:rPr>
          <w:rFonts w:ascii="Times New Roman" w:hAnsi="Times New Roman"/>
          <w:b w:val="0"/>
          <w:bCs w:val="0"/>
          <w:sz w:val="28"/>
          <w:szCs w:val="28"/>
        </w:rPr>
        <w:t xml:space="preserve">Згідно </w:t>
      </w:r>
      <w:r w:rsidR="00DC26E3">
        <w:rPr>
          <w:rFonts w:ascii="Times New Roman" w:hAnsi="Times New Roman"/>
          <w:b w:val="0"/>
          <w:bCs w:val="0"/>
          <w:sz w:val="28"/>
          <w:szCs w:val="28"/>
        </w:rPr>
        <w:t>і</w:t>
      </w:r>
      <w:r w:rsidRPr="0037512A">
        <w:rPr>
          <w:rFonts w:ascii="Times New Roman" w:hAnsi="Times New Roman"/>
          <w:b w:val="0"/>
          <w:bCs w:val="0"/>
          <w:sz w:val="28"/>
          <w:szCs w:val="28"/>
        </w:rPr>
        <w:t xml:space="preserve">з </w:t>
      </w:r>
      <w:r w:rsidR="005F2BCA" w:rsidRPr="0037512A">
        <w:rPr>
          <w:rFonts w:ascii="Times New Roman" w:hAnsi="Times New Roman"/>
          <w:b w:val="0"/>
          <w:bCs w:val="0"/>
          <w:sz w:val="28"/>
          <w:szCs w:val="28"/>
        </w:rPr>
        <w:t xml:space="preserve">частиною першою статті </w:t>
      </w:r>
      <w:r w:rsidRPr="0037512A">
        <w:rPr>
          <w:rFonts w:ascii="Times New Roman" w:hAnsi="Times New Roman"/>
          <w:b w:val="0"/>
          <w:bCs w:val="0"/>
          <w:sz w:val="28"/>
          <w:szCs w:val="28"/>
        </w:rPr>
        <w:t xml:space="preserve">242 КПК України в редакції, </w:t>
      </w:r>
      <w:r w:rsidR="00460A77" w:rsidRPr="0037512A">
        <w:rPr>
          <w:rFonts w:ascii="Times New Roman" w:hAnsi="Times New Roman"/>
          <w:b w:val="0"/>
          <w:bCs w:val="0"/>
          <w:sz w:val="28"/>
          <w:szCs w:val="28"/>
        </w:rPr>
        <w:t xml:space="preserve">чинній </w:t>
      </w:r>
      <w:r w:rsidRPr="0037512A">
        <w:rPr>
          <w:rFonts w:ascii="Times New Roman" w:hAnsi="Times New Roman"/>
          <w:b w:val="0"/>
          <w:bCs w:val="0"/>
          <w:sz w:val="28"/>
          <w:szCs w:val="28"/>
        </w:rPr>
        <w:t>на день розгляду слідчим суддею Оросом Я.В. клопотання слідчого про призначення експертизи,</w:t>
      </w:r>
      <w:r>
        <w:rPr>
          <w:bCs w:val="0"/>
          <w:szCs w:val="28"/>
        </w:rPr>
        <w:t xml:space="preserve"> </w:t>
      </w:r>
      <w:r w:rsidR="0037512A">
        <w:rPr>
          <w:rStyle w:val="af1"/>
          <w:rFonts w:ascii="Times New Roman" w:hAnsi="Times New Roman"/>
          <w:b w:val="0"/>
          <w:i w:val="0"/>
          <w:sz w:val="28"/>
          <w:szCs w:val="28"/>
        </w:rPr>
        <w:t>е</w:t>
      </w:r>
      <w:r w:rsidR="0037512A" w:rsidRPr="005F2BCA">
        <w:rPr>
          <w:rStyle w:val="af1"/>
          <w:rFonts w:ascii="Times New Roman" w:hAnsi="Times New Roman"/>
          <w:b w:val="0"/>
          <w:i w:val="0"/>
          <w:sz w:val="28"/>
          <w:szCs w:val="28"/>
        </w:rPr>
        <w:t>кспертиза проводиться експертною установою, експертом або експертами, яких залучають сторони кримінального провадження або слідчий суддя за клопотанням сторони захисту у випадках та порядку, передбачених </w:t>
      </w:r>
      <w:hyperlink r:id="rId14" w:anchor="n2269" w:history="1">
        <w:r w:rsidR="0037512A" w:rsidRPr="005F2BCA">
          <w:rPr>
            <w:rStyle w:val="af1"/>
            <w:rFonts w:ascii="Times New Roman" w:hAnsi="Times New Roman"/>
            <w:b w:val="0"/>
            <w:i w:val="0"/>
            <w:sz w:val="28"/>
            <w:szCs w:val="28"/>
          </w:rPr>
          <w:t>статтею 244</w:t>
        </w:r>
      </w:hyperlink>
      <w:r w:rsidR="0037512A" w:rsidRPr="005F2BCA">
        <w:rPr>
          <w:rStyle w:val="af1"/>
          <w:rFonts w:ascii="Times New Roman" w:hAnsi="Times New Roman"/>
          <w:b w:val="0"/>
          <w:i w:val="0"/>
          <w:sz w:val="28"/>
          <w:szCs w:val="28"/>
        </w:rPr>
        <w:t> цього Кодексу, якщо для з’ясування обставин, що мають значення для кримінального провадження, необхідні спеціальні знання</w:t>
      </w:r>
      <w:r w:rsidR="0037512A">
        <w:rPr>
          <w:rStyle w:val="af1"/>
          <w:rFonts w:ascii="Times New Roman" w:hAnsi="Times New Roman"/>
          <w:b w:val="0"/>
          <w:i w:val="0"/>
          <w:sz w:val="28"/>
          <w:szCs w:val="28"/>
        </w:rPr>
        <w:t>.</w:t>
      </w:r>
    </w:p>
    <w:p w:rsidR="006A0802" w:rsidRPr="0037512A" w:rsidRDefault="0037512A" w:rsidP="005B53C4">
      <w:pPr>
        <w:spacing w:line="240" w:lineRule="auto"/>
        <w:ind w:firstLine="567"/>
        <w:jc w:val="both"/>
        <w:rPr>
          <w:bCs/>
          <w:szCs w:val="28"/>
        </w:rPr>
      </w:pPr>
      <w:r w:rsidRPr="0037512A">
        <w:rPr>
          <w:bCs/>
          <w:szCs w:val="28"/>
        </w:rPr>
        <w:t xml:space="preserve">Отже, вказаною нормою закону </w:t>
      </w:r>
      <w:r w:rsidR="006A0802" w:rsidRPr="0037512A">
        <w:rPr>
          <w:bCs/>
          <w:szCs w:val="28"/>
        </w:rPr>
        <w:t>право на звернення до слідчого судді з клопотанням про призначення експертизи надано виключно стороні захисту, до якої належать підозрюваний, обвинувачений (підсудний), засуджений, виправданий, особа, стосовно якої передбачається застосування примусових заходів медичного чи виховного характеру або вирішувалося питання про їх застосування, їхні захисники та законні представники.</w:t>
      </w:r>
    </w:p>
    <w:p w:rsidR="00D962C1" w:rsidRDefault="00EF0CF4" w:rsidP="005B53C4">
      <w:pPr>
        <w:spacing w:line="240" w:lineRule="auto"/>
        <w:ind w:firstLine="567"/>
        <w:jc w:val="both"/>
        <w:rPr>
          <w:bCs/>
          <w:szCs w:val="28"/>
        </w:rPr>
      </w:pPr>
      <w:r>
        <w:rPr>
          <w:bCs/>
          <w:szCs w:val="28"/>
        </w:rPr>
        <w:t>Я</w:t>
      </w:r>
      <w:r w:rsidR="00DC26E3">
        <w:rPr>
          <w:bCs/>
          <w:szCs w:val="28"/>
        </w:rPr>
        <w:t>к у</w:t>
      </w:r>
      <w:r w:rsidR="00460A77">
        <w:rPr>
          <w:bCs/>
          <w:szCs w:val="28"/>
        </w:rPr>
        <w:t xml:space="preserve">бачається з матеріалів дисциплінарного провадження, </w:t>
      </w:r>
      <w:r w:rsidR="00460A77" w:rsidRPr="00B271DE">
        <w:rPr>
          <w:bCs/>
          <w:szCs w:val="28"/>
        </w:rPr>
        <w:t>слідчий</w:t>
      </w:r>
      <w:r w:rsidR="00460A77">
        <w:rPr>
          <w:bCs/>
          <w:szCs w:val="28"/>
        </w:rPr>
        <w:t xml:space="preserve"> суддя Орос Я.В.</w:t>
      </w:r>
      <w:r w:rsidR="0037512A">
        <w:rPr>
          <w:bCs/>
          <w:szCs w:val="28"/>
        </w:rPr>
        <w:t xml:space="preserve"> </w:t>
      </w:r>
      <w:r>
        <w:rPr>
          <w:bCs/>
          <w:szCs w:val="28"/>
        </w:rPr>
        <w:t>поруш</w:t>
      </w:r>
      <w:r w:rsidR="0037512A">
        <w:rPr>
          <w:bCs/>
          <w:szCs w:val="28"/>
        </w:rPr>
        <w:t>ив</w:t>
      </w:r>
      <w:r>
        <w:rPr>
          <w:bCs/>
          <w:szCs w:val="28"/>
        </w:rPr>
        <w:t xml:space="preserve"> вимог</w:t>
      </w:r>
      <w:r w:rsidR="0037512A">
        <w:rPr>
          <w:bCs/>
          <w:szCs w:val="28"/>
        </w:rPr>
        <w:t>и частини першої ста</w:t>
      </w:r>
      <w:r w:rsidR="00DC26E3">
        <w:rPr>
          <w:bCs/>
          <w:szCs w:val="28"/>
        </w:rPr>
        <w:t>т</w:t>
      </w:r>
      <w:r w:rsidR="0037512A">
        <w:rPr>
          <w:bCs/>
          <w:szCs w:val="28"/>
        </w:rPr>
        <w:t>ті 242</w:t>
      </w:r>
      <w:r>
        <w:rPr>
          <w:bCs/>
          <w:szCs w:val="28"/>
        </w:rPr>
        <w:t xml:space="preserve"> КПК України</w:t>
      </w:r>
      <w:r w:rsidR="0037512A">
        <w:rPr>
          <w:bCs/>
          <w:szCs w:val="28"/>
        </w:rPr>
        <w:t xml:space="preserve"> та</w:t>
      </w:r>
      <w:r>
        <w:rPr>
          <w:bCs/>
          <w:szCs w:val="28"/>
        </w:rPr>
        <w:t xml:space="preserve"> </w:t>
      </w:r>
      <w:r w:rsidR="00460A77">
        <w:rPr>
          <w:bCs/>
          <w:szCs w:val="28"/>
        </w:rPr>
        <w:t xml:space="preserve">розглянув </w:t>
      </w:r>
      <w:r w:rsidR="00460A77" w:rsidRPr="00B271DE">
        <w:rPr>
          <w:bCs/>
          <w:szCs w:val="28"/>
        </w:rPr>
        <w:t>клопотання слідчого про призначення експертизи,</w:t>
      </w:r>
      <w:r w:rsidR="00460A77">
        <w:rPr>
          <w:bCs/>
          <w:szCs w:val="28"/>
        </w:rPr>
        <w:t xml:space="preserve"> </w:t>
      </w:r>
      <w:r>
        <w:rPr>
          <w:bCs/>
          <w:szCs w:val="28"/>
        </w:rPr>
        <w:t>чим</w:t>
      </w:r>
      <w:r w:rsidR="00A109CA">
        <w:rPr>
          <w:bCs/>
          <w:szCs w:val="28"/>
        </w:rPr>
        <w:t xml:space="preserve"> </w:t>
      </w:r>
      <w:r w:rsidR="00460A77" w:rsidRPr="00B271DE">
        <w:rPr>
          <w:bCs/>
          <w:szCs w:val="28"/>
        </w:rPr>
        <w:t>вийшов за межі повноважень, визначених КПК України.</w:t>
      </w:r>
    </w:p>
    <w:p w:rsidR="006A0802" w:rsidRDefault="00EF0CF4" w:rsidP="005B53C4">
      <w:pPr>
        <w:spacing w:line="240" w:lineRule="auto"/>
        <w:ind w:firstLine="567"/>
        <w:jc w:val="both"/>
        <w:rPr>
          <w:bCs/>
          <w:szCs w:val="28"/>
        </w:rPr>
      </w:pPr>
      <w:r>
        <w:rPr>
          <w:bCs/>
          <w:szCs w:val="28"/>
        </w:rPr>
        <w:t xml:space="preserve">Допущені суддею Оросом Я.В. порушення вимог </w:t>
      </w:r>
      <w:r w:rsidR="00D962C1">
        <w:rPr>
          <w:bCs/>
          <w:szCs w:val="28"/>
        </w:rPr>
        <w:t xml:space="preserve">процесуального </w:t>
      </w:r>
      <w:r>
        <w:rPr>
          <w:bCs/>
          <w:szCs w:val="28"/>
        </w:rPr>
        <w:t xml:space="preserve">закону були розцінені </w:t>
      </w:r>
      <w:r w:rsidR="000D36BE">
        <w:rPr>
          <w:bCs/>
          <w:szCs w:val="28"/>
        </w:rPr>
        <w:t xml:space="preserve">Дисциплінарною палатою </w:t>
      </w:r>
      <w:r>
        <w:rPr>
          <w:bCs/>
          <w:szCs w:val="28"/>
        </w:rPr>
        <w:t>як грубі</w:t>
      </w:r>
      <w:r w:rsidR="00DC26E3">
        <w:rPr>
          <w:bCs/>
          <w:szCs w:val="28"/>
        </w:rPr>
        <w:t>,</w:t>
      </w:r>
      <w:r w:rsidR="000D36BE">
        <w:rPr>
          <w:bCs/>
          <w:szCs w:val="28"/>
        </w:rPr>
        <w:t xml:space="preserve"> дії судді </w:t>
      </w:r>
      <w:r w:rsidR="00DC26E3">
        <w:rPr>
          <w:bCs/>
          <w:szCs w:val="28"/>
        </w:rPr>
        <w:t xml:space="preserve">кваліфіковані </w:t>
      </w:r>
      <w:r w:rsidR="00900A61">
        <w:rPr>
          <w:bCs/>
          <w:szCs w:val="28"/>
        </w:rPr>
        <w:t>за пунктом 4 частини першої статті 106 Закону України «Про судо</w:t>
      </w:r>
      <w:r w:rsidR="00DC26E3">
        <w:rPr>
          <w:bCs/>
          <w:szCs w:val="28"/>
        </w:rPr>
        <w:t>устрій і статус суддів», а саме</w:t>
      </w:r>
      <w:r w:rsidR="000D36BE" w:rsidRPr="006C01D3">
        <w:rPr>
          <w:bCs/>
          <w:szCs w:val="28"/>
        </w:rPr>
        <w:t xml:space="preserve"> </w:t>
      </w:r>
      <w:r w:rsidR="000D36BE" w:rsidRPr="00B30744">
        <w:rPr>
          <w:bCs/>
          <w:szCs w:val="28"/>
        </w:rPr>
        <w:t>внаслідок недбалості</w:t>
      </w:r>
      <w:r w:rsidR="000D36BE">
        <w:rPr>
          <w:bCs/>
          <w:szCs w:val="28"/>
        </w:rPr>
        <w:t xml:space="preserve">  грубе порушення закону, що призвело до істотних негативних наслідків</w:t>
      </w:r>
      <w:r w:rsidR="000945B9">
        <w:rPr>
          <w:bCs/>
          <w:szCs w:val="28"/>
        </w:rPr>
        <w:t>.</w:t>
      </w:r>
    </w:p>
    <w:p w:rsidR="00344A9B" w:rsidRPr="00974131" w:rsidRDefault="00344A9B" w:rsidP="005B53C4">
      <w:pPr>
        <w:spacing w:line="240" w:lineRule="auto"/>
        <w:ind w:firstLine="567"/>
        <w:jc w:val="both"/>
        <w:rPr>
          <w:bCs/>
          <w:szCs w:val="28"/>
        </w:rPr>
      </w:pPr>
      <w:r w:rsidRPr="00974131">
        <w:rPr>
          <w:bCs/>
          <w:szCs w:val="28"/>
        </w:rPr>
        <w:t>Велика Палата Верховного Суду</w:t>
      </w:r>
      <w:r w:rsidR="00F24A7D">
        <w:rPr>
          <w:bCs/>
          <w:szCs w:val="28"/>
        </w:rPr>
        <w:t>, скасовуючи рішення Вищої ради правосуддя від 16 липня 2020 року № 2167/0/15-20</w:t>
      </w:r>
      <w:r w:rsidRPr="00974131">
        <w:rPr>
          <w:bCs/>
          <w:szCs w:val="28"/>
        </w:rPr>
        <w:t>,</w:t>
      </w:r>
      <w:r w:rsidR="00DC26E3">
        <w:rPr>
          <w:bCs/>
          <w:szCs w:val="28"/>
        </w:rPr>
        <w:t xml:space="preserve"> вказала, що</w:t>
      </w:r>
      <w:r w:rsidRPr="00974131">
        <w:rPr>
          <w:bCs/>
          <w:szCs w:val="28"/>
        </w:rPr>
        <w:t xml:space="preserve"> </w:t>
      </w:r>
      <w:r w:rsidR="009C7B7F">
        <w:rPr>
          <w:bCs/>
          <w:szCs w:val="28"/>
        </w:rPr>
        <w:t>грубість порушення закону</w:t>
      </w:r>
      <w:r w:rsidRPr="00974131">
        <w:rPr>
          <w:bCs/>
          <w:szCs w:val="28"/>
        </w:rPr>
        <w:t xml:space="preserve"> має бути визначена і мотивована в рішенні про притягнення судді до дисциплінарної відповідальності в кожному конкретному випадку з урахуванням обставин дисциплінарної справи.</w:t>
      </w:r>
    </w:p>
    <w:p w:rsidR="00C14F1C" w:rsidRPr="00974131" w:rsidRDefault="00344A9B" w:rsidP="005B53C4">
      <w:pPr>
        <w:spacing w:line="240" w:lineRule="auto"/>
        <w:ind w:firstLine="567"/>
        <w:jc w:val="both"/>
        <w:rPr>
          <w:bCs/>
          <w:szCs w:val="28"/>
        </w:rPr>
      </w:pPr>
      <w:r w:rsidRPr="00974131">
        <w:rPr>
          <w:bCs/>
          <w:szCs w:val="28"/>
        </w:rPr>
        <w:t>Грубість порушення суддею закону є обов’язковою юридичною оз</w:t>
      </w:r>
      <w:r w:rsidR="00015435">
        <w:rPr>
          <w:bCs/>
          <w:szCs w:val="28"/>
        </w:rPr>
        <w:t>накою дисциплінарного проступку.</w:t>
      </w:r>
    </w:p>
    <w:p w:rsidR="00015435" w:rsidRDefault="00B20DF8" w:rsidP="005B53C4">
      <w:pPr>
        <w:spacing w:line="240" w:lineRule="auto"/>
        <w:ind w:firstLine="567"/>
        <w:jc w:val="both"/>
        <w:rPr>
          <w:bCs/>
          <w:szCs w:val="28"/>
        </w:rPr>
      </w:pPr>
      <w:r>
        <w:rPr>
          <w:bCs/>
          <w:szCs w:val="28"/>
        </w:rPr>
        <w:t>При цьому</w:t>
      </w:r>
      <w:r w:rsidR="00344A9B" w:rsidRPr="00974131">
        <w:rPr>
          <w:bCs/>
          <w:szCs w:val="28"/>
        </w:rPr>
        <w:t xml:space="preserve"> недотримання закону не свідчить про автоматичне грубе його порушення.</w:t>
      </w:r>
    </w:p>
    <w:p w:rsidR="004F095A" w:rsidRPr="00CE21A8" w:rsidRDefault="00CE21A8" w:rsidP="005B53C4">
      <w:pPr>
        <w:spacing w:line="240" w:lineRule="auto"/>
        <w:ind w:firstLine="567"/>
        <w:jc w:val="both"/>
        <w:rPr>
          <w:bCs/>
          <w:iCs/>
          <w:szCs w:val="28"/>
        </w:rPr>
      </w:pPr>
      <w:r>
        <w:rPr>
          <w:bCs/>
          <w:iCs/>
          <w:szCs w:val="28"/>
        </w:rPr>
        <w:t>З матеріалів дисциплінарного провадження вбачається, що к</w:t>
      </w:r>
      <w:r w:rsidRPr="00015435">
        <w:rPr>
          <w:bCs/>
          <w:iCs/>
          <w:szCs w:val="28"/>
        </w:rPr>
        <w:t xml:space="preserve">лопотання про </w:t>
      </w:r>
      <w:r w:rsidRPr="00974131">
        <w:rPr>
          <w:bCs/>
          <w:szCs w:val="28"/>
        </w:rPr>
        <w:t xml:space="preserve">призначення експертизи </w:t>
      </w:r>
      <w:r w:rsidR="004F095A">
        <w:rPr>
          <w:bCs/>
          <w:szCs w:val="28"/>
        </w:rPr>
        <w:t>було подано</w:t>
      </w:r>
      <w:r w:rsidR="004F095A" w:rsidRPr="004F095A">
        <w:rPr>
          <w:bCs/>
          <w:iCs/>
          <w:szCs w:val="28"/>
        </w:rPr>
        <w:t xml:space="preserve"> </w:t>
      </w:r>
      <w:r w:rsidR="004F095A">
        <w:rPr>
          <w:bCs/>
          <w:iCs/>
          <w:szCs w:val="28"/>
        </w:rPr>
        <w:t>слідчим</w:t>
      </w:r>
      <w:r w:rsidR="004F095A">
        <w:rPr>
          <w:bCs/>
          <w:szCs w:val="28"/>
        </w:rPr>
        <w:t xml:space="preserve"> до суду 23 вересня 2019 року. </w:t>
      </w:r>
      <w:r w:rsidR="004F095A">
        <w:rPr>
          <w:bCs/>
          <w:iCs/>
          <w:szCs w:val="28"/>
        </w:rPr>
        <w:lastRenderedPageBreak/>
        <w:t>Слідчий суддя</w:t>
      </w:r>
      <w:r>
        <w:rPr>
          <w:bCs/>
          <w:iCs/>
          <w:szCs w:val="28"/>
        </w:rPr>
        <w:t xml:space="preserve"> </w:t>
      </w:r>
      <w:r w:rsidR="00DC26E3">
        <w:rPr>
          <w:bCs/>
          <w:iCs/>
          <w:szCs w:val="28"/>
        </w:rPr>
        <w:t>Орос Я.</w:t>
      </w:r>
      <w:r w:rsidRPr="00015435">
        <w:rPr>
          <w:bCs/>
          <w:iCs/>
          <w:szCs w:val="28"/>
        </w:rPr>
        <w:t xml:space="preserve">В. отримав </w:t>
      </w:r>
      <w:r w:rsidR="004F095A">
        <w:rPr>
          <w:bCs/>
          <w:iCs/>
          <w:szCs w:val="28"/>
        </w:rPr>
        <w:t xml:space="preserve">вказане клопотання </w:t>
      </w:r>
      <w:r w:rsidRPr="00015435">
        <w:rPr>
          <w:bCs/>
          <w:iCs/>
          <w:szCs w:val="28"/>
        </w:rPr>
        <w:t xml:space="preserve">через один робочий день після набрання чинності змінами до КПК </w:t>
      </w:r>
      <w:r>
        <w:rPr>
          <w:bCs/>
          <w:iCs/>
          <w:szCs w:val="28"/>
        </w:rPr>
        <w:t xml:space="preserve">України </w:t>
      </w:r>
      <w:r w:rsidR="004F095A">
        <w:rPr>
          <w:bCs/>
          <w:iCs/>
          <w:szCs w:val="28"/>
        </w:rPr>
        <w:t xml:space="preserve">(21 жовтня 2019 року) </w:t>
      </w:r>
      <w:r w:rsidRPr="00015435">
        <w:rPr>
          <w:bCs/>
          <w:iCs/>
          <w:szCs w:val="28"/>
        </w:rPr>
        <w:t>і розглянув його через три робочих дні після цього</w:t>
      </w:r>
      <w:r w:rsidR="004F095A">
        <w:rPr>
          <w:bCs/>
          <w:iCs/>
          <w:szCs w:val="28"/>
        </w:rPr>
        <w:t xml:space="preserve"> (23 жовтня 2019 року)</w:t>
      </w:r>
      <w:r w:rsidRPr="00015435">
        <w:rPr>
          <w:bCs/>
          <w:iCs/>
          <w:szCs w:val="28"/>
        </w:rPr>
        <w:t>.</w:t>
      </w:r>
    </w:p>
    <w:p w:rsidR="001C4900" w:rsidRDefault="001C4900" w:rsidP="005B53C4">
      <w:pPr>
        <w:spacing w:line="240" w:lineRule="auto"/>
        <w:ind w:firstLine="567"/>
        <w:jc w:val="both"/>
        <w:rPr>
          <w:szCs w:val="28"/>
        </w:rPr>
      </w:pPr>
      <w:r>
        <w:rPr>
          <w:szCs w:val="28"/>
        </w:rPr>
        <w:t>Згідно з пунктом</w:t>
      </w:r>
      <w:r w:rsidR="00DC26E3">
        <w:rPr>
          <w:szCs w:val="28"/>
        </w:rPr>
        <w:t xml:space="preserve"> 18 частини першої</w:t>
      </w:r>
      <w:r w:rsidRPr="001C4900">
        <w:rPr>
          <w:szCs w:val="28"/>
        </w:rPr>
        <w:t> </w:t>
      </w:r>
      <w:hyperlink r:id="rId15" w:anchor="10" w:tgtFrame="_blank" w:tooltip="Кримінальний процесуальний кодекс України; нормативно-правовий акт № 4651-VI від 13.04.2012" w:history="1">
        <w:r w:rsidRPr="001C4900">
          <w:rPr>
            <w:rStyle w:val="a8"/>
            <w:color w:val="auto"/>
            <w:szCs w:val="28"/>
            <w:u w:val="none"/>
          </w:rPr>
          <w:t>статті  3  КПК</w:t>
        </w:r>
      </w:hyperlink>
      <w:r>
        <w:rPr>
          <w:szCs w:val="28"/>
        </w:rPr>
        <w:t xml:space="preserve"> України д</w:t>
      </w:r>
      <w:r w:rsidRPr="001C4900">
        <w:rPr>
          <w:szCs w:val="28"/>
        </w:rPr>
        <w:t>о повноваже</w:t>
      </w:r>
      <w:r>
        <w:rPr>
          <w:szCs w:val="28"/>
        </w:rPr>
        <w:t>нь слідчого судді</w:t>
      </w:r>
      <w:r w:rsidRPr="001C4900">
        <w:rPr>
          <w:szCs w:val="28"/>
        </w:rPr>
        <w:t xml:space="preserve"> належить здійснення у порядку, передбаченому </w:t>
      </w:r>
      <w:hyperlink r:id="rId16" w:tgtFrame="_blank" w:tooltip="Кримінальний процесуальний кодекс України; нормативно-правовий акт № 4651-VI від 13.04.2012" w:history="1">
        <w:r w:rsidRPr="001C4900">
          <w:rPr>
            <w:rStyle w:val="a8"/>
            <w:color w:val="auto"/>
            <w:szCs w:val="28"/>
            <w:u w:val="none"/>
          </w:rPr>
          <w:t>КПК</w:t>
        </w:r>
      </w:hyperlink>
      <w:r w:rsidRPr="001C4900">
        <w:rPr>
          <w:szCs w:val="28"/>
        </w:rPr>
        <w:t xml:space="preserve"> </w:t>
      </w:r>
      <w:r>
        <w:rPr>
          <w:szCs w:val="28"/>
        </w:rPr>
        <w:t>України</w:t>
      </w:r>
      <w:r w:rsidRPr="001C4900">
        <w:rPr>
          <w:szCs w:val="28"/>
        </w:rPr>
        <w:t xml:space="preserve">, судового контролю за дотриманням прав, свобод та інтересів осіб у кримінальному провадженні. </w:t>
      </w:r>
    </w:p>
    <w:p w:rsidR="001C4900" w:rsidRPr="001C4900" w:rsidRDefault="001C4900" w:rsidP="005B53C4">
      <w:pPr>
        <w:spacing w:line="240" w:lineRule="auto"/>
        <w:ind w:firstLine="567"/>
        <w:jc w:val="both"/>
        <w:rPr>
          <w:bCs/>
          <w:iCs/>
          <w:szCs w:val="28"/>
        </w:rPr>
      </w:pPr>
      <w:r w:rsidRPr="001C4900">
        <w:rPr>
          <w:szCs w:val="28"/>
        </w:rPr>
        <w:t>Таким чином, завдання слідчого судді полягає у перевірці під час кримінального провадження законності й обґрунтованості обмеження прав, свобод та інтересів людини чи юридичної особи й недопущенні їх порушень.</w:t>
      </w:r>
    </w:p>
    <w:p w:rsidR="00CE21A8" w:rsidRDefault="001C4900" w:rsidP="005B53C4">
      <w:pPr>
        <w:spacing w:line="240" w:lineRule="auto"/>
        <w:ind w:firstLine="567"/>
        <w:jc w:val="both"/>
        <w:rPr>
          <w:bCs/>
          <w:iCs/>
          <w:szCs w:val="28"/>
        </w:rPr>
      </w:pPr>
      <w:r>
        <w:rPr>
          <w:bCs/>
          <w:szCs w:val="28"/>
        </w:rPr>
        <w:t>Я</w:t>
      </w:r>
      <w:r w:rsidRPr="00974131">
        <w:rPr>
          <w:bCs/>
          <w:szCs w:val="28"/>
        </w:rPr>
        <w:t>к зазначила Велика Палата Верховного Суду</w:t>
      </w:r>
      <w:r>
        <w:rPr>
          <w:bCs/>
          <w:szCs w:val="28"/>
        </w:rPr>
        <w:t xml:space="preserve"> у постанові від </w:t>
      </w:r>
      <w:r w:rsidRPr="00817220">
        <w:rPr>
          <w:bCs/>
          <w:szCs w:val="28"/>
        </w:rPr>
        <w:t xml:space="preserve">8 квітня </w:t>
      </w:r>
      <w:r w:rsidR="005D364A">
        <w:rPr>
          <w:bCs/>
          <w:szCs w:val="28"/>
        </w:rPr>
        <w:t xml:space="preserve">     </w:t>
      </w:r>
      <w:r w:rsidRPr="00817220">
        <w:rPr>
          <w:bCs/>
          <w:szCs w:val="28"/>
        </w:rPr>
        <w:t>2021 року</w:t>
      </w:r>
      <w:r w:rsidRPr="00974131">
        <w:rPr>
          <w:bCs/>
          <w:szCs w:val="28"/>
        </w:rPr>
        <w:t xml:space="preserve">, </w:t>
      </w:r>
      <w:r w:rsidR="00DC26E3">
        <w:rPr>
          <w:bCs/>
          <w:iCs/>
          <w:szCs w:val="28"/>
        </w:rPr>
        <w:t>з</w:t>
      </w:r>
      <w:r w:rsidR="00CE21A8" w:rsidRPr="00015435">
        <w:rPr>
          <w:bCs/>
          <w:iCs/>
          <w:szCs w:val="28"/>
        </w:rPr>
        <w:t xml:space="preserve"> моменту набрання</w:t>
      </w:r>
      <w:r w:rsidR="00CE21A8">
        <w:rPr>
          <w:bCs/>
          <w:iCs/>
          <w:szCs w:val="28"/>
        </w:rPr>
        <w:t xml:space="preserve"> чинності КПК </w:t>
      </w:r>
      <w:r w:rsidR="00DC26E3">
        <w:rPr>
          <w:bCs/>
          <w:iCs/>
          <w:szCs w:val="28"/>
        </w:rPr>
        <w:t xml:space="preserve">України </w:t>
      </w:r>
      <w:r w:rsidR="005D364A">
        <w:rPr>
          <w:bCs/>
          <w:iCs/>
          <w:szCs w:val="28"/>
        </w:rPr>
        <w:t>у 2012 році до</w:t>
      </w:r>
      <w:r w:rsidR="007D4051">
        <w:rPr>
          <w:bCs/>
          <w:iCs/>
          <w:szCs w:val="28"/>
        </w:rPr>
        <w:t xml:space="preserve"> </w:t>
      </w:r>
      <w:r w:rsidR="00CE21A8">
        <w:rPr>
          <w:bCs/>
          <w:iCs/>
          <w:szCs w:val="28"/>
        </w:rPr>
        <w:t>15</w:t>
      </w:r>
      <w:r w:rsidR="00CE21A8" w:rsidRPr="00015435">
        <w:rPr>
          <w:bCs/>
          <w:iCs/>
          <w:szCs w:val="28"/>
        </w:rPr>
        <w:t xml:space="preserve"> березня 2018 року сторона обвинувачення мала повноваження залучати експерта самостійно. Від цього дня до 17 жовтня 2019 року компетенцією залучати експерта за клопотанням сторони обвинувачення був наділений слідчий суддя. Отже</w:t>
      </w:r>
      <w:r w:rsidR="00DC26E3">
        <w:rPr>
          <w:bCs/>
          <w:iCs/>
          <w:szCs w:val="28"/>
        </w:rPr>
        <w:t>,</w:t>
      </w:r>
      <w:r w:rsidR="00CE21A8" w:rsidRPr="00015435">
        <w:rPr>
          <w:bCs/>
          <w:iCs/>
          <w:szCs w:val="28"/>
        </w:rPr>
        <w:t xml:space="preserve"> слідчі судді протягом більш як півтора року застосовували повноваження щодо розгляду таких клопотань з метою дотримання прав, свобод та інтересів осіб під час досудового розслідування</w:t>
      </w:r>
      <w:r w:rsidR="00CE21A8">
        <w:rPr>
          <w:bCs/>
          <w:iCs/>
          <w:szCs w:val="28"/>
        </w:rPr>
        <w:t>.</w:t>
      </w:r>
    </w:p>
    <w:p w:rsidR="00A67ACA" w:rsidRPr="00A67ACA" w:rsidRDefault="00A67ACA" w:rsidP="005B53C4">
      <w:pPr>
        <w:spacing w:line="240" w:lineRule="auto"/>
        <w:ind w:firstLine="567"/>
        <w:jc w:val="both"/>
        <w:rPr>
          <w:szCs w:val="28"/>
        </w:rPr>
      </w:pPr>
      <w:r w:rsidRPr="008D1A55">
        <w:rPr>
          <w:szCs w:val="28"/>
        </w:rPr>
        <w:t>Велика Палата Верховного Суду</w:t>
      </w:r>
      <w:r>
        <w:rPr>
          <w:szCs w:val="28"/>
        </w:rPr>
        <w:t xml:space="preserve"> </w:t>
      </w:r>
      <w:r w:rsidR="00DC26E3">
        <w:rPr>
          <w:szCs w:val="28"/>
        </w:rPr>
        <w:t xml:space="preserve">також </w:t>
      </w:r>
      <w:r>
        <w:rPr>
          <w:szCs w:val="28"/>
        </w:rPr>
        <w:t>вказала</w:t>
      </w:r>
      <w:r w:rsidRPr="008D1A55">
        <w:rPr>
          <w:szCs w:val="28"/>
        </w:rPr>
        <w:t>,</w:t>
      </w:r>
      <w:r>
        <w:rPr>
          <w:szCs w:val="28"/>
        </w:rPr>
        <w:t xml:space="preserve"> що</w:t>
      </w:r>
      <w:r w:rsidRPr="008D1A55">
        <w:rPr>
          <w:szCs w:val="28"/>
        </w:rPr>
        <w:t xml:space="preserve"> з огляду на предмет перевірки </w:t>
      </w:r>
      <w:r w:rsidR="00DC26E3">
        <w:rPr>
          <w:szCs w:val="28"/>
        </w:rPr>
        <w:t>органу досудового розслідування прийняття</w:t>
      </w:r>
      <w:r w:rsidRPr="008D1A55">
        <w:rPr>
          <w:szCs w:val="28"/>
        </w:rPr>
        <w:t xml:space="preserve"> рішення про призначення будівел</w:t>
      </w:r>
      <w:r w:rsidR="00DC26E3">
        <w:rPr>
          <w:szCs w:val="28"/>
        </w:rPr>
        <w:t>ьно-технічної експертизи в цій</w:t>
      </w:r>
      <w:r w:rsidRPr="008D1A55">
        <w:rPr>
          <w:szCs w:val="28"/>
        </w:rPr>
        <w:t xml:space="preserve"> ситуації було неминучим. Слідчий, звернувшись до слідчого судді з клопотанням про залучення експерта, продемонстрував свої наміри провести дослідження </w:t>
      </w:r>
      <w:r w:rsidR="00DC26E3">
        <w:rPr>
          <w:szCs w:val="28"/>
        </w:rPr>
        <w:t>і</w:t>
      </w:r>
      <w:r w:rsidRPr="008D1A55">
        <w:rPr>
          <w:szCs w:val="28"/>
        </w:rPr>
        <w:t>з застосуванням спеціальних знань, оскільки вважав його результати важливими для виконання завдань к</w:t>
      </w:r>
      <w:r w:rsidR="00DC26E3">
        <w:rPr>
          <w:szCs w:val="28"/>
        </w:rPr>
        <w:t>римінального провадження. Отже</w:t>
      </w:r>
      <w:r w:rsidRPr="008D1A55">
        <w:rPr>
          <w:szCs w:val="28"/>
        </w:rPr>
        <w:t>, якби слідчий суддя не призначив експертизу, то слідчий на час постановлення відповідної ухвали вправі був призначити її самостійно. Але і в цьому випадку спосіб здійснення фізичного впливу на земельну ділянку залежав би не від посадової особи, яка прийняла рішення про призначення експертизи, а від поведінки суб’єктів її безпосереднього виконання.</w:t>
      </w:r>
    </w:p>
    <w:p w:rsidR="00295373" w:rsidRDefault="001C4900" w:rsidP="005B53C4">
      <w:pPr>
        <w:spacing w:line="240" w:lineRule="auto"/>
        <w:ind w:firstLine="567"/>
        <w:jc w:val="both"/>
        <w:rPr>
          <w:szCs w:val="28"/>
        </w:rPr>
      </w:pPr>
      <w:r>
        <w:rPr>
          <w:szCs w:val="28"/>
        </w:rPr>
        <w:t>В</w:t>
      </w:r>
      <w:r w:rsidRPr="00524D1B">
        <w:rPr>
          <w:szCs w:val="28"/>
        </w:rPr>
        <w:t xml:space="preserve">иявляється очевидним, що використання слідчим суддею Оросом Я.В. повноваження, яке на момент розгляду клопотання слідчого </w:t>
      </w:r>
      <w:r w:rsidR="00DC26E3">
        <w:rPr>
          <w:szCs w:val="28"/>
        </w:rPr>
        <w:t>не було передбачено</w:t>
      </w:r>
      <w:r w:rsidRPr="00524D1B">
        <w:rPr>
          <w:szCs w:val="28"/>
        </w:rPr>
        <w:t xml:space="preserve"> КПК України, є порушенням вимог крим</w:t>
      </w:r>
      <w:r>
        <w:rPr>
          <w:szCs w:val="28"/>
        </w:rPr>
        <w:t>інального процесуального закону</w:t>
      </w:r>
      <w:r w:rsidRPr="00524D1B">
        <w:rPr>
          <w:szCs w:val="28"/>
        </w:rPr>
        <w:t xml:space="preserve">. </w:t>
      </w:r>
    </w:p>
    <w:p w:rsidR="00A67ACA" w:rsidRDefault="001C4900" w:rsidP="005B53C4">
      <w:pPr>
        <w:spacing w:line="240" w:lineRule="auto"/>
        <w:ind w:firstLine="567"/>
        <w:jc w:val="both"/>
        <w:rPr>
          <w:color w:val="000000"/>
          <w:szCs w:val="28"/>
        </w:rPr>
      </w:pPr>
      <w:r>
        <w:rPr>
          <w:bCs/>
          <w:iCs/>
          <w:szCs w:val="28"/>
        </w:rPr>
        <w:t>Водноча</w:t>
      </w:r>
      <w:r w:rsidR="006C01D3">
        <w:rPr>
          <w:bCs/>
          <w:iCs/>
          <w:szCs w:val="28"/>
        </w:rPr>
        <w:t>с</w:t>
      </w:r>
      <w:r>
        <w:rPr>
          <w:bCs/>
          <w:iCs/>
          <w:szCs w:val="28"/>
        </w:rPr>
        <w:t xml:space="preserve"> </w:t>
      </w:r>
      <w:r w:rsidR="00C24D16" w:rsidRPr="00C24D16">
        <w:rPr>
          <w:color w:val="000000"/>
          <w:szCs w:val="28"/>
        </w:rPr>
        <w:t>з огляду на функціональне призначення судового контролю за дотриманням прав, свобод та інтересів осіб у кримінальному провадженні</w:t>
      </w:r>
      <w:r w:rsidR="00DC26E3">
        <w:rPr>
          <w:color w:val="000000"/>
          <w:szCs w:val="28"/>
        </w:rPr>
        <w:t>,</w:t>
      </w:r>
      <w:r w:rsidR="00C24D16">
        <w:rPr>
          <w:bCs/>
          <w:iCs/>
          <w:szCs w:val="28"/>
        </w:rPr>
        <w:t xml:space="preserve"> </w:t>
      </w:r>
      <w:r w:rsidR="00DC26E3">
        <w:rPr>
          <w:bCs/>
          <w:iCs/>
          <w:szCs w:val="28"/>
        </w:rPr>
        <w:t>враховуючи</w:t>
      </w:r>
      <w:r>
        <w:rPr>
          <w:bCs/>
          <w:iCs/>
          <w:szCs w:val="28"/>
        </w:rPr>
        <w:t xml:space="preserve">, що </w:t>
      </w:r>
      <w:r w:rsidRPr="00974131">
        <w:rPr>
          <w:bCs/>
          <w:szCs w:val="28"/>
        </w:rPr>
        <w:t xml:space="preserve">тривале здійснення </w:t>
      </w:r>
      <w:r w:rsidR="00295373">
        <w:rPr>
          <w:bCs/>
          <w:szCs w:val="28"/>
        </w:rPr>
        <w:t xml:space="preserve">слідчим </w:t>
      </w:r>
      <w:r w:rsidRPr="00974131">
        <w:rPr>
          <w:bCs/>
          <w:szCs w:val="28"/>
        </w:rPr>
        <w:t>суддею зазначеного повноваження</w:t>
      </w:r>
      <w:r w:rsidR="004139AF">
        <w:rPr>
          <w:bCs/>
          <w:szCs w:val="28"/>
        </w:rPr>
        <w:t xml:space="preserve"> до внесення змін до КПК України </w:t>
      </w:r>
      <w:r w:rsidRPr="00974131">
        <w:rPr>
          <w:bCs/>
          <w:szCs w:val="28"/>
        </w:rPr>
        <w:t xml:space="preserve">було гарантією дотримання </w:t>
      </w:r>
      <w:r>
        <w:rPr>
          <w:bCs/>
          <w:szCs w:val="28"/>
        </w:rPr>
        <w:t>прав, с</w:t>
      </w:r>
      <w:r w:rsidR="00F24A7D">
        <w:rPr>
          <w:bCs/>
          <w:szCs w:val="28"/>
        </w:rPr>
        <w:t>вобод та інтересів осіб, Вища рада правосуддя дійшла висновку,</w:t>
      </w:r>
      <w:r>
        <w:rPr>
          <w:bCs/>
          <w:szCs w:val="28"/>
        </w:rPr>
        <w:t xml:space="preserve"> що </w:t>
      </w:r>
      <w:r w:rsidR="001775BF">
        <w:rPr>
          <w:bCs/>
          <w:szCs w:val="28"/>
        </w:rPr>
        <w:t>допущене</w:t>
      </w:r>
      <w:r>
        <w:rPr>
          <w:bCs/>
          <w:szCs w:val="28"/>
        </w:rPr>
        <w:t xml:space="preserve"> суддею Оросом Я.В.</w:t>
      </w:r>
      <w:r w:rsidR="00B20DF8" w:rsidRPr="00B20DF8">
        <w:rPr>
          <w:bCs/>
          <w:iCs/>
          <w:szCs w:val="28"/>
        </w:rPr>
        <w:t xml:space="preserve"> поруше</w:t>
      </w:r>
      <w:r w:rsidR="004139AF">
        <w:rPr>
          <w:bCs/>
          <w:iCs/>
          <w:szCs w:val="28"/>
        </w:rPr>
        <w:t>ння вимог процесуального закону</w:t>
      </w:r>
      <w:r w:rsidR="00B20DF8" w:rsidRPr="00B20DF8">
        <w:rPr>
          <w:bCs/>
          <w:iCs/>
          <w:szCs w:val="28"/>
        </w:rPr>
        <w:t xml:space="preserve"> не </w:t>
      </w:r>
      <w:r w:rsidR="006014C4">
        <w:rPr>
          <w:bCs/>
          <w:iCs/>
          <w:szCs w:val="28"/>
        </w:rPr>
        <w:t xml:space="preserve">є грубим та не </w:t>
      </w:r>
      <w:r w:rsidR="001775BF">
        <w:rPr>
          <w:bCs/>
          <w:iCs/>
          <w:szCs w:val="28"/>
        </w:rPr>
        <w:t>відповідає</w:t>
      </w:r>
      <w:r w:rsidR="00B20DF8" w:rsidRPr="00B20DF8">
        <w:rPr>
          <w:bCs/>
          <w:iCs/>
          <w:szCs w:val="28"/>
        </w:rPr>
        <w:t xml:space="preserve"> </w:t>
      </w:r>
      <w:r w:rsidR="00B20DF8">
        <w:rPr>
          <w:color w:val="000000"/>
          <w:szCs w:val="28"/>
        </w:rPr>
        <w:t>такому ступеню</w:t>
      </w:r>
      <w:r w:rsidR="00B20DF8" w:rsidRPr="00B20DF8">
        <w:rPr>
          <w:color w:val="000000"/>
          <w:szCs w:val="28"/>
        </w:rPr>
        <w:t xml:space="preserve"> тяжкості, що зумовлює притягнення судді до дисциплінарної відповідальності</w:t>
      </w:r>
      <w:r w:rsidR="00B20DF8">
        <w:rPr>
          <w:color w:val="000000"/>
          <w:szCs w:val="28"/>
        </w:rPr>
        <w:t>.</w:t>
      </w:r>
    </w:p>
    <w:p w:rsidR="00EA79C0" w:rsidRPr="00EA79C0" w:rsidRDefault="00EF70B2" w:rsidP="005B53C4">
      <w:pPr>
        <w:spacing w:line="240" w:lineRule="auto"/>
        <w:ind w:firstLine="567"/>
        <w:jc w:val="both"/>
        <w:rPr>
          <w:bCs/>
          <w:szCs w:val="28"/>
        </w:rPr>
      </w:pPr>
      <w:r>
        <w:rPr>
          <w:szCs w:val="28"/>
        </w:rPr>
        <w:t xml:space="preserve">З огляду на </w:t>
      </w:r>
      <w:r w:rsidR="00EA79C0">
        <w:rPr>
          <w:szCs w:val="28"/>
        </w:rPr>
        <w:t xml:space="preserve">встановлені під час дисциплінарного провадження обставини та </w:t>
      </w:r>
      <w:r w:rsidR="00EA79C0">
        <w:rPr>
          <w:bCs/>
          <w:szCs w:val="28"/>
        </w:rPr>
        <w:t>висновки</w:t>
      </w:r>
      <w:r w:rsidR="004139AF">
        <w:rPr>
          <w:bCs/>
          <w:szCs w:val="28"/>
        </w:rPr>
        <w:t xml:space="preserve"> Великої Палати Верховного Суду</w:t>
      </w:r>
      <w:r w:rsidR="00EA79C0" w:rsidRPr="00974131">
        <w:rPr>
          <w:bCs/>
          <w:szCs w:val="28"/>
        </w:rPr>
        <w:t xml:space="preserve"> </w:t>
      </w:r>
      <w:r w:rsidR="00F24A7D">
        <w:rPr>
          <w:bCs/>
          <w:szCs w:val="28"/>
        </w:rPr>
        <w:t>Вища рада правосуддя визнала</w:t>
      </w:r>
      <w:r w:rsidR="00EA79C0">
        <w:rPr>
          <w:bCs/>
          <w:szCs w:val="28"/>
        </w:rPr>
        <w:t xml:space="preserve"> обґрунтованими доводи </w:t>
      </w:r>
      <w:r w:rsidR="00EA79C0" w:rsidRPr="00974131">
        <w:rPr>
          <w:bCs/>
          <w:szCs w:val="28"/>
        </w:rPr>
        <w:t>судді</w:t>
      </w:r>
      <w:r>
        <w:rPr>
          <w:bCs/>
          <w:szCs w:val="28"/>
        </w:rPr>
        <w:t xml:space="preserve"> Ороса Я.В. про те</w:t>
      </w:r>
      <w:r w:rsidR="00EA79C0">
        <w:rPr>
          <w:bCs/>
          <w:szCs w:val="28"/>
        </w:rPr>
        <w:t>, що</w:t>
      </w:r>
      <w:r w:rsidR="007D4051">
        <w:rPr>
          <w:bCs/>
          <w:szCs w:val="28"/>
        </w:rPr>
        <w:t>,</w:t>
      </w:r>
      <w:r w:rsidR="00EA79C0">
        <w:rPr>
          <w:bCs/>
          <w:szCs w:val="28"/>
        </w:rPr>
        <w:t xml:space="preserve"> розглядаючи клопотання слідчого про призначення експертизи та керуючись при цьому</w:t>
      </w:r>
      <w:r w:rsidR="004139AF">
        <w:rPr>
          <w:bCs/>
          <w:szCs w:val="28"/>
        </w:rPr>
        <w:t xml:space="preserve"> нормами закону, </w:t>
      </w:r>
      <w:r w:rsidR="004139AF">
        <w:rPr>
          <w:bCs/>
          <w:szCs w:val="28"/>
        </w:rPr>
        <w:lastRenderedPageBreak/>
        <w:t>які втратили</w:t>
      </w:r>
      <w:r w:rsidR="00EA79C0">
        <w:rPr>
          <w:bCs/>
          <w:szCs w:val="28"/>
        </w:rPr>
        <w:t xml:space="preserve"> чинність за три робочих дні </w:t>
      </w:r>
      <w:r>
        <w:rPr>
          <w:bCs/>
          <w:szCs w:val="28"/>
        </w:rPr>
        <w:t>до дня розгляду</w:t>
      </w:r>
      <w:r w:rsidR="004139AF">
        <w:rPr>
          <w:bCs/>
          <w:szCs w:val="28"/>
        </w:rPr>
        <w:t xml:space="preserve"> клопотання</w:t>
      </w:r>
      <w:r>
        <w:rPr>
          <w:bCs/>
          <w:szCs w:val="28"/>
        </w:rPr>
        <w:t>, він</w:t>
      </w:r>
      <w:r w:rsidR="00EA79C0">
        <w:rPr>
          <w:bCs/>
          <w:szCs w:val="28"/>
        </w:rPr>
        <w:t xml:space="preserve"> припустився помилки.</w:t>
      </w:r>
    </w:p>
    <w:p w:rsidR="00200C13" w:rsidRPr="00DA6118" w:rsidRDefault="00015435" w:rsidP="004139AF">
      <w:pPr>
        <w:spacing w:line="240" w:lineRule="auto"/>
        <w:ind w:firstLine="567"/>
        <w:jc w:val="both"/>
        <w:rPr>
          <w:bCs/>
          <w:szCs w:val="28"/>
        </w:rPr>
      </w:pPr>
      <w:r w:rsidRPr="00974131">
        <w:rPr>
          <w:bCs/>
          <w:szCs w:val="28"/>
        </w:rPr>
        <w:t>У пункті 25 Київських рекомендацій ОБСЄ щодо незалежності судової системи в країнах Східної Європи, Південного Кавка</w:t>
      </w:r>
      <w:r w:rsidR="005D364A">
        <w:rPr>
          <w:bCs/>
          <w:szCs w:val="28"/>
        </w:rPr>
        <w:t>зу та Центральної Азії</w:t>
      </w:r>
      <w:r w:rsidR="00B428FA">
        <w:rPr>
          <w:bCs/>
          <w:szCs w:val="28"/>
        </w:rPr>
        <w:t xml:space="preserve"> </w:t>
      </w:r>
      <w:r w:rsidRPr="00974131">
        <w:rPr>
          <w:bCs/>
          <w:szCs w:val="28"/>
        </w:rPr>
        <w:t>(від 23</w:t>
      </w:r>
      <w:r w:rsidR="004139AF">
        <w:rPr>
          <w:bCs/>
          <w:szCs w:val="28"/>
        </w:rPr>
        <w:t>–</w:t>
      </w:r>
      <w:r w:rsidRPr="00974131">
        <w:rPr>
          <w:bCs/>
          <w:szCs w:val="28"/>
        </w:rPr>
        <w:t>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w:t>
      </w:r>
      <w:r w:rsidR="004139AF">
        <w:rPr>
          <w:bCs/>
          <w:szCs w:val="28"/>
        </w:rPr>
        <w:t xml:space="preserve"> </w:t>
      </w:r>
      <w:r w:rsidRPr="00974131">
        <w:rPr>
          <w:bCs/>
          <w:szCs w:val="28"/>
        </w:rPr>
        <w:t>окрім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в юридичному тлумаченні між судами; наслідком прикладів суддівських помилок чи критики суддів.</w:t>
      </w:r>
    </w:p>
    <w:p w:rsidR="00C24D16" w:rsidRDefault="00C24D16" w:rsidP="005B53C4">
      <w:pPr>
        <w:pStyle w:val="af0"/>
        <w:spacing w:before="0" w:beforeAutospacing="0" w:after="0" w:afterAutospacing="0"/>
        <w:ind w:firstLine="567"/>
        <w:jc w:val="both"/>
        <w:rPr>
          <w:color w:val="000000"/>
          <w:sz w:val="28"/>
          <w:szCs w:val="28"/>
        </w:rPr>
      </w:pPr>
      <w:r w:rsidRPr="00295373">
        <w:rPr>
          <w:color w:val="000000"/>
          <w:sz w:val="28"/>
          <w:szCs w:val="28"/>
        </w:rPr>
        <w:t xml:space="preserve">Аналогічний підхід сформульовано у Висновках першої експертної комісії Міжнародної Асоціації Суддів «Відповідальність суддів» (Туніс, 24-25 жовтня 1980 року): суддя не може бути відповідальним за свої рішення, якщо вони є результатом помилки у праві чи факті, але єдиний випадок, коли суддя несе відповідальність за свої рішення </w:t>
      </w:r>
      <w:r w:rsidR="004139AF">
        <w:rPr>
          <w:color w:val="000000"/>
          <w:sz w:val="28"/>
          <w:szCs w:val="28"/>
        </w:rPr>
        <w:t>–</w:t>
      </w:r>
      <w:r w:rsidRPr="00295373">
        <w:rPr>
          <w:color w:val="000000"/>
          <w:sz w:val="28"/>
          <w:szCs w:val="28"/>
        </w:rPr>
        <w:t xml:space="preserve"> це груба халатність або геть неправильна поведінка, тобто вчинки, які несумісні зі званням судді, що нормально і розумно виконує свої функції.</w:t>
      </w:r>
    </w:p>
    <w:p w:rsidR="00B30744" w:rsidRDefault="00B30744" w:rsidP="005B53C4">
      <w:pPr>
        <w:spacing w:line="240" w:lineRule="auto"/>
        <w:ind w:firstLine="567"/>
        <w:jc w:val="both"/>
        <w:rPr>
          <w:szCs w:val="28"/>
        </w:rPr>
      </w:pPr>
      <w:r>
        <w:rPr>
          <w:szCs w:val="28"/>
        </w:rPr>
        <w:t xml:space="preserve">Як зазначила Велика Палата Верховного Суду у постанові від 9 вересня </w:t>
      </w:r>
      <w:r w:rsidR="005D364A">
        <w:rPr>
          <w:szCs w:val="28"/>
        </w:rPr>
        <w:t xml:space="preserve">     </w:t>
      </w:r>
      <w:r>
        <w:rPr>
          <w:szCs w:val="28"/>
        </w:rPr>
        <w:t>2019 року у справі</w:t>
      </w:r>
      <w:r>
        <w:rPr>
          <w:rFonts w:ascii="Arial" w:hAnsi="Arial" w:cs="Arial"/>
          <w:color w:val="333333"/>
          <w:szCs w:val="28"/>
          <w:shd w:val="clear" w:color="auto" w:fill="FFFFFF"/>
        </w:rPr>
        <w:t xml:space="preserve"> </w:t>
      </w:r>
      <w:r w:rsidRPr="00B30744">
        <w:rPr>
          <w:szCs w:val="28"/>
          <w:shd w:val="clear" w:color="auto" w:fill="FFFFFF"/>
        </w:rPr>
        <w:t>№ 11-375сап19</w:t>
      </w:r>
      <w:r>
        <w:rPr>
          <w:szCs w:val="28"/>
          <w:shd w:val="clear" w:color="auto" w:fill="FFFFFF"/>
        </w:rPr>
        <w:t>,</w:t>
      </w:r>
      <w:r w:rsidRPr="00524D1B">
        <w:rPr>
          <w:szCs w:val="28"/>
        </w:rPr>
        <w:t xml:space="preserve"> </w:t>
      </w:r>
      <w:r>
        <w:rPr>
          <w:szCs w:val="28"/>
        </w:rPr>
        <w:t>п</w:t>
      </w:r>
      <w:r w:rsidRPr="00524D1B">
        <w:rPr>
          <w:szCs w:val="28"/>
        </w:rPr>
        <w:t xml:space="preserve">рояви суддівського свавілля необхідно відрізняти від добросовісної суддівської помилки, тобто помилки без ознак умислу або грубої недбалості. Добросовісність вказує на те, що суддя діяв сумлінно </w:t>
      </w:r>
      <w:r>
        <w:rPr>
          <w:szCs w:val="28"/>
        </w:rPr>
        <w:t>–</w:t>
      </w:r>
      <w:r w:rsidRPr="00524D1B">
        <w:rPr>
          <w:szCs w:val="28"/>
        </w:rPr>
        <w:t xml:space="preserve"> з на</w:t>
      </w:r>
      <w:r w:rsidR="004139AF">
        <w:rPr>
          <w:szCs w:val="28"/>
        </w:rPr>
        <w:t>лежним ставленням до своїх обов</w:t>
      </w:r>
      <w:r w:rsidR="004139AF" w:rsidRPr="004139AF">
        <w:rPr>
          <w:szCs w:val="28"/>
        </w:rPr>
        <w:t>’</w:t>
      </w:r>
      <w:r w:rsidRPr="00524D1B">
        <w:rPr>
          <w:szCs w:val="28"/>
        </w:rPr>
        <w:t>язків встановив фактичні обставини, які підлягають правовій оцінці, оцінив докази та тлумачив закон, але припустився помилки, яка не була настільки очевидною й однозначною.</w:t>
      </w:r>
    </w:p>
    <w:p w:rsidR="00015435" w:rsidRPr="00974131" w:rsidRDefault="006D68D4" w:rsidP="005B53C4">
      <w:pPr>
        <w:spacing w:line="240" w:lineRule="auto"/>
        <w:ind w:firstLine="567"/>
        <w:jc w:val="both"/>
        <w:rPr>
          <w:bCs/>
          <w:szCs w:val="28"/>
        </w:rPr>
      </w:pPr>
      <w:r>
        <w:t>Перевіривши доводи скарги судді та матеріали дисциплінарної справи</w:t>
      </w:r>
      <w:r w:rsidR="004139AF" w:rsidRPr="004139AF">
        <w:t>,</w:t>
      </w:r>
      <w:r>
        <w:t xml:space="preserve"> </w:t>
      </w:r>
      <w:r w:rsidR="00AB78B6" w:rsidRPr="00C66746">
        <w:t>Вища рада правосуддя</w:t>
      </w:r>
      <w:r>
        <w:t xml:space="preserve"> встановила</w:t>
      </w:r>
      <w:r w:rsidR="00AB78B6" w:rsidRPr="00C66746">
        <w:t xml:space="preserve">, </w:t>
      </w:r>
      <w:r w:rsidR="004139AF">
        <w:rPr>
          <w:bCs/>
          <w:szCs w:val="28"/>
        </w:rPr>
        <w:t>що в</w:t>
      </w:r>
      <w:r w:rsidR="00015435" w:rsidRPr="00974131">
        <w:rPr>
          <w:bCs/>
          <w:szCs w:val="28"/>
        </w:rPr>
        <w:t xml:space="preserve"> діях судді Ороса Я.В. відсутній склад дисциплінарного проступку, передбаченого пунктом 4 частини першої </w:t>
      </w:r>
      <w:r w:rsidR="005D364A">
        <w:rPr>
          <w:bCs/>
          <w:szCs w:val="28"/>
        </w:rPr>
        <w:t xml:space="preserve"> </w:t>
      </w:r>
      <w:r w:rsidR="00015435" w:rsidRPr="00974131">
        <w:rPr>
          <w:bCs/>
          <w:szCs w:val="28"/>
        </w:rPr>
        <w:t xml:space="preserve">статті 106 Закону України «Про судоустрій </w:t>
      </w:r>
      <w:r w:rsidR="004139AF">
        <w:rPr>
          <w:bCs/>
          <w:szCs w:val="28"/>
        </w:rPr>
        <w:t>і статус суддів», а саме грубого</w:t>
      </w:r>
      <w:r w:rsidR="00015435" w:rsidRPr="00974131">
        <w:rPr>
          <w:bCs/>
          <w:szCs w:val="28"/>
        </w:rPr>
        <w:t xml:space="preserve"> порушення закону, що призвело до істотни</w:t>
      </w:r>
      <w:r w:rsidR="005D364A">
        <w:rPr>
          <w:bCs/>
          <w:szCs w:val="28"/>
        </w:rPr>
        <w:t>х негативних наслідків, допущеного</w:t>
      </w:r>
      <w:r>
        <w:rPr>
          <w:bCs/>
          <w:szCs w:val="28"/>
        </w:rPr>
        <w:t xml:space="preserve"> </w:t>
      </w:r>
      <w:r w:rsidR="005D364A">
        <w:rPr>
          <w:bCs/>
          <w:szCs w:val="28"/>
        </w:rPr>
        <w:t>внаслідок грубої недбалості, отже,</w:t>
      </w:r>
      <w:r w:rsidR="00015435" w:rsidRPr="00974131">
        <w:rPr>
          <w:bCs/>
          <w:szCs w:val="28"/>
        </w:rPr>
        <w:t xml:space="preserve"> відсутні підстави для притягнення судді до дисциплінарної відповідальності. </w:t>
      </w:r>
    </w:p>
    <w:p w:rsidR="00015435" w:rsidRPr="00974131" w:rsidRDefault="00015435" w:rsidP="005B53C4">
      <w:pPr>
        <w:spacing w:line="240" w:lineRule="auto"/>
        <w:ind w:firstLine="567"/>
        <w:jc w:val="both"/>
        <w:rPr>
          <w:bCs/>
          <w:szCs w:val="28"/>
        </w:rPr>
      </w:pPr>
      <w:r w:rsidRPr="00974131">
        <w:rPr>
          <w:bCs/>
          <w:szCs w:val="28"/>
        </w:rPr>
        <w:t>Пунктом 1 частини десятої статті 51 Закону України «Про Вищу раду правосуддя» визначено, що за результатами розгляду скарги на рішення Дисциплінарної палати Вища рада правосуддя має право скасувати повністю рішення Дисциплінарної палати про притягнення до дисциплінарної відповідальності судді та закрити дисциплінарне провадження.</w:t>
      </w:r>
    </w:p>
    <w:p w:rsidR="006014C4" w:rsidRDefault="0088762F" w:rsidP="005B53C4">
      <w:pPr>
        <w:spacing w:line="240" w:lineRule="auto"/>
        <w:ind w:firstLine="567"/>
        <w:jc w:val="both"/>
        <w:rPr>
          <w:bCs/>
          <w:szCs w:val="28"/>
        </w:rPr>
      </w:pPr>
      <w:r>
        <w:rPr>
          <w:bCs/>
          <w:szCs w:val="28"/>
        </w:rPr>
        <w:t>З огляду на</w:t>
      </w:r>
      <w:r w:rsidR="00AB78B6">
        <w:rPr>
          <w:bCs/>
          <w:szCs w:val="28"/>
        </w:rPr>
        <w:t xml:space="preserve"> викладене Вища рада правосуддя дійшла висновку, що</w:t>
      </w:r>
      <w:r w:rsidR="006014C4">
        <w:rPr>
          <w:bCs/>
          <w:szCs w:val="28"/>
        </w:rPr>
        <w:t xml:space="preserve"> </w:t>
      </w:r>
      <w:r w:rsidR="00AB78B6">
        <w:rPr>
          <w:rFonts w:ascii="ProbaPro" w:hAnsi="ProbaPro"/>
          <w:color w:val="1D1D1B"/>
          <w:shd w:val="clear" w:color="auto" w:fill="FFFFFF"/>
        </w:rPr>
        <w:t> за результатами розгляду скарги судді  Ороса Я.В. та на підставі пункту 1 частини десятої статті 51 Закону України «Про Вищу раду правосуддя»</w:t>
      </w:r>
      <w:r w:rsidR="00AB78B6" w:rsidRPr="00974131">
        <w:rPr>
          <w:bCs/>
          <w:szCs w:val="28"/>
        </w:rPr>
        <w:t xml:space="preserve"> </w:t>
      </w:r>
      <w:r w:rsidR="00015435" w:rsidRPr="00974131">
        <w:rPr>
          <w:bCs/>
          <w:szCs w:val="28"/>
        </w:rPr>
        <w:t>рішення Першої Дисциплінарної палати Вищої ради пра</w:t>
      </w:r>
      <w:r w:rsidR="00AB78B6">
        <w:rPr>
          <w:bCs/>
          <w:szCs w:val="28"/>
        </w:rPr>
        <w:t xml:space="preserve">восуддя від 12 червня 2020 року </w:t>
      </w:r>
      <w:r w:rsidR="006D68D4">
        <w:rPr>
          <w:bCs/>
          <w:szCs w:val="28"/>
        </w:rPr>
        <w:t xml:space="preserve">           </w:t>
      </w:r>
      <w:r w:rsidR="005D364A">
        <w:rPr>
          <w:bCs/>
          <w:szCs w:val="28"/>
        </w:rPr>
        <w:t xml:space="preserve">    </w:t>
      </w:r>
      <w:r w:rsidR="00015435" w:rsidRPr="00974131">
        <w:rPr>
          <w:bCs/>
          <w:szCs w:val="28"/>
        </w:rPr>
        <w:t xml:space="preserve">№ 1814/1дп/15-20 про притягнення до дисциплінарної відповідальності судді </w:t>
      </w:r>
      <w:r w:rsidR="006014C4" w:rsidRPr="00974131">
        <w:rPr>
          <w:bCs/>
          <w:szCs w:val="28"/>
        </w:rPr>
        <w:t xml:space="preserve">Хустського районного суду Закарпатської області Ороса </w:t>
      </w:r>
      <w:r w:rsidR="005D364A">
        <w:rPr>
          <w:bCs/>
          <w:szCs w:val="28"/>
        </w:rPr>
        <w:t xml:space="preserve">Я.В. </w:t>
      </w:r>
      <w:r w:rsidR="00AB78B6">
        <w:rPr>
          <w:bCs/>
          <w:szCs w:val="28"/>
        </w:rPr>
        <w:t>підлягає  скасуванню</w:t>
      </w:r>
      <w:r w:rsidR="00AB78B6" w:rsidRPr="00974131">
        <w:rPr>
          <w:bCs/>
          <w:szCs w:val="28"/>
        </w:rPr>
        <w:t xml:space="preserve"> повністю </w:t>
      </w:r>
      <w:r w:rsidR="00AB78B6">
        <w:rPr>
          <w:bCs/>
          <w:szCs w:val="28"/>
        </w:rPr>
        <w:t>із закриттям дисциплінарного</w:t>
      </w:r>
      <w:r w:rsidR="00015435" w:rsidRPr="00974131">
        <w:rPr>
          <w:bCs/>
          <w:szCs w:val="28"/>
        </w:rPr>
        <w:t xml:space="preserve"> провадження</w:t>
      </w:r>
      <w:r w:rsidR="00AB78B6">
        <w:rPr>
          <w:bCs/>
          <w:szCs w:val="28"/>
        </w:rPr>
        <w:t xml:space="preserve"> стосовно нього</w:t>
      </w:r>
      <w:r w:rsidR="00015435" w:rsidRPr="00974131">
        <w:rPr>
          <w:bCs/>
          <w:szCs w:val="28"/>
        </w:rPr>
        <w:t>.</w:t>
      </w:r>
    </w:p>
    <w:p w:rsidR="00F62977" w:rsidRPr="00C66746" w:rsidRDefault="00F62977" w:rsidP="005B53C4">
      <w:pPr>
        <w:spacing w:line="240" w:lineRule="auto"/>
        <w:ind w:firstLine="567"/>
        <w:jc w:val="both"/>
      </w:pPr>
      <w:r w:rsidRPr="00C66746">
        <w:lastRenderedPageBreak/>
        <w:t xml:space="preserve">Вища рада правосуддя, керуючись статтею 131 Конституції України, статтею 111 Закону України «Про судоустрій і статус суддів», статтею 51 Закону України «Про Вищу раду правосуддя», </w:t>
      </w:r>
    </w:p>
    <w:p w:rsidR="00F62977" w:rsidRPr="00B25018" w:rsidRDefault="00F62977" w:rsidP="00F62977">
      <w:pPr>
        <w:spacing w:line="240" w:lineRule="auto"/>
        <w:ind w:firstLine="567"/>
        <w:jc w:val="both"/>
      </w:pPr>
    </w:p>
    <w:p w:rsidR="00F62977" w:rsidRPr="00B25018" w:rsidRDefault="00F62977" w:rsidP="00F62977">
      <w:pPr>
        <w:pStyle w:val="a6"/>
        <w:jc w:val="center"/>
        <w:rPr>
          <w:b/>
        </w:rPr>
      </w:pPr>
      <w:r w:rsidRPr="00B25018">
        <w:rPr>
          <w:b/>
          <w:color w:val="0D0D0D"/>
        </w:rPr>
        <w:t>виріши</w:t>
      </w:r>
      <w:r w:rsidRPr="00B25018">
        <w:rPr>
          <w:b/>
        </w:rPr>
        <w:t>ла:</w:t>
      </w:r>
    </w:p>
    <w:p w:rsidR="00F62977" w:rsidRPr="00B25018" w:rsidRDefault="00F62977" w:rsidP="00F62977">
      <w:pPr>
        <w:pStyle w:val="a6"/>
        <w:jc w:val="center"/>
        <w:rPr>
          <w:b/>
        </w:rPr>
      </w:pPr>
    </w:p>
    <w:p w:rsidR="00F62977" w:rsidRDefault="00F62977" w:rsidP="00F62977">
      <w:pPr>
        <w:widowControl w:val="0"/>
        <w:spacing w:line="240" w:lineRule="auto"/>
        <w:jc w:val="both"/>
      </w:pPr>
      <w:r w:rsidRPr="00926912">
        <w:t xml:space="preserve">скасувати повністю рішення </w:t>
      </w:r>
      <w:r w:rsidRPr="00B50884">
        <w:t>Першої Дисциплінарної палати Вищої ради право</w:t>
      </w:r>
      <w:r>
        <w:t>суддя від 12 червня 2020 року № </w:t>
      </w:r>
      <w:r w:rsidRPr="00B50884">
        <w:t>1</w:t>
      </w:r>
      <w:r>
        <w:t>814</w:t>
      </w:r>
      <w:r w:rsidRPr="00B50884">
        <w:t>/1дп/15-20</w:t>
      </w:r>
      <w:r>
        <w:t xml:space="preserve"> </w:t>
      </w:r>
      <w:r w:rsidRPr="00926912">
        <w:t xml:space="preserve">про притягнення до дисциплінарної відповідальності судді </w:t>
      </w:r>
      <w:r w:rsidRPr="00344835">
        <w:t>Хустського районного суду Закарпатської області Ороса Я</w:t>
      </w:r>
      <w:r>
        <w:t xml:space="preserve">рослава </w:t>
      </w:r>
      <w:r w:rsidRPr="00344835">
        <w:t>В</w:t>
      </w:r>
      <w:r>
        <w:t xml:space="preserve">асильовича </w:t>
      </w:r>
      <w:r w:rsidRPr="00926912">
        <w:t>та закрити дисциплінарне провадження</w:t>
      </w:r>
      <w:r>
        <w:t>.</w:t>
      </w:r>
    </w:p>
    <w:p w:rsidR="00F62977" w:rsidRPr="00B25018" w:rsidRDefault="00F62977" w:rsidP="00F62977">
      <w:pPr>
        <w:spacing w:line="240" w:lineRule="auto"/>
        <w:ind w:firstLine="567"/>
        <w:jc w:val="both"/>
      </w:pPr>
      <w:r w:rsidRPr="00B25018">
        <w:t>Рішення Вищої ради правосуддя може бути оскаржене в порядку, передбаченому</w:t>
      </w:r>
      <w:r>
        <w:t xml:space="preserve"> </w:t>
      </w:r>
      <w:r w:rsidRPr="00B25018">
        <w:t>статтею 52 Закону України «Про Вищу раду правосуддя».</w:t>
      </w:r>
    </w:p>
    <w:p w:rsidR="00F62977" w:rsidRDefault="00F62977" w:rsidP="00F62977">
      <w:pPr>
        <w:spacing w:line="240" w:lineRule="auto"/>
        <w:ind w:firstLine="709"/>
        <w:jc w:val="both"/>
      </w:pPr>
    </w:p>
    <w:p w:rsidR="00F62977" w:rsidRDefault="00F62977" w:rsidP="00F62977">
      <w:pPr>
        <w:ind w:firstLine="709"/>
        <w:jc w:val="both"/>
      </w:pPr>
    </w:p>
    <w:p w:rsidR="00FE3075" w:rsidRDefault="00FE3075" w:rsidP="00F62977">
      <w:pPr>
        <w:widowControl w:val="0"/>
        <w:tabs>
          <w:tab w:val="left" w:pos="6804"/>
        </w:tabs>
        <w:spacing w:line="264" w:lineRule="auto"/>
        <w:jc w:val="both"/>
        <w:rPr>
          <w:b/>
        </w:rPr>
      </w:pPr>
      <w:r>
        <w:rPr>
          <w:b/>
        </w:rPr>
        <w:t>Заступник Голови</w:t>
      </w:r>
    </w:p>
    <w:p w:rsidR="00F62977" w:rsidRDefault="00F62977" w:rsidP="00F62977">
      <w:pPr>
        <w:widowControl w:val="0"/>
        <w:tabs>
          <w:tab w:val="left" w:pos="6804"/>
        </w:tabs>
        <w:spacing w:line="264" w:lineRule="auto"/>
        <w:jc w:val="both"/>
        <w:rPr>
          <w:b/>
        </w:rPr>
      </w:pPr>
      <w:r w:rsidRPr="00673397">
        <w:rPr>
          <w:b/>
        </w:rPr>
        <w:t>Вищої ради правосуддя</w:t>
      </w:r>
      <w:r w:rsidRPr="00673397">
        <w:rPr>
          <w:b/>
        </w:rPr>
        <w:tab/>
      </w:r>
      <w:r w:rsidR="00350346" w:rsidRPr="00F13C79">
        <w:rPr>
          <w:b/>
        </w:rPr>
        <w:t>Дмитро ЛУК’ЯНОВ</w:t>
      </w:r>
    </w:p>
    <w:p w:rsidR="00F62977" w:rsidRPr="008F1D15" w:rsidRDefault="00F62977" w:rsidP="00F62977">
      <w:pPr>
        <w:widowControl w:val="0"/>
        <w:spacing w:line="264" w:lineRule="auto"/>
        <w:jc w:val="both"/>
        <w:rPr>
          <w:b/>
        </w:rPr>
      </w:pPr>
    </w:p>
    <w:p w:rsidR="00F62977" w:rsidRDefault="00F62977" w:rsidP="00F62977">
      <w:pPr>
        <w:widowControl w:val="0"/>
        <w:spacing w:line="264" w:lineRule="auto"/>
        <w:jc w:val="both"/>
        <w:rPr>
          <w:b/>
        </w:rPr>
      </w:pPr>
      <w:r w:rsidRPr="00673397">
        <w:rPr>
          <w:b/>
        </w:rPr>
        <w:t>Члени Вищої ради правосуддя</w:t>
      </w:r>
    </w:p>
    <w:tbl>
      <w:tblPr>
        <w:tblW w:w="10288" w:type="dxa"/>
        <w:tblInd w:w="-115" w:type="dxa"/>
        <w:tblLayout w:type="fixed"/>
        <w:tblLook w:val="0400" w:firstRow="0" w:lastRow="0" w:firstColumn="0" w:lastColumn="0" w:noHBand="0" w:noVBand="1"/>
      </w:tblPr>
      <w:tblGrid>
        <w:gridCol w:w="4871"/>
        <w:gridCol w:w="5417"/>
      </w:tblGrid>
      <w:tr w:rsidR="00F62977" w:rsidRPr="00673397" w:rsidTr="00B31E70">
        <w:trPr>
          <w:trHeight w:val="6041"/>
        </w:trPr>
        <w:tc>
          <w:tcPr>
            <w:tcW w:w="4871" w:type="dxa"/>
          </w:tcPr>
          <w:p w:rsidR="00F62977" w:rsidRDefault="00F62977" w:rsidP="003552EE">
            <w:pPr>
              <w:widowControl w:val="0"/>
              <w:spacing w:line="264" w:lineRule="auto"/>
              <w:ind w:firstLine="1460"/>
              <w:rPr>
                <w:b/>
              </w:rPr>
            </w:pPr>
          </w:p>
          <w:p w:rsidR="00F62977" w:rsidRPr="00F13C79" w:rsidRDefault="00F62977" w:rsidP="003552EE">
            <w:pPr>
              <w:widowControl w:val="0"/>
              <w:spacing w:line="264" w:lineRule="auto"/>
              <w:ind w:firstLine="1460"/>
              <w:rPr>
                <w:b/>
              </w:rPr>
            </w:pPr>
            <w:r w:rsidRPr="00F13C79">
              <w:rPr>
                <w:b/>
              </w:rPr>
              <w:t>Юлія БОКОВА</w:t>
            </w:r>
          </w:p>
          <w:p w:rsidR="00F62977" w:rsidRPr="00F13C79" w:rsidRDefault="00F62977" w:rsidP="003552EE">
            <w:pPr>
              <w:widowControl w:val="0"/>
              <w:spacing w:line="264" w:lineRule="auto"/>
              <w:ind w:firstLine="1460"/>
              <w:rPr>
                <w:b/>
              </w:rPr>
            </w:pPr>
          </w:p>
          <w:p w:rsidR="00F62977" w:rsidRPr="00F13C79" w:rsidRDefault="00F62977" w:rsidP="003552EE">
            <w:pPr>
              <w:widowControl w:val="0"/>
              <w:spacing w:line="264" w:lineRule="auto"/>
              <w:ind w:firstLine="1460"/>
              <w:rPr>
                <w:b/>
              </w:rPr>
            </w:pPr>
            <w:r w:rsidRPr="00F13C79">
              <w:rPr>
                <w:b/>
              </w:rPr>
              <w:t>Тетяна БОНДАРЕНКО</w:t>
            </w:r>
          </w:p>
          <w:p w:rsidR="00F62977" w:rsidRPr="00F13C79" w:rsidRDefault="00F62977" w:rsidP="003552EE">
            <w:pPr>
              <w:widowControl w:val="0"/>
              <w:spacing w:line="264" w:lineRule="auto"/>
              <w:ind w:firstLine="1460"/>
              <w:rPr>
                <w:b/>
              </w:rPr>
            </w:pPr>
          </w:p>
          <w:p w:rsidR="00F62977" w:rsidRPr="00F13C79" w:rsidRDefault="00F62977" w:rsidP="003552EE">
            <w:pPr>
              <w:widowControl w:val="0"/>
              <w:spacing w:line="264" w:lineRule="auto"/>
              <w:ind w:firstLine="1460"/>
              <w:rPr>
                <w:b/>
              </w:rPr>
            </w:pPr>
            <w:r w:rsidRPr="00F13C79">
              <w:rPr>
                <w:b/>
              </w:rPr>
              <w:t xml:space="preserve">Сергій БУРЛАКОВ </w:t>
            </w:r>
          </w:p>
          <w:p w:rsidR="00F62977" w:rsidRPr="00F13C79" w:rsidRDefault="00F62977" w:rsidP="003552EE">
            <w:pPr>
              <w:widowControl w:val="0"/>
              <w:spacing w:line="264" w:lineRule="auto"/>
              <w:ind w:firstLine="1460"/>
              <w:rPr>
                <w:b/>
              </w:rPr>
            </w:pPr>
          </w:p>
          <w:p w:rsidR="00F62977" w:rsidRDefault="00F62977" w:rsidP="003552EE">
            <w:pPr>
              <w:widowControl w:val="0"/>
              <w:spacing w:line="264" w:lineRule="auto"/>
              <w:ind w:firstLine="1460"/>
              <w:rPr>
                <w:b/>
              </w:rPr>
            </w:pPr>
            <w:r w:rsidRPr="00F13C79">
              <w:rPr>
                <w:b/>
              </w:rPr>
              <w:t>Олег КАНДЗЮБА</w:t>
            </w:r>
          </w:p>
          <w:p w:rsidR="00F62977" w:rsidRDefault="00F62977" w:rsidP="003552EE">
            <w:pPr>
              <w:widowControl w:val="0"/>
              <w:spacing w:line="264" w:lineRule="auto"/>
              <w:ind w:firstLine="1460"/>
              <w:rPr>
                <w:b/>
              </w:rPr>
            </w:pPr>
          </w:p>
          <w:p w:rsidR="00F62977" w:rsidRDefault="00F62977" w:rsidP="003552EE">
            <w:pPr>
              <w:widowControl w:val="0"/>
              <w:spacing w:line="264" w:lineRule="auto"/>
              <w:ind w:firstLine="1460"/>
              <w:rPr>
                <w:b/>
              </w:rPr>
            </w:pPr>
            <w:r>
              <w:rPr>
                <w:b/>
              </w:rPr>
              <w:t>Оксана КВАША</w:t>
            </w:r>
          </w:p>
          <w:p w:rsidR="00F62977" w:rsidRDefault="00F62977" w:rsidP="003552EE">
            <w:pPr>
              <w:widowControl w:val="0"/>
              <w:spacing w:line="264" w:lineRule="auto"/>
              <w:ind w:firstLine="1460"/>
              <w:rPr>
                <w:b/>
              </w:rPr>
            </w:pPr>
          </w:p>
          <w:p w:rsidR="00F62977" w:rsidRPr="00F13C79" w:rsidRDefault="00F62977" w:rsidP="003552EE">
            <w:pPr>
              <w:widowControl w:val="0"/>
              <w:spacing w:line="264" w:lineRule="auto"/>
              <w:ind w:firstLine="1460"/>
              <w:rPr>
                <w:b/>
              </w:rPr>
            </w:pPr>
            <w:r>
              <w:rPr>
                <w:b/>
              </w:rPr>
              <w:t>Олена КОВБІЙ</w:t>
            </w:r>
          </w:p>
          <w:p w:rsidR="00F62977" w:rsidRPr="00F13C79" w:rsidRDefault="00F62977" w:rsidP="003552EE">
            <w:pPr>
              <w:widowControl w:val="0"/>
              <w:spacing w:line="264" w:lineRule="auto"/>
              <w:ind w:firstLine="1460"/>
              <w:rPr>
                <w:b/>
              </w:rPr>
            </w:pPr>
          </w:p>
          <w:p w:rsidR="00F62977" w:rsidRPr="00F13C79" w:rsidRDefault="00F62977" w:rsidP="003552EE">
            <w:pPr>
              <w:widowControl w:val="0"/>
              <w:spacing w:line="264" w:lineRule="auto"/>
              <w:ind w:firstLine="1460"/>
              <w:rPr>
                <w:b/>
              </w:rPr>
            </w:pPr>
            <w:r w:rsidRPr="00F13C79">
              <w:rPr>
                <w:b/>
              </w:rPr>
              <w:t>Алла КОТЕЛЕВЕЦЬ</w:t>
            </w:r>
          </w:p>
          <w:p w:rsidR="00F62977" w:rsidRPr="00F13C79" w:rsidRDefault="00F62977" w:rsidP="003552EE">
            <w:pPr>
              <w:widowControl w:val="0"/>
              <w:spacing w:line="264" w:lineRule="auto"/>
              <w:ind w:firstLine="1460"/>
              <w:rPr>
                <w:b/>
              </w:rPr>
            </w:pPr>
          </w:p>
          <w:p w:rsidR="00F62977" w:rsidRDefault="000E7B0D" w:rsidP="00B31E70">
            <w:pPr>
              <w:widowControl w:val="0"/>
              <w:spacing w:line="264" w:lineRule="auto"/>
              <w:ind w:firstLine="1460"/>
              <w:rPr>
                <w:b/>
              </w:rPr>
            </w:pPr>
            <w:r>
              <w:rPr>
                <w:b/>
              </w:rPr>
              <w:t>Станіслав КРАВЧЕНКО</w:t>
            </w:r>
          </w:p>
          <w:p w:rsidR="00B31E70" w:rsidRDefault="00B31E70" w:rsidP="00B31E70">
            <w:pPr>
              <w:widowControl w:val="0"/>
              <w:spacing w:line="264" w:lineRule="auto"/>
              <w:ind w:firstLine="1460"/>
              <w:rPr>
                <w:b/>
              </w:rPr>
            </w:pPr>
          </w:p>
          <w:p w:rsidR="00B31E70" w:rsidRPr="00F13C79" w:rsidRDefault="00B31E70" w:rsidP="00B31E70">
            <w:pPr>
              <w:widowControl w:val="0"/>
              <w:spacing w:line="264" w:lineRule="auto"/>
              <w:ind w:firstLine="1460"/>
              <w:rPr>
                <w:b/>
              </w:rPr>
            </w:pPr>
          </w:p>
        </w:tc>
        <w:tc>
          <w:tcPr>
            <w:tcW w:w="5417" w:type="dxa"/>
          </w:tcPr>
          <w:p w:rsidR="00F62977" w:rsidRDefault="00F62977" w:rsidP="003552EE">
            <w:pPr>
              <w:widowControl w:val="0"/>
              <w:spacing w:line="264" w:lineRule="auto"/>
              <w:ind w:firstLine="1965"/>
              <w:rPr>
                <w:b/>
              </w:rPr>
            </w:pPr>
          </w:p>
          <w:p w:rsidR="00350346" w:rsidRDefault="00350346" w:rsidP="00350346">
            <w:pPr>
              <w:widowControl w:val="0"/>
              <w:spacing w:line="264" w:lineRule="auto"/>
              <w:ind w:firstLine="1965"/>
              <w:rPr>
                <w:b/>
              </w:rPr>
            </w:pPr>
            <w:r>
              <w:rPr>
                <w:b/>
              </w:rPr>
              <w:t>Роман МАСЕЛКО</w:t>
            </w:r>
          </w:p>
          <w:p w:rsidR="00B31E70" w:rsidRDefault="00B31E70" w:rsidP="003552EE">
            <w:pPr>
              <w:widowControl w:val="0"/>
              <w:spacing w:line="264" w:lineRule="auto"/>
              <w:ind w:firstLine="1965"/>
              <w:rPr>
                <w:b/>
              </w:rPr>
            </w:pPr>
          </w:p>
          <w:p w:rsidR="00B31E70" w:rsidRDefault="00350346" w:rsidP="00350346">
            <w:pPr>
              <w:widowControl w:val="0"/>
              <w:spacing w:line="264" w:lineRule="auto"/>
              <w:rPr>
                <w:b/>
              </w:rPr>
            </w:pPr>
            <w:r>
              <w:rPr>
                <w:b/>
              </w:rPr>
              <w:t xml:space="preserve">                            </w:t>
            </w:r>
            <w:r w:rsidR="00B31E70">
              <w:rPr>
                <w:b/>
              </w:rPr>
              <w:t>Олексій МЕЛЬНИК</w:t>
            </w:r>
          </w:p>
          <w:p w:rsidR="00B31E70" w:rsidRDefault="00B31E70" w:rsidP="003552EE">
            <w:pPr>
              <w:widowControl w:val="0"/>
              <w:spacing w:line="264" w:lineRule="auto"/>
              <w:ind w:firstLine="1965"/>
              <w:rPr>
                <w:b/>
              </w:rPr>
            </w:pPr>
          </w:p>
          <w:p w:rsidR="00F62977" w:rsidRPr="00A75B95" w:rsidRDefault="00F62977" w:rsidP="003552EE">
            <w:pPr>
              <w:widowControl w:val="0"/>
              <w:spacing w:line="264" w:lineRule="auto"/>
              <w:ind w:firstLine="1965"/>
              <w:rPr>
                <w:b/>
              </w:rPr>
            </w:pPr>
            <w:r w:rsidRPr="00A75B95">
              <w:rPr>
                <w:b/>
              </w:rPr>
              <w:t>Микола МОРОЗ</w:t>
            </w:r>
          </w:p>
          <w:p w:rsidR="00F62977" w:rsidRPr="00A75B95" w:rsidRDefault="00F62977" w:rsidP="003552EE">
            <w:pPr>
              <w:widowControl w:val="0"/>
              <w:spacing w:line="264" w:lineRule="auto"/>
              <w:jc w:val="right"/>
            </w:pPr>
          </w:p>
          <w:p w:rsidR="00B31E70" w:rsidRDefault="00B31E70" w:rsidP="003552EE">
            <w:pPr>
              <w:widowControl w:val="0"/>
              <w:spacing w:line="264" w:lineRule="auto"/>
              <w:ind w:firstLine="1965"/>
              <w:rPr>
                <w:b/>
              </w:rPr>
            </w:pPr>
            <w:r>
              <w:rPr>
                <w:b/>
              </w:rPr>
              <w:t>Інна ПЛАХТІЙ</w:t>
            </w:r>
          </w:p>
          <w:p w:rsidR="00B31E70" w:rsidRDefault="00B31E70" w:rsidP="003552EE">
            <w:pPr>
              <w:widowControl w:val="0"/>
              <w:spacing w:line="264" w:lineRule="auto"/>
              <w:ind w:firstLine="1965"/>
              <w:rPr>
                <w:b/>
              </w:rPr>
            </w:pPr>
          </w:p>
          <w:p w:rsidR="00F62977" w:rsidRDefault="00F62977" w:rsidP="003552EE">
            <w:pPr>
              <w:widowControl w:val="0"/>
              <w:spacing w:line="264" w:lineRule="auto"/>
              <w:ind w:firstLine="1965"/>
              <w:rPr>
                <w:b/>
              </w:rPr>
            </w:pPr>
            <w:r w:rsidRPr="00A75B95">
              <w:rPr>
                <w:b/>
              </w:rPr>
              <w:t>Ольга ПОПІКОВА</w:t>
            </w:r>
          </w:p>
          <w:p w:rsidR="00F62977" w:rsidRDefault="00F62977" w:rsidP="003552EE">
            <w:pPr>
              <w:widowControl w:val="0"/>
              <w:spacing w:line="264" w:lineRule="auto"/>
              <w:ind w:firstLine="1965"/>
              <w:rPr>
                <w:b/>
              </w:rPr>
            </w:pPr>
          </w:p>
          <w:p w:rsidR="00F62977" w:rsidRPr="00A75B95" w:rsidRDefault="00F62977" w:rsidP="003552EE">
            <w:pPr>
              <w:widowControl w:val="0"/>
              <w:spacing w:line="264" w:lineRule="auto"/>
              <w:ind w:firstLine="1965"/>
              <w:rPr>
                <w:b/>
              </w:rPr>
            </w:pPr>
            <w:r>
              <w:rPr>
                <w:b/>
              </w:rPr>
              <w:t>Віталій САЛІХОВ</w:t>
            </w:r>
          </w:p>
          <w:p w:rsidR="00F62977" w:rsidRPr="00A75B95" w:rsidRDefault="00F62977" w:rsidP="003552EE">
            <w:pPr>
              <w:widowControl w:val="0"/>
              <w:spacing w:line="264" w:lineRule="auto"/>
              <w:ind w:firstLine="1965"/>
              <w:rPr>
                <w:b/>
              </w:rPr>
            </w:pPr>
          </w:p>
          <w:p w:rsidR="00F62977" w:rsidRDefault="00F62977" w:rsidP="003552EE">
            <w:pPr>
              <w:widowControl w:val="0"/>
              <w:spacing w:line="264" w:lineRule="auto"/>
              <w:ind w:firstLine="1965"/>
              <w:rPr>
                <w:b/>
              </w:rPr>
            </w:pPr>
            <w:r w:rsidRPr="00A75B95">
              <w:rPr>
                <w:b/>
              </w:rPr>
              <w:t>Олександр САСЕВИЧ</w:t>
            </w:r>
          </w:p>
          <w:p w:rsidR="00B31E70" w:rsidRDefault="00B31E70" w:rsidP="003552EE">
            <w:pPr>
              <w:widowControl w:val="0"/>
              <w:spacing w:line="264" w:lineRule="auto"/>
              <w:ind w:firstLine="1965"/>
              <w:rPr>
                <w:b/>
              </w:rPr>
            </w:pPr>
          </w:p>
          <w:p w:rsidR="00B31E70" w:rsidRDefault="00B31E70" w:rsidP="003552EE">
            <w:pPr>
              <w:widowControl w:val="0"/>
              <w:spacing w:line="264" w:lineRule="auto"/>
              <w:ind w:firstLine="1965"/>
              <w:rPr>
                <w:b/>
              </w:rPr>
            </w:pPr>
          </w:p>
          <w:p w:rsidR="00F62977" w:rsidRDefault="00F62977" w:rsidP="003552EE">
            <w:pPr>
              <w:widowControl w:val="0"/>
              <w:tabs>
                <w:tab w:val="left" w:pos="5167"/>
              </w:tabs>
              <w:spacing w:line="264" w:lineRule="auto"/>
              <w:ind w:firstLine="1965"/>
              <w:rPr>
                <w:b/>
              </w:rPr>
            </w:pPr>
          </w:p>
          <w:p w:rsidR="00F62977" w:rsidRPr="00673397" w:rsidRDefault="00F62977" w:rsidP="003552EE">
            <w:pPr>
              <w:widowControl w:val="0"/>
              <w:tabs>
                <w:tab w:val="left" w:pos="5025"/>
              </w:tabs>
              <w:spacing w:line="264" w:lineRule="auto"/>
              <w:ind w:right="-280" w:firstLine="1965"/>
              <w:rPr>
                <w:b/>
              </w:rPr>
            </w:pPr>
          </w:p>
        </w:tc>
      </w:tr>
    </w:tbl>
    <w:p w:rsidR="00B20DF8" w:rsidRDefault="00B20DF8" w:rsidP="00B428FA">
      <w:pPr>
        <w:spacing w:line="240" w:lineRule="auto"/>
        <w:jc w:val="both"/>
        <w:rPr>
          <w:bCs/>
          <w:szCs w:val="28"/>
        </w:rPr>
      </w:pPr>
    </w:p>
    <w:p w:rsidR="00015435" w:rsidRDefault="00015435" w:rsidP="00AB0BCF">
      <w:pPr>
        <w:spacing w:line="240" w:lineRule="auto"/>
        <w:jc w:val="both"/>
        <w:rPr>
          <w:bCs/>
          <w:szCs w:val="28"/>
        </w:rPr>
      </w:pPr>
    </w:p>
    <w:sectPr w:rsidR="00015435" w:rsidSect="005305DE">
      <w:headerReference w:type="default" r:id="rId17"/>
      <w:pgSz w:w="11906" w:h="16838"/>
      <w:pgMar w:top="426" w:right="567" w:bottom="1134" w:left="1418"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6DF" w:rsidRDefault="004106DF" w:rsidP="00F56ABE">
      <w:pPr>
        <w:spacing w:line="240" w:lineRule="auto"/>
      </w:pPr>
      <w:r>
        <w:separator/>
      </w:r>
    </w:p>
  </w:endnote>
  <w:endnote w:type="continuationSeparator" w:id="0">
    <w:p w:rsidR="004106DF" w:rsidRDefault="004106DF" w:rsidP="00F56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6DF" w:rsidRDefault="004106DF" w:rsidP="00F56ABE">
      <w:pPr>
        <w:spacing w:line="240" w:lineRule="auto"/>
      </w:pPr>
      <w:r>
        <w:separator/>
      </w:r>
    </w:p>
  </w:footnote>
  <w:footnote w:type="continuationSeparator" w:id="0">
    <w:p w:rsidR="004106DF" w:rsidRDefault="004106DF" w:rsidP="00F56AB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068B" w:rsidRDefault="005263AC">
    <w:pPr>
      <w:pStyle w:val="a9"/>
      <w:jc w:val="center"/>
    </w:pPr>
    <w:r>
      <w:fldChar w:fldCharType="begin"/>
    </w:r>
    <w:r>
      <w:instrText xml:space="preserve"> PAGE   \* MERGEFORMAT </w:instrText>
    </w:r>
    <w:r>
      <w:fldChar w:fldCharType="separate"/>
    </w:r>
    <w:r w:rsidR="00B9486F">
      <w:rPr>
        <w:noProof/>
      </w:rPr>
      <w:t>2</w:t>
    </w:r>
    <w:r>
      <w:rPr>
        <w:noProof/>
      </w:rPr>
      <w:fldChar w:fldCharType="end"/>
    </w:r>
  </w:p>
  <w:p w:rsidR="0081068B" w:rsidRDefault="0081068B">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1">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2">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3">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4">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5">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6">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7">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lvl w:ilvl="8">
      <w:start w:val="58"/>
      <w:numFmt w:val="decimal"/>
      <w:lvlText w:val="%1."/>
      <w:lvlJc w:val="left"/>
      <w:rPr>
        <w:rFonts w:ascii="Microsoft Sans Serif" w:hAnsi="Microsoft Sans Serif" w:cs="Microsoft Sans Serif"/>
        <w:b w:val="0"/>
        <w:bCs w:val="0"/>
        <w:i w:val="0"/>
        <w:iCs w:val="0"/>
        <w:smallCaps w:val="0"/>
        <w:strike w:val="0"/>
        <w:color w:val="000000"/>
        <w:spacing w:val="0"/>
        <w:w w:val="100"/>
        <w:position w:val="0"/>
        <w:sz w:val="24"/>
        <w:szCs w:val="24"/>
        <w:u w:val="none"/>
      </w:rPr>
    </w:lvl>
  </w:abstractNum>
  <w:abstractNum w:abstractNumId="1" w15:restartNumberingAfterBreak="0">
    <w:nsid w:val="796F5F59"/>
    <w:multiLevelType w:val="multilevel"/>
    <w:tmpl w:val="53A0BCE2"/>
    <w:lvl w:ilvl="0">
      <w:start w:val="2016"/>
      <w:numFmt w:val="decimal"/>
      <w:lvlText w:val="27.09.%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7B4F"/>
    <w:rsid w:val="00000EC1"/>
    <w:rsid w:val="00015435"/>
    <w:rsid w:val="00020842"/>
    <w:rsid w:val="00021F23"/>
    <w:rsid w:val="000237C6"/>
    <w:rsid w:val="00026CC5"/>
    <w:rsid w:val="0004104C"/>
    <w:rsid w:val="00041425"/>
    <w:rsid w:val="00045A63"/>
    <w:rsid w:val="0004740B"/>
    <w:rsid w:val="00051A90"/>
    <w:rsid w:val="000549C5"/>
    <w:rsid w:val="000556DB"/>
    <w:rsid w:val="00056A4B"/>
    <w:rsid w:val="00057F0E"/>
    <w:rsid w:val="00063666"/>
    <w:rsid w:val="000659AE"/>
    <w:rsid w:val="00066E51"/>
    <w:rsid w:val="00066FEB"/>
    <w:rsid w:val="000673C6"/>
    <w:rsid w:val="00067EE1"/>
    <w:rsid w:val="00071A15"/>
    <w:rsid w:val="00074358"/>
    <w:rsid w:val="000765D5"/>
    <w:rsid w:val="00091860"/>
    <w:rsid w:val="000945B9"/>
    <w:rsid w:val="00095473"/>
    <w:rsid w:val="000A036E"/>
    <w:rsid w:val="000A2C0E"/>
    <w:rsid w:val="000A3D0F"/>
    <w:rsid w:val="000A5D5C"/>
    <w:rsid w:val="000A6D02"/>
    <w:rsid w:val="000C1817"/>
    <w:rsid w:val="000C7C8C"/>
    <w:rsid w:val="000D0334"/>
    <w:rsid w:val="000D1DF3"/>
    <w:rsid w:val="000D36BE"/>
    <w:rsid w:val="000E5D4B"/>
    <w:rsid w:val="000E6398"/>
    <w:rsid w:val="000E7B0D"/>
    <w:rsid w:val="000F41A7"/>
    <w:rsid w:val="0010034D"/>
    <w:rsid w:val="001040C8"/>
    <w:rsid w:val="00107E23"/>
    <w:rsid w:val="0011642C"/>
    <w:rsid w:val="00116663"/>
    <w:rsid w:val="00120A75"/>
    <w:rsid w:val="001245C2"/>
    <w:rsid w:val="00125D83"/>
    <w:rsid w:val="00125FA2"/>
    <w:rsid w:val="00127189"/>
    <w:rsid w:val="0013167D"/>
    <w:rsid w:val="00131907"/>
    <w:rsid w:val="001319DF"/>
    <w:rsid w:val="00135F7C"/>
    <w:rsid w:val="0015079F"/>
    <w:rsid w:val="00151698"/>
    <w:rsid w:val="0016074D"/>
    <w:rsid w:val="00160D06"/>
    <w:rsid w:val="00161789"/>
    <w:rsid w:val="0016319E"/>
    <w:rsid w:val="00164800"/>
    <w:rsid w:val="001775BF"/>
    <w:rsid w:val="00187E3A"/>
    <w:rsid w:val="00191DC6"/>
    <w:rsid w:val="00195BD0"/>
    <w:rsid w:val="0019632A"/>
    <w:rsid w:val="001A4C47"/>
    <w:rsid w:val="001A4EC6"/>
    <w:rsid w:val="001B62E9"/>
    <w:rsid w:val="001C22DF"/>
    <w:rsid w:val="001C2CD2"/>
    <w:rsid w:val="001C4900"/>
    <w:rsid w:val="001D375D"/>
    <w:rsid w:val="001D5070"/>
    <w:rsid w:val="001D7335"/>
    <w:rsid w:val="001D79EC"/>
    <w:rsid w:val="001E3D8F"/>
    <w:rsid w:val="00200C13"/>
    <w:rsid w:val="002012A4"/>
    <w:rsid w:val="00204401"/>
    <w:rsid w:val="00212995"/>
    <w:rsid w:val="00213D05"/>
    <w:rsid w:val="00221080"/>
    <w:rsid w:val="00223D4C"/>
    <w:rsid w:val="002346A2"/>
    <w:rsid w:val="002349FC"/>
    <w:rsid w:val="00237823"/>
    <w:rsid w:val="00240662"/>
    <w:rsid w:val="002452DF"/>
    <w:rsid w:val="002563AE"/>
    <w:rsid w:val="00267C83"/>
    <w:rsid w:val="00272564"/>
    <w:rsid w:val="00277DF9"/>
    <w:rsid w:val="00281D03"/>
    <w:rsid w:val="002842E0"/>
    <w:rsid w:val="00295373"/>
    <w:rsid w:val="00297807"/>
    <w:rsid w:val="002B54CD"/>
    <w:rsid w:val="002C28EE"/>
    <w:rsid w:val="002C7007"/>
    <w:rsid w:val="002D0BB7"/>
    <w:rsid w:val="002D3CAE"/>
    <w:rsid w:val="002D7B38"/>
    <w:rsid w:val="002E52B6"/>
    <w:rsid w:val="002F67FF"/>
    <w:rsid w:val="002F7FCA"/>
    <w:rsid w:val="003077E9"/>
    <w:rsid w:val="00307FF9"/>
    <w:rsid w:val="00311E4B"/>
    <w:rsid w:val="0031455B"/>
    <w:rsid w:val="0033114B"/>
    <w:rsid w:val="0033485D"/>
    <w:rsid w:val="00341E6E"/>
    <w:rsid w:val="00344A9B"/>
    <w:rsid w:val="00350346"/>
    <w:rsid w:val="00352E2F"/>
    <w:rsid w:val="003552EE"/>
    <w:rsid w:val="003615ED"/>
    <w:rsid w:val="00362374"/>
    <w:rsid w:val="003739EC"/>
    <w:rsid w:val="0037512A"/>
    <w:rsid w:val="0038184C"/>
    <w:rsid w:val="00381DCE"/>
    <w:rsid w:val="003828B3"/>
    <w:rsid w:val="0039067F"/>
    <w:rsid w:val="0039796B"/>
    <w:rsid w:val="003B3088"/>
    <w:rsid w:val="003C5054"/>
    <w:rsid w:val="003C55C6"/>
    <w:rsid w:val="003D16D4"/>
    <w:rsid w:val="003D44E4"/>
    <w:rsid w:val="003D5604"/>
    <w:rsid w:val="003D698F"/>
    <w:rsid w:val="003E018F"/>
    <w:rsid w:val="003E01CE"/>
    <w:rsid w:val="003E250E"/>
    <w:rsid w:val="003E7D6F"/>
    <w:rsid w:val="0040392F"/>
    <w:rsid w:val="0040414A"/>
    <w:rsid w:val="00405EC7"/>
    <w:rsid w:val="004106DF"/>
    <w:rsid w:val="004139AF"/>
    <w:rsid w:val="00426D53"/>
    <w:rsid w:val="00427D4C"/>
    <w:rsid w:val="0043288E"/>
    <w:rsid w:val="004350F2"/>
    <w:rsid w:val="00436A25"/>
    <w:rsid w:val="00436C3A"/>
    <w:rsid w:val="00436F17"/>
    <w:rsid w:val="00442C67"/>
    <w:rsid w:val="00444071"/>
    <w:rsid w:val="004518C8"/>
    <w:rsid w:val="00453530"/>
    <w:rsid w:val="00454295"/>
    <w:rsid w:val="00456F84"/>
    <w:rsid w:val="00457795"/>
    <w:rsid w:val="00460767"/>
    <w:rsid w:val="00460A77"/>
    <w:rsid w:val="0046168E"/>
    <w:rsid w:val="0046563A"/>
    <w:rsid w:val="00485867"/>
    <w:rsid w:val="0049167E"/>
    <w:rsid w:val="0049183E"/>
    <w:rsid w:val="004A5064"/>
    <w:rsid w:val="004A66D2"/>
    <w:rsid w:val="004C2F37"/>
    <w:rsid w:val="004C6349"/>
    <w:rsid w:val="004E1209"/>
    <w:rsid w:val="004E3A84"/>
    <w:rsid w:val="004F095A"/>
    <w:rsid w:val="004F0E56"/>
    <w:rsid w:val="004F3220"/>
    <w:rsid w:val="004F59DC"/>
    <w:rsid w:val="00505DFC"/>
    <w:rsid w:val="00511711"/>
    <w:rsid w:val="00512013"/>
    <w:rsid w:val="00517154"/>
    <w:rsid w:val="00522F5E"/>
    <w:rsid w:val="00524D1B"/>
    <w:rsid w:val="005263AC"/>
    <w:rsid w:val="005305DE"/>
    <w:rsid w:val="00543207"/>
    <w:rsid w:val="00547DFD"/>
    <w:rsid w:val="0056115A"/>
    <w:rsid w:val="0057063B"/>
    <w:rsid w:val="005745AB"/>
    <w:rsid w:val="005750D6"/>
    <w:rsid w:val="00585C04"/>
    <w:rsid w:val="0058616A"/>
    <w:rsid w:val="00586447"/>
    <w:rsid w:val="00587C11"/>
    <w:rsid w:val="00592991"/>
    <w:rsid w:val="0059442F"/>
    <w:rsid w:val="005A1F8C"/>
    <w:rsid w:val="005B371A"/>
    <w:rsid w:val="005B4F29"/>
    <w:rsid w:val="005B53C4"/>
    <w:rsid w:val="005C7FC4"/>
    <w:rsid w:val="005D0228"/>
    <w:rsid w:val="005D0C0B"/>
    <w:rsid w:val="005D24BE"/>
    <w:rsid w:val="005D364A"/>
    <w:rsid w:val="005D3F44"/>
    <w:rsid w:val="005D45C7"/>
    <w:rsid w:val="005E1B7A"/>
    <w:rsid w:val="005E282D"/>
    <w:rsid w:val="005E4B93"/>
    <w:rsid w:val="005E7FC1"/>
    <w:rsid w:val="005F297F"/>
    <w:rsid w:val="005F2BCA"/>
    <w:rsid w:val="005F4AC3"/>
    <w:rsid w:val="005F699B"/>
    <w:rsid w:val="00600107"/>
    <w:rsid w:val="006014C4"/>
    <w:rsid w:val="00606ED3"/>
    <w:rsid w:val="0060726D"/>
    <w:rsid w:val="00610F7B"/>
    <w:rsid w:val="00611600"/>
    <w:rsid w:val="00611F93"/>
    <w:rsid w:val="00614E00"/>
    <w:rsid w:val="006168B7"/>
    <w:rsid w:val="0062523B"/>
    <w:rsid w:val="00632267"/>
    <w:rsid w:val="00633E2A"/>
    <w:rsid w:val="006454DE"/>
    <w:rsid w:val="00645D35"/>
    <w:rsid w:val="00651BE5"/>
    <w:rsid w:val="00664B0F"/>
    <w:rsid w:val="00671E47"/>
    <w:rsid w:val="006775D5"/>
    <w:rsid w:val="00677B17"/>
    <w:rsid w:val="00680913"/>
    <w:rsid w:val="00684310"/>
    <w:rsid w:val="0068717A"/>
    <w:rsid w:val="006905B3"/>
    <w:rsid w:val="00691ECD"/>
    <w:rsid w:val="00695765"/>
    <w:rsid w:val="00696A15"/>
    <w:rsid w:val="006A0802"/>
    <w:rsid w:val="006A4714"/>
    <w:rsid w:val="006C01D3"/>
    <w:rsid w:val="006C075E"/>
    <w:rsid w:val="006C23C3"/>
    <w:rsid w:val="006D3C39"/>
    <w:rsid w:val="006D5500"/>
    <w:rsid w:val="006D68D4"/>
    <w:rsid w:val="006D7B71"/>
    <w:rsid w:val="006E1297"/>
    <w:rsid w:val="006E12BF"/>
    <w:rsid w:val="006E5995"/>
    <w:rsid w:val="006E7CA7"/>
    <w:rsid w:val="006F66E5"/>
    <w:rsid w:val="006F71EC"/>
    <w:rsid w:val="00710774"/>
    <w:rsid w:val="007133F7"/>
    <w:rsid w:val="00717E52"/>
    <w:rsid w:val="00722DDE"/>
    <w:rsid w:val="00727DD3"/>
    <w:rsid w:val="00731209"/>
    <w:rsid w:val="00732F68"/>
    <w:rsid w:val="007429E8"/>
    <w:rsid w:val="007471B1"/>
    <w:rsid w:val="007514D6"/>
    <w:rsid w:val="00766E35"/>
    <w:rsid w:val="00766F68"/>
    <w:rsid w:val="00772B42"/>
    <w:rsid w:val="007777C8"/>
    <w:rsid w:val="007865BE"/>
    <w:rsid w:val="007A13CD"/>
    <w:rsid w:val="007A16BB"/>
    <w:rsid w:val="007A2285"/>
    <w:rsid w:val="007A27CD"/>
    <w:rsid w:val="007A2856"/>
    <w:rsid w:val="007A6FCB"/>
    <w:rsid w:val="007B0D6E"/>
    <w:rsid w:val="007B4794"/>
    <w:rsid w:val="007B59A1"/>
    <w:rsid w:val="007C3299"/>
    <w:rsid w:val="007C4C9F"/>
    <w:rsid w:val="007C5282"/>
    <w:rsid w:val="007C6E8E"/>
    <w:rsid w:val="007D07B4"/>
    <w:rsid w:val="007D1005"/>
    <w:rsid w:val="007D3B95"/>
    <w:rsid w:val="007D4051"/>
    <w:rsid w:val="007E4DCB"/>
    <w:rsid w:val="00800B05"/>
    <w:rsid w:val="0081068B"/>
    <w:rsid w:val="00815D97"/>
    <w:rsid w:val="00817220"/>
    <w:rsid w:val="0082061C"/>
    <w:rsid w:val="00827800"/>
    <w:rsid w:val="00830DD4"/>
    <w:rsid w:val="00831177"/>
    <w:rsid w:val="00837B4F"/>
    <w:rsid w:val="008417A0"/>
    <w:rsid w:val="008437E8"/>
    <w:rsid w:val="00843D0B"/>
    <w:rsid w:val="00844544"/>
    <w:rsid w:val="008519F4"/>
    <w:rsid w:val="00851C69"/>
    <w:rsid w:val="00851E02"/>
    <w:rsid w:val="008566FA"/>
    <w:rsid w:val="008667A1"/>
    <w:rsid w:val="008722AB"/>
    <w:rsid w:val="00873548"/>
    <w:rsid w:val="00876B02"/>
    <w:rsid w:val="00881AB5"/>
    <w:rsid w:val="00881D8A"/>
    <w:rsid w:val="008830DB"/>
    <w:rsid w:val="0088762F"/>
    <w:rsid w:val="008A499B"/>
    <w:rsid w:val="008B1C06"/>
    <w:rsid w:val="008B40D8"/>
    <w:rsid w:val="008D1A55"/>
    <w:rsid w:val="008D3716"/>
    <w:rsid w:val="008D57B1"/>
    <w:rsid w:val="008E09CC"/>
    <w:rsid w:val="008E1375"/>
    <w:rsid w:val="008E29DA"/>
    <w:rsid w:val="008E30E8"/>
    <w:rsid w:val="008F3399"/>
    <w:rsid w:val="008F3E86"/>
    <w:rsid w:val="00900A61"/>
    <w:rsid w:val="00903B7E"/>
    <w:rsid w:val="0090464D"/>
    <w:rsid w:val="00904AE5"/>
    <w:rsid w:val="00913195"/>
    <w:rsid w:val="0091569B"/>
    <w:rsid w:val="00931FBC"/>
    <w:rsid w:val="009341E9"/>
    <w:rsid w:val="009416D6"/>
    <w:rsid w:val="00956716"/>
    <w:rsid w:val="0096094C"/>
    <w:rsid w:val="00963B58"/>
    <w:rsid w:val="0097080E"/>
    <w:rsid w:val="00970DF7"/>
    <w:rsid w:val="0097407A"/>
    <w:rsid w:val="00974131"/>
    <w:rsid w:val="0097749A"/>
    <w:rsid w:val="0098244F"/>
    <w:rsid w:val="009843D9"/>
    <w:rsid w:val="00984E1F"/>
    <w:rsid w:val="00985880"/>
    <w:rsid w:val="009859F4"/>
    <w:rsid w:val="009A04E3"/>
    <w:rsid w:val="009A2DB1"/>
    <w:rsid w:val="009B427B"/>
    <w:rsid w:val="009B6EA5"/>
    <w:rsid w:val="009C1710"/>
    <w:rsid w:val="009C29FC"/>
    <w:rsid w:val="009C2A56"/>
    <w:rsid w:val="009C7B7F"/>
    <w:rsid w:val="009D0A78"/>
    <w:rsid w:val="009D2EB2"/>
    <w:rsid w:val="009E44E5"/>
    <w:rsid w:val="009E6347"/>
    <w:rsid w:val="009F544D"/>
    <w:rsid w:val="00A03C95"/>
    <w:rsid w:val="00A0574B"/>
    <w:rsid w:val="00A109CA"/>
    <w:rsid w:val="00A1260C"/>
    <w:rsid w:val="00A15BE0"/>
    <w:rsid w:val="00A16A52"/>
    <w:rsid w:val="00A16F36"/>
    <w:rsid w:val="00A17DDA"/>
    <w:rsid w:val="00A20EF7"/>
    <w:rsid w:val="00A21C05"/>
    <w:rsid w:val="00A22F4A"/>
    <w:rsid w:val="00A27B6E"/>
    <w:rsid w:val="00A42DC6"/>
    <w:rsid w:val="00A449A4"/>
    <w:rsid w:val="00A47282"/>
    <w:rsid w:val="00A50EAD"/>
    <w:rsid w:val="00A534DB"/>
    <w:rsid w:val="00A535AD"/>
    <w:rsid w:val="00A67ACA"/>
    <w:rsid w:val="00A67ECD"/>
    <w:rsid w:val="00A74215"/>
    <w:rsid w:val="00A74D78"/>
    <w:rsid w:val="00A75BDA"/>
    <w:rsid w:val="00A804BA"/>
    <w:rsid w:val="00A8499B"/>
    <w:rsid w:val="00A85FE0"/>
    <w:rsid w:val="00A91E56"/>
    <w:rsid w:val="00A9523B"/>
    <w:rsid w:val="00A9602C"/>
    <w:rsid w:val="00AB0BCF"/>
    <w:rsid w:val="00AB37F3"/>
    <w:rsid w:val="00AB4956"/>
    <w:rsid w:val="00AB5A9C"/>
    <w:rsid w:val="00AB78B6"/>
    <w:rsid w:val="00AC54E9"/>
    <w:rsid w:val="00AC5B6F"/>
    <w:rsid w:val="00AD4B62"/>
    <w:rsid w:val="00AD70F3"/>
    <w:rsid w:val="00AD7ED8"/>
    <w:rsid w:val="00AE22F7"/>
    <w:rsid w:val="00AF0F44"/>
    <w:rsid w:val="00AF1DB6"/>
    <w:rsid w:val="00AF44D2"/>
    <w:rsid w:val="00AF4F2C"/>
    <w:rsid w:val="00B041DD"/>
    <w:rsid w:val="00B147FF"/>
    <w:rsid w:val="00B14F99"/>
    <w:rsid w:val="00B20DF8"/>
    <w:rsid w:val="00B2136B"/>
    <w:rsid w:val="00B271DE"/>
    <w:rsid w:val="00B2782D"/>
    <w:rsid w:val="00B279DF"/>
    <w:rsid w:val="00B30744"/>
    <w:rsid w:val="00B31E70"/>
    <w:rsid w:val="00B35AF3"/>
    <w:rsid w:val="00B36C60"/>
    <w:rsid w:val="00B40733"/>
    <w:rsid w:val="00B428FA"/>
    <w:rsid w:val="00B43A23"/>
    <w:rsid w:val="00B572E0"/>
    <w:rsid w:val="00B61710"/>
    <w:rsid w:val="00B66CCE"/>
    <w:rsid w:val="00B76261"/>
    <w:rsid w:val="00B805C5"/>
    <w:rsid w:val="00B83035"/>
    <w:rsid w:val="00B862BE"/>
    <w:rsid w:val="00B8733D"/>
    <w:rsid w:val="00B92535"/>
    <w:rsid w:val="00B9486F"/>
    <w:rsid w:val="00B97909"/>
    <w:rsid w:val="00BA657F"/>
    <w:rsid w:val="00BA76E2"/>
    <w:rsid w:val="00BB462E"/>
    <w:rsid w:val="00BC064B"/>
    <w:rsid w:val="00BD4B38"/>
    <w:rsid w:val="00BE0170"/>
    <w:rsid w:val="00BE05BE"/>
    <w:rsid w:val="00BE0E66"/>
    <w:rsid w:val="00BE1155"/>
    <w:rsid w:val="00C002F4"/>
    <w:rsid w:val="00C060AF"/>
    <w:rsid w:val="00C06269"/>
    <w:rsid w:val="00C12373"/>
    <w:rsid w:val="00C149A4"/>
    <w:rsid w:val="00C14F1C"/>
    <w:rsid w:val="00C20A30"/>
    <w:rsid w:val="00C24D16"/>
    <w:rsid w:val="00C307F0"/>
    <w:rsid w:val="00C3093F"/>
    <w:rsid w:val="00C31D73"/>
    <w:rsid w:val="00C33095"/>
    <w:rsid w:val="00C33FC2"/>
    <w:rsid w:val="00C37AFD"/>
    <w:rsid w:val="00C40A5B"/>
    <w:rsid w:val="00C449EB"/>
    <w:rsid w:val="00C45792"/>
    <w:rsid w:val="00C4769F"/>
    <w:rsid w:val="00C54F78"/>
    <w:rsid w:val="00C635A5"/>
    <w:rsid w:val="00C81A50"/>
    <w:rsid w:val="00C84055"/>
    <w:rsid w:val="00C92508"/>
    <w:rsid w:val="00CA1D10"/>
    <w:rsid w:val="00CA6809"/>
    <w:rsid w:val="00CC11AF"/>
    <w:rsid w:val="00CC4B8F"/>
    <w:rsid w:val="00CC6658"/>
    <w:rsid w:val="00CC7481"/>
    <w:rsid w:val="00CD038F"/>
    <w:rsid w:val="00CD730D"/>
    <w:rsid w:val="00CE1B94"/>
    <w:rsid w:val="00CE21A8"/>
    <w:rsid w:val="00CE690F"/>
    <w:rsid w:val="00CF512F"/>
    <w:rsid w:val="00CF5438"/>
    <w:rsid w:val="00CF7E78"/>
    <w:rsid w:val="00D07A13"/>
    <w:rsid w:val="00D07A84"/>
    <w:rsid w:val="00D27C61"/>
    <w:rsid w:val="00D409F5"/>
    <w:rsid w:val="00D47BAA"/>
    <w:rsid w:val="00D57352"/>
    <w:rsid w:val="00D57435"/>
    <w:rsid w:val="00D72186"/>
    <w:rsid w:val="00D941B8"/>
    <w:rsid w:val="00D962C1"/>
    <w:rsid w:val="00DA3263"/>
    <w:rsid w:val="00DA439C"/>
    <w:rsid w:val="00DA48E8"/>
    <w:rsid w:val="00DA5086"/>
    <w:rsid w:val="00DA53AA"/>
    <w:rsid w:val="00DA6118"/>
    <w:rsid w:val="00DB01B2"/>
    <w:rsid w:val="00DB7A10"/>
    <w:rsid w:val="00DC0B0B"/>
    <w:rsid w:val="00DC26E3"/>
    <w:rsid w:val="00DC3D51"/>
    <w:rsid w:val="00DC45F6"/>
    <w:rsid w:val="00DC58BC"/>
    <w:rsid w:val="00DC6E69"/>
    <w:rsid w:val="00DD6B75"/>
    <w:rsid w:val="00DE158E"/>
    <w:rsid w:val="00E002CA"/>
    <w:rsid w:val="00E04E28"/>
    <w:rsid w:val="00E078B9"/>
    <w:rsid w:val="00E1783F"/>
    <w:rsid w:val="00E2014B"/>
    <w:rsid w:val="00E2139B"/>
    <w:rsid w:val="00E21B5F"/>
    <w:rsid w:val="00E21FCD"/>
    <w:rsid w:val="00E252A2"/>
    <w:rsid w:val="00E27B49"/>
    <w:rsid w:val="00E315C0"/>
    <w:rsid w:val="00E40D86"/>
    <w:rsid w:val="00E41908"/>
    <w:rsid w:val="00E423A0"/>
    <w:rsid w:val="00E4299C"/>
    <w:rsid w:val="00E674CC"/>
    <w:rsid w:val="00E7026A"/>
    <w:rsid w:val="00E74A95"/>
    <w:rsid w:val="00E75569"/>
    <w:rsid w:val="00E85F48"/>
    <w:rsid w:val="00E9035D"/>
    <w:rsid w:val="00E930F3"/>
    <w:rsid w:val="00E9324B"/>
    <w:rsid w:val="00EA04F5"/>
    <w:rsid w:val="00EA49A6"/>
    <w:rsid w:val="00EA79C0"/>
    <w:rsid w:val="00EB0F16"/>
    <w:rsid w:val="00EB392E"/>
    <w:rsid w:val="00EB6C85"/>
    <w:rsid w:val="00EC0414"/>
    <w:rsid w:val="00EC187E"/>
    <w:rsid w:val="00EC2EBA"/>
    <w:rsid w:val="00EC36D5"/>
    <w:rsid w:val="00EC3BB9"/>
    <w:rsid w:val="00EC561A"/>
    <w:rsid w:val="00EC69EF"/>
    <w:rsid w:val="00ED24C8"/>
    <w:rsid w:val="00ED624D"/>
    <w:rsid w:val="00ED64C1"/>
    <w:rsid w:val="00ED7812"/>
    <w:rsid w:val="00EE0FA1"/>
    <w:rsid w:val="00EE291D"/>
    <w:rsid w:val="00EE3FCE"/>
    <w:rsid w:val="00EE464C"/>
    <w:rsid w:val="00EE48AA"/>
    <w:rsid w:val="00EE6E97"/>
    <w:rsid w:val="00EF0CF4"/>
    <w:rsid w:val="00EF4ABF"/>
    <w:rsid w:val="00EF70B2"/>
    <w:rsid w:val="00F00169"/>
    <w:rsid w:val="00F114D0"/>
    <w:rsid w:val="00F15DC8"/>
    <w:rsid w:val="00F21891"/>
    <w:rsid w:val="00F24A7D"/>
    <w:rsid w:val="00F26E3D"/>
    <w:rsid w:val="00F46C2A"/>
    <w:rsid w:val="00F50E27"/>
    <w:rsid w:val="00F5178F"/>
    <w:rsid w:val="00F56ABE"/>
    <w:rsid w:val="00F56B3A"/>
    <w:rsid w:val="00F62977"/>
    <w:rsid w:val="00F662FC"/>
    <w:rsid w:val="00F67957"/>
    <w:rsid w:val="00F70194"/>
    <w:rsid w:val="00F7114E"/>
    <w:rsid w:val="00F720ED"/>
    <w:rsid w:val="00F804D1"/>
    <w:rsid w:val="00F84C5D"/>
    <w:rsid w:val="00F8594B"/>
    <w:rsid w:val="00F901C6"/>
    <w:rsid w:val="00F946BA"/>
    <w:rsid w:val="00FA387E"/>
    <w:rsid w:val="00FA6A7D"/>
    <w:rsid w:val="00FA7B19"/>
    <w:rsid w:val="00FB0991"/>
    <w:rsid w:val="00FB5B84"/>
    <w:rsid w:val="00FC7572"/>
    <w:rsid w:val="00FC79BB"/>
    <w:rsid w:val="00FD274F"/>
    <w:rsid w:val="00FD7895"/>
    <w:rsid w:val="00FE027C"/>
    <w:rsid w:val="00FE12FD"/>
    <w:rsid w:val="00FE1518"/>
    <w:rsid w:val="00FE3075"/>
    <w:rsid w:val="00FF36BD"/>
    <w:rsid w:val="00FF50FE"/>
    <w:rsid w:val="00FF64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7D5716F8"/>
  <w15:chartTrackingRefBased/>
  <w15:docId w15:val="{978E8B6F-B1CF-4022-A481-EF236F4D2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A10"/>
    <w:pPr>
      <w:spacing w:line="360" w:lineRule="auto"/>
    </w:pPr>
    <w:rPr>
      <w:sz w:val="28"/>
      <w:szCs w:val="22"/>
      <w:lang w:eastAsia="en-US"/>
    </w:rPr>
  </w:style>
  <w:style w:type="paragraph" w:styleId="1">
    <w:name w:val="heading 1"/>
    <w:basedOn w:val="a"/>
    <w:next w:val="a"/>
    <w:link w:val="10"/>
    <w:uiPriority w:val="9"/>
    <w:qFormat/>
    <w:rsid w:val="007514D6"/>
    <w:pPr>
      <w:keepNext/>
      <w:keepLines/>
      <w:spacing w:before="480"/>
      <w:outlineLvl w:val="0"/>
    </w:pPr>
    <w:rPr>
      <w:rFonts w:ascii="Cambria" w:eastAsia="Times New Roman" w:hAnsi="Cambria"/>
      <w:b/>
      <w:bCs/>
      <w:color w:val="365F91"/>
      <w:sz w:val="20"/>
      <w:szCs w:val="28"/>
      <w:lang w:val="x-none" w:eastAsia="x-none"/>
    </w:rPr>
  </w:style>
  <w:style w:type="paragraph" w:styleId="2">
    <w:name w:val="heading 2"/>
    <w:basedOn w:val="a"/>
    <w:next w:val="a"/>
    <w:link w:val="20"/>
    <w:uiPriority w:val="9"/>
    <w:unhideWhenUsed/>
    <w:qFormat/>
    <w:rsid w:val="007514D6"/>
    <w:pPr>
      <w:keepNext/>
      <w:keepLines/>
      <w:spacing w:before="200"/>
      <w:outlineLvl w:val="1"/>
    </w:pPr>
    <w:rPr>
      <w:rFonts w:ascii="Cambria" w:eastAsia="Times New Roman" w:hAnsi="Cambria"/>
      <w:b/>
      <w:bCs/>
      <w:color w:val="4F81BD"/>
      <w:sz w:val="26"/>
      <w:szCs w:val="26"/>
      <w:lang w:val="x-none" w:eastAsia="x-none"/>
    </w:rPr>
  </w:style>
  <w:style w:type="paragraph" w:styleId="3">
    <w:name w:val="heading 3"/>
    <w:basedOn w:val="a"/>
    <w:next w:val="a"/>
    <w:link w:val="30"/>
    <w:uiPriority w:val="9"/>
    <w:unhideWhenUsed/>
    <w:qFormat/>
    <w:rsid w:val="005F2BCA"/>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rsid w:val="00837B4F"/>
    <w:rPr>
      <w:rFonts w:ascii="Times New Roman" w:hAnsi="Times New Roman" w:cs="Times New Roman" w:hint="default"/>
      <w:sz w:val="26"/>
      <w:szCs w:val="26"/>
    </w:rPr>
  </w:style>
  <w:style w:type="paragraph" w:styleId="a3">
    <w:name w:val="Balloon Text"/>
    <w:basedOn w:val="a"/>
    <w:link w:val="a4"/>
    <w:uiPriority w:val="99"/>
    <w:semiHidden/>
    <w:unhideWhenUsed/>
    <w:rsid w:val="00837B4F"/>
    <w:pPr>
      <w:spacing w:line="240" w:lineRule="auto"/>
    </w:pPr>
    <w:rPr>
      <w:rFonts w:ascii="Tahoma" w:hAnsi="Tahoma"/>
      <w:sz w:val="16"/>
      <w:szCs w:val="16"/>
      <w:lang w:val="x-none" w:eastAsia="x-none"/>
    </w:rPr>
  </w:style>
  <w:style w:type="character" w:customStyle="1" w:styleId="a4">
    <w:name w:val="Текст у виносці Знак"/>
    <w:link w:val="a3"/>
    <w:uiPriority w:val="99"/>
    <w:semiHidden/>
    <w:rsid w:val="00837B4F"/>
    <w:rPr>
      <w:rFonts w:ascii="Tahoma" w:hAnsi="Tahoma" w:cs="Tahoma"/>
      <w:sz w:val="16"/>
      <w:szCs w:val="16"/>
    </w:rPr>
  </w:style>
  <w:style w:type="paragraph" w:customStyle="1" w:styleId="a5">
    <w:name w:val="Базовый"/>
    <w:uiPriority w:val="99"/>
    <w:rsid w:val="000D0334"/>
    <w:pPr>
      <w:tabs>
        <w:tab w:val="left" w:pos="709"/>
      </w:tabs>
      <w:suppressAutoHyphens/>
      <w:spacing w:after="200" w:line="276" w:lineRule="atLeast"/>
    </w:pPr>
    <w:rPr>
      <w:rFonts w:ascii="Calibri" w:eastAsia="Times New Roman" w:hAnsi="Calibri"/>
      <w:color w:val="00000A"/>
      <w:sz w:val="22"/>
      <w:szCs w:val="22"/>
      <w:lang w:eastAsia="en-US"/>
    </w:rPr>
  </w:style>
  <w:style w:type="paragraph" w:styleId="a6">
    <w:name w:val="No Spacing"/>
    <w:link w:val="a7"/>
    <w:uiPriority w:val="1"/>
    <w:qFormat/>
    <w:rsid w:val="00D57435"/>
    <w:rPr>
      <w:sz w:val="28"/>
      <w:szCs w:val="28"/>
      <w:lang w:eastAsia="en-US"/>
    </w:rPr>
  </w:style>
  <w:style w:type="character" w:styleId="a8">
    <w:name w:val="Hyperlink"/>
    <w:uiPriority w:val="99"/>
    <w:semiHidden/>
    <w:unhideWhenUsed/>
    <w:rsid w:val="00D57435"/>
    <w:rPr>
      <w:color w:val="0000FF"/>
      <w:u w:val="single"/>
    </w:rPr>
  </w:style>
  <w:style w:type="character" w:customStyle="1" w:styleId="apple-converted-space">
    <w:name w:val="apple-converted-space"/>
    <w:basedOn w:val="a0"/>
    <w:rsid w:val="00D57435"/>
  </w:style>
  <w:style w:type="paragraph" w:styleId="a9">
    <w:name w:val="header"/>
    <w:basedOn w:val="a"/>
    <w:link w:val="aa"/>
    <w:uiPriority w:val="99"/>
    <w:unhideWhenUsed/>
    <w:rsid w:val="00F56ABE"/>
    <w:pPr>
      <w:tabs>
        <w:tab w:val="center" w:pos="4819"/>
        <w:tab w:val="right" w:pos="9639"/>
      </w:tabs>
      <w:spacing w:line="240" w:lineRule="auto"/>
    </w:pPr>
  </w:style>
  <w:style w:type="character" w:customStyle="1" w:styleId="aa">
    <w:name w:val="Верхній колонтитул Знак"/>
    <w:basedOn w:val="a0"/>
    <w:link w:val="a9"/>
    <w:uiPriority w:val="99"/>
    <w:rsid w:val="00F56ABE"/>
  </w:style>
  <w:style w:type="paragraph" w:styleId="ab">
    <w:name w:val="footer"/>
    <w:basedOn w:val="a"/>
    <w:link w:val="ac"/>
    <w:uiPriority w:val="99"/>
    <w:semiHidden/>
    <w:unhideWhenUsed/>
    <w:rsid w:val="00F56ABE"/>
    <w:pPr>
      <w:tabs>
        <w:tab w:val="center" w:pos="4819"/>
        <w:tab w:val="right" w:pos="9639"/>
      </w:tabs>
      <w:spacing w:line="240" w:lineRule="auto"/>
    </w:pPr>
  </w:style>
  <w:style w:type="character" w:customStyle="1" w:styleId="ac">
    <w:name w:val="Нижній колонтитул Знак"/>
    <w:basedOn w:val="a0"/>
    <w:link w:val="ab"/>
    <w:uiPriority w:val="99"/>
    <w:semiHidden/>
    <w:rsid w:val="00F56ABE"/>
  </w:style>
  <w:style w:type="character" w:customStyle="1" w:styleId="ad">
    <w:name w:val="Основний текст_"/>
    <w:link w:val="11"/>
    <w:rsid w:val="00843D0B"/>
    <w:rPr>
      <w:rFonts w:eastAsia="Times New Roman" w:cs="Times New Roman"/>
      <w:sz w:val="21"/>
      <w:szCs w:val="21"/>
      <w:shd w:val="clear" w:color="auto" w:fill="FFFFFF"/>
    </w:rPr>
  </w:style>
  <w:style w:type="character" w:customStyle="1" w:styleId="ae">
    <w:name w:val="Колонтитул_"/>
    <w:rsid w:val="00843D0B"/>
    <w:rPr>
      <w:rFonts w:ascii="Times New Roman" w:eastAsia="Times New Roman" w:hAnsi="Times New Roman" w:cs="Times New Roman"/>
      <w:b w:val="0"/>
      <w:bCs w:val="0"/>
      <w:i w:val="0"/>
      <w:iCs w:val="0"/>
      <w:smallCaps w:val="0"/>
      <w:strike w:val="0"/>
      <w:sz w:val="21"/>
      <w:szCs w:val="21"/>
      <w:u w:val="none"/>
    </w:rPr>
  </w:style>
  <w:style w:type="character" w:customStyle="1" w:styleId="af">
    <w:name w:val="Колонтитул"/>
    <w:rsid w:val="00843D0B"/>
    <w:rPr>
      <w:rFonts w:ascii="Times New Roman" w:eastAsia="Times New Roman" w:hAnsi="Times New Roman" w:cs="Times New Roman"/>
      <w:b w:val="0"/>
      <w:bCs w:val="0"/>
      <w:i w:val="0"/>
      <w:iCs w:val="0"/>
      <w:smallCaps w:val="0"/>
      <w:strike w:val="0"/>
      <w:color w:val="000000"/>
      <w:spacing w:val="0"/>
      <w:w w:val="100"/>
      <w:position w:val="0"/>
      <w:sz w:val="21"/>
      <w:szCs w:val="21"/>
      <w:u w:val="none"/>
      <w:lang w:val="uk-UA" w:eastAsia="uk-UA" w:bidi="uk-UA"/>
    </w:rPr>
  </w:style>
  <w:style w:type="paragraph" w:customStyle="1" w:styleId="11">
    <w:name w:val="Основний текст1"/>
    <w:basedOn w:val="a"/>
    <w:link w:val="ad"/>
    <w:rsid w:val="00843D0B"/>
    <w:pPr>
      <w:widowControl w:val="0"/>
      <w:shd w:val="clear" w:color="auto" w:fill="FFFFFF"/>
      <w:spacing w:line="264" w:lineRule="exact"/>
      <w:jc w:val="both"/>
    </w:pPr>
    <w:rPr>
      <w:rFonts w:eastAsia="Times New Roman"/>
      <w:sz w:val="21"/>
      <w:szCs w:val="21"/>
      <w:lang w:val="x-none" w:eastAsia="x-none"/>
    </w:rPr>
  </w:style>
  <w:style w:type="paragraph" w:styleId="HTML">
    <w:name w:val="HTML Preformatted"/>
    <w:basedOn w:val="a"/>
    <w:link w:val="HTML0"/>
    <w:uiPriority w:val="99"/>
    <w:unhideWhenUsed/>
    <w:rsid w:val="00C123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uk-UA"/>
    </w:rPr>
  </w:style>
  <w:style w:type="character" w:customStyle="1" w:styleId="HTML0">
    <w:name w:val="Стандартний HTML Знак"/>
    <w:link w:val="HTML"/>
    <w:uiPriority w:val="99"/>
    <w:rsid w:val="00C12373"/>
    <w:rPr>
      <w:rFonts w:ascii="Courier New" w:eastAsia="Times New Roman" w:hAnsi="Courier New" w:cs="Courier New"/>
      <w:sz w:val="20"/>
      <w:szCs w:val="20"/>
      <w:lang w:eastAsia="uk-UA"/>
    </w:rPr>
  </w:style>
  <w:style w:type="paragraph" w:customStyle="1" w:styleId="rvps2">
    <w:name w:val="rvps2"/>
    <w:basedOn w:val="a"/>
    <w:rsid w:val="003739EC"/>
    <w:pPr>
      <w:spacing w:before="100" w:beforeAutospacing="1" w:after="100" w:afterAutospacing="1" w:line="240" w:lineRule="auto"/>
    </w:pPr>
    <w:rPr>
      <w:rFonts w:eastAsia="Times New Roman"/>
      <w:sz w:val="24"/>
      <w:szCs w:val="24"/>
      <w:lang w:eastAsia="uk-UA"/>
    </w:rPr>
  </w:style>
  <w:style w:type="character" w:customStyle="1" w:styleId="rvts46">
    <w:name w:val="rvts46"/>
    <w:basedOn w:val="a0"/>
    <w:rsid w:val="003739EC"/>
  </w:style>
  <w:style w:type="paragraph" w:styleId="af0">
    <w:name w:val="Normal (Web)"/>
    <w:basedOn w:val="a"/>
    <w:uiPriority w:val="99"/>
    <w:unhideWhenUsed/>
    <w:rsid w:val="00A804BA"/>
    <w:pPr>
      <w:spacing w:before="100" w:beforeAutospacing="1" w:after="100" w:afterAutospacing="1" w:line="240" w:lineRule="auto"/>
    </w:pPr>
    <w:rPr>
      <w:rFonts w:eastAsia="Times New Roman"/>
      <w:sz w:val="24"/>
      <w:szCs w:val="24"/>
      <w:lang w:eastAsia="uk-UA"/>
    </w:rPr>
  </w:style>
  <w:style w:type="character" w:styleId="af1">
    <w:name w:val="Emphasis"/>
    <w:uiPriority w:val="20"/>
    <w:qFormat/>
    <w:rsid w:val="00221080"/>
    <w:rPr>
      <w:i/>
      <w:iCs/>
    </w:rPr>
  </w:style>
  <w:style w:type="paragraph" w:styleId="af2">
    <w:name w:val="Title"/>
    <w:basedOn w:val="a"/>
    <w:next w:val="a"/>
    <w:link w:val="af3"/>
    <w:uiPriority w:val="10"/>
    <w:qFormat/>
    <w:rsid w:val="007514D6"/>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af3">
    <w:name w:val="Назва Знак"/>
    <w:link w:val="af2"/>
    <w:uiPriority w:val="10"/>
    <w:rsid w:val="007514D6"/>
    <w:rPr>
      <w:rFonts w:ascii="Cambria" w:eastAsia="Times New Roman" w:hAnsi="Cambria" w:cs="Times New Roman"/>
      <w:color w:val="17365D"/>
      <w:spacing w:val="5"/>
      <w:kern w:val="28"/>
      <w:sz w:val="52"/>
      <w:szCs w:val="52"/>
    </w:rPr>
  </w:style>
  <w:style w:type="character" w:customStyle="1" w:styleId="20">
    <w:name w:val="Заголовок 2 Знак"/>
    <w:link w:val="2"/>
    <w:uiPriority w:val="9"/>
    <w:rsid w:val="007514D6"/>
    <w:rPr>
      <w:rFonts w:ascii="Cambria" w:eastAsia="Times New Roman" w:hAnsi="Cambria" w:cs="Times New Roman"/>
      <w:b/>
      <w:bCs/>
      <w:color w:val="4F81BD"/>
      <w:sz w:val="26"/>
      <w:szCs w:val="26"/>
    </w:rPr>
  </w:style>
  <w:style w:type="character" w:customStyle="1" w:styleId="10">
    <w:name w:val="Заголовок 1 Знак"/>
    <w:link w:val="1"/>
    <w:uiPriority w:val="9"/>
    <w:rsid w:val="007514D6"/>
    <w:rPr>
      <w:rFonts w:ascii="Cambria" w:eastAsia="Times New Roman" w:hAnsi="Cambria" w:cs="Times New Roman"/>
      <w:b/>
      <w:bCs/>
      <w:color w:val="365F91"/>
      <w:szCs w:val="28"/>
    </w:rPr>
  </w:style>
  <w:style w:type="character" w:styleId="af4">
    <w:name w:val="Subtle Emphasis"/>
    <w:uiPriority w:val="19"/>
    <w:qFormat/>
    <w:rsid w:val="002012A4"/>
    <w:rPr>
      <w:i/>
      <w:iCs/>
      <w:color w:val="808080"/>
    </w:rPr>
  </w:style>
  <w:style w:type="character" w:customStyle="1" w:styleId="31">
    <w:name w:val="Основний текст (3) + Не курсив"/>
    <w:rsid w:val="004A5064"/>
    <w:rPr>
      <w:rFonts w:ascii="Times New Roman" w:eastAsia="Times New Roman" w:hAnsi="Times New Roman" w:cs="Times New Roman"/>
      <w:b w:val="0"/>
      <w:bCs w:val="0"/>
      <w:i/>
      <w:iCs/>
      <w:smallCaps w:val="0"/>
      <w:strike w:val="0"/>
      <w:color w:val="000000"/>
      <w:spacing w:val="0"/>
      <w:w w:val="100"/>
      <w:position w:val="0"/>
      <w:sz w:val="21"/>
      <w:szCs w:val="21"/>
      <w:u w:val="none"/>
      <w:lang w:val="uk-UA" w:eastAsia="uk-UA" w:bidi="uk-UA"/>
    </w:rPr>
  </w:style>
  <w:style w:type="paragraph" w:customStyle="1" w:styleId="rtejustify">
    <w:name w:val="rtejustify"/>
    <w:basedOn w:val="a"/>
    <w:rsid w:val="00903B7E"/>
    <w:pPr>
      <w:spacing w:before="100" w:beforeAutospacing="1" w:after="100" w:afterAutospacing="1" w:line="240" w:lineRule="auto"/>
    </w:pPr>
    <w:rPr>
      <w:rFonts w:eastAsia="Times New Roman"/>
      <w:sz w:val="24"/>
      <w:szCs w:val="24"/>
      <w:lang w:eastAsia="uk-UA"/>
    </w:rPr>
  </w:style>
  <w:style w:type="character" w:customStyle="1" w:styleId="21">
    <w:name w:val="Основний текст (2)_"/>
    <w:link w:val="22"/>
    <w:rsid w:val="00BE0170"/>
    <w:rPr>
      <w:rFonts w:eastAsia="Times New Roman"/>
      <w:szCs w:val="28"/>
      <w:shd w:val="clear" w:color="auto" w:fill="FFFFFF"/>
    </w:rPr>
  </w:style>
  <w:style w:type="paragraph" w:customStyle="1" w:styleId="22">
    <w:name w:val="Основний текст (2)"/>
    <w:basedOn w:val="a"/>
    <w:link w:val="21"/>
    <w:rsid w:val="00BE0170"/>
    <w:pPr>
      <w:widowControl w:val="0"/>
      <w:shd w:val="clear" w:color="auto" w:fill="FFFFFF"/>
      <w:spacing w:before="180" w:line="317" w:lineRule="exact"/>
      <w:jc w:val="both"/>
    </w:pPr>
    <w:rPr>
      <w:rFonts w:eastAsia="Times New Roman"/>
      <w:sz w:val="20"/>
      <w:szCs w:val="28"/>
      <w:lang w:val="x-none" w:eastAsia="x-none"/>
    </w:rPr>
  </w:style>
  <w:style w:type="character" w:customStyle="1" w:styleId="30">
    <w:name w:val="Заголовок 3 Знак"/>
    <w:basedOn w:val="a0"/>
    <w:link w:val="3"/>
    <w:uiPriority w:val="9"/>
    <w:rsid w:val="005F2BCA"/>
    <w:rPr>
      <w:rFonts w:ascii="Cambria" w:eastAsia="Times New Roman" w:hAnsi="Cambria" w:cs="Times New Roman"/>
      <w:b/>
      <w:bCs/>
      <w:sz w:val="26"/>
      <w:szCs w:val="26"/>
      <w:lang w:eastAsia="en-US"/>
    </w:rPr>
  </w:style>
  <w:style w:type="table" w:styleId="af5">
    <w:name w:val="Table Grid"/>
    <w:basedOn w:val="a1"/>
    <w:uiPriority w:val="59"/>
    <w:rsid w:val="00307FF9"/>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7">
    <w:name w:val="Без інтервалів Знак"/>
    <w:link w:val="a6"/>
    <w:uiPriority w:val="1"/>
    <w:rsid w:val="007A2285"/>
    <w:rPr>
      <w:sz w:val="28"/>
      <w:szCs w:val="28"/>
      <w:lang w:eastAsia="en-US" w:bidi="ar-SA"/>
    </w:rPr>
  </w:style>
  <w:style w:type="paragraph" w:styleId="af6">
    <w:name w:val="List Paragraph"/>
    <w:aliases w:val="Подглава"/>
    <w:basedOn w:val="a"/>
    <w:link w:val="af7"/>
    <w:uiPriority w:val="34"/>
    <w:qFormat/>
    <w:rsid w:val="005305DE"/>
    <w:pPr>
      <w:spacing w:after="200" w:line="276" w:lineRule="auto"/>
      <w:ind w:left="720"/>
      <w:contextualSpacing/>
    </w:pPr>
    <w:rPr>
      <w:sz w:val="24"/>
      <w:lang w:val="ru-RU"/>
    </w:rPr>
  </w:style>
  <w:style w:type="character" w:customStyle="1" w:styleId="af7">
    <w:name w:val="Абзац списку Знак"/>
    <w:aliases w:val="Подглава Знак"/>
    <w:basedOn w:val="a0"/>
    <w:link w:val="af6"/>
    <w:uiPriority w:val="34"/>
    <w:rsid w:val="005305DE"/>
    <w:rPr>
      <w:sz w:val="24"/>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19159">
      <w:bodyDiv w:val="1"/>
      <w:marLeft w:val="0"/>
      <w:marRight w:val="0"/>
      <w:marTop w:val="0"/>
      <w:marBottom w:val="0"/>
      <w:divBdr>
        <w:top w:val="none" w:sz="0" w:space="0" w:color="auto"/>
        <w:left w:val="none" w:sz="0" w:space="0" w:color="auto"/>
        <w:bottom w:val="none" w:sz="0" w:space="0" w:color="auto"/>
        <w:right w:val="none" w:sz="0" w:space="0" w:color="auto"/>
      </w:divBdr>
    </w:div>
    <w:div w:id="264654996">
      <w:bodyDiv w:val="1"/>
      <w:marLeft w:val="0"/>
      <w:marRight w:val="0"/>
      <w:marTop w:val="0"/>
      <w:marBottom w:val="0"/>
      <w:divBdr>
        <w:top w:val="none" w:sz="0" w:space="0" w:color="auto"/>
        <w:left w:val="none" w:sz="0" w:space="0" w:color="auto"/>
        <w:bottom w:val="none" w:sz="0" w:space="0" w:color="auto"/>
        <w:right w:val="none" w:sz="0" w:space="0" w:color="auto"/>
      </w:divBdr>
    </w:div>
    <w:div w:id="282076637">
      <w:bodyDiv w:val="1"/>
      <w:marLeft w:val="0"/>
      <w:marRight w:val="0"/>
      <w:marTop w:val="0"/>
      <w:marBottom w:val="0"/>
      <w:divBdr>
        <w:top w:val="none" w:sz="0" w:space="0" w:color="auto"/>
        <w:left w:val="none" w:sz="0" w:space="0" w:color="auto"/>
        <w:bottom w:val="none" w:sz="0" w:space="0" w:color="auto"/>
        <w:right w:val="none" w:sz="0" w:space="0" w:color="auto"/>
      </w:divBdr>
    </w:div>
    <w:div w:id="307638459">
      <w:bodyDiv w:val="1"/>
      <w:marLeft w:val="0"/>
      <w:marRight w:val="0"/>
      <w:marTop w:val="0"/>
      <w:marBottom w:val="0"/>
      <w:divBdr>
        <w:top w:val="none" w:sz="0" w:space="0" w:color="auto"/>
        <w:left w:val="none" w:sz="0" w:space="0" w:color="auto"/>
        <w:bottom w:val="none" w:sz="0" w:space="0" w:color="auto"/>
        <w:right w:val="none" w:sz="0" w:space="0" w:color="auto"/>
      </w:divBdr>
    </w:div>
    <w:div w:id="386344384">
      <w:bodyDiv w:val="1"/>
      <w:marLeft w:val="0"/>
      <w:marRight w:val="0"/>
      <w:marTop w:val="0"/>
      <w:marBottom w:val="0"/>
      <w:divBdr>
        <w:top w:val="none" w:sz="0" w:space="0" w:color="auto"/>
        <w:left w:val="none" w:sz="0" w:space="0" w:color="auto"/>
        <w:bottom w:val="none" w:sz="0" w:space="0" w:color="auto"/>
        <w:right w:val="none" w:sz="0" w:space="0" w:color="auto"/>
      </w:divBdr>
    </w:div>
    <w:div w:id="567880674">
      <w:bodyDiv w:val="1"/>
      <w:marLeft w:val="0"/>
      <w:marRight w:val="0"/>
      <w:marTop w:val="0"/>
      <w:marBottom w:val="0"/>
      <w:divBdr>
        <w:top w:val="none" w:sz="0" w:space="0" w:color="auto"/>
        <w:left w:val="none" w:sz="0" w:space="0" w:color="auto"/>
        <w:bottom w:val="none" w:sz="0" w:space="0" w:color="auto"/>
        <w:right w:val="none" w:sz="0" w:space="0" w:color="auto"/>
      </w:divBdr>
    </w:div>
    <w:div w:id="587693643">
      <w:bodyDiv w:val="1"/>
      <w:marLeft w:val="0"/>
      <w:marRight w:val="0"/>
      <w:marTop w:val="0"/>
      <w:marBottom w:val="0"/>
      <w:divBdr>
        <w:top w:val="none" w:sz="0" w:space="0" w:color="auto"/>
        <w:left w:val="none" w:sz="0" w:space="0" w:color="auto"/>
        <w:bottom w:val="none" w:sz="0" w:space="0" w:color="auto"/>
        <w:right w:val="none" w:sz="0" w:space="0" w:color="auto"/>
      </w:divBdr>
    </w:div>
    <w:div w:id="623585351">
      <w:bodyDiv w:val="1"/>
      <w:marLeft w:val="0"/>
      <w:marRight w:val="0"/>
      <w:marTop w:val="0"/>
      <w:marBottom w:val="0"/>
      <w:divBdr>
        <w:top w:val="none" w:sz="0" w:space="0" w:color="auto"/>
        <w:left w:val="none" w:sz="0" w:space="0" w:color="auto"/>
        <w:bottom w:val="none" w:sz="0" w:space="0" w:color="auto"/>
        <w:right w:val="none" w:sz="0" w:space="0" w:color="auto"/>
      </w:divBdr>
    </w:div>
    <w:div w:id="825587002">
      <w:bodyDiv w:val="1"/>
      <w:marLeft w:val="0"/>
      <w:marRight w:val="0"/>
      <w:marTop w:val="0"/>
      <w:marBottom w:val="0"/>
      <w:divBdr>
        <w:top w:val="none" w:sz="0" w:space="0" w:color="auto"/>
        <w:left w:val="none" w:sz="0" w:space="0" w:color="auto"/>
        <w:bottom w:val="none" w:sz="0" w:space="0" w:color="auto"/>
        <w:right w:val="none" w:sz="0" w:space="0" w:color="auto"/>
      </w:divBdr>
    </w:div>
    <w:div w:id="892352174">
      <w:bodyDiv w:val="1"/>
      <w:marLeft w:val="0"/>
      <w:marRight w:val="0"/>
      <w:marTop w:val="0"/>
      <w:marBottom w:val="0"/>
      <w:divBdr>
        <w:top w:val="none" w:sz="0" w:space="0" w:color="auto"/>
        <w:left w:val="none" w:sz="0" w:space="0" w:color="auto"/>
        <w:bottom w:val="none" w:sz="0" w:space="0" w:color="auto"/>
        <w:right w:val="none" w:sz="0" w:space="0" w:color="auto"/>
      </w:divBdr>
    </w:div>
    <w:div w:id="908881083">
      <w:bodyDiv w:val="1"/>
      <w:marLeft w:val="0"/>
      <w:marRight w:val="0"/>
      <w:marTop w:val="0"/>
      <w:marBottom w:val="0"/>
      <w:divBdr>
        <w:top w:val="none" w:sz="0" w:space="0" w:color="auto"/>
        <w:left w:val="none" w:sz="0" w:space="0" w:color="auto"/>
        <w:bottom w:val="none" w:sz="0" w:space="0" w:color="auto"/>
        <w:right w:val="none" w:sz="0" w:space="0" w:color="auto"/>
      </w:divBdr>
    </w:div>
    <w:div w:id="1065832069">
      <w:bodyDiv w:val="1"/>
      <w:marLeft w:val="0"/>
      <w:marRight w:val="0"/>
      <w:marTop w:val="0"/>
      <w:marBottom w:val="0"/>
      <w:divBdr>
        <w:top w:val="none" w:sz="0" w:space="0" w:color="auto"/>
        <w:left w:val="none" w:sz="0" w:space="0" w:color="auto"/>
        <w:bottom w:val="none" w:sz="0" w:space="0" w:color="auto"/>
        <w:right w:val="none" w:sz="0" w:space="0" w:color="auto"/>
      </w:divBdr>
    </w:div>
    <w:div w:id="1473592276">
      <w:bodyDiv w:val="1"/>
      <w:marLeft w:val="0"/>
      <w:marRight w:val="0"/>
      <w:marTop w:val="0"/>
      <w:marBottom w:val="0"/>
      <w:divBdr>
        <w:top w:val="none" w:sz="0" w:space="0" w:color="auto"/>
        <w:left w:val="none" w:sz="0" w:space="0" w:color="auto"/>
        <w:bottom w:val="none" w:sz="0" w:space="0" w:color="auto"/>
        <w:right w:val="none" w:sz="0" w:space="0" w:color="auto"/>
      </w:divBdr>
    </w:div>
    <w:div w:id="1543707363">
      <w:bodyDiv w:val="1"/>
      <w:marLeft w:val="0"/>
      <w:marRight w:val="0"/>
      <w:marTop w:val="0"/>
      <w:marBottom w:val="0"/>
      <w:divBdr>
        <w:top w:val="none" w:sz="0" w:space="0" w:color="auto"/>
        <w:left w:val="none" w:sz="0" w:space="0" w:color="auto"/>
        <w:bottom w:val="none" w:sz="0" w:space="0" w:color="auto"/>
        <w:right w:val="none" w:sz="0" w:space="0" w:color="auto"/>
      </w:divBdr>
    </w:div>
    <w:div w:id="1633561330">
      <w:bodyDiv w:val="1"/>
      <w:marLeft w:val="0"/>
      <w:marRight w:val="0"/>
      <w:marTop w:val="0"/>
      <w:marBottom w:val="0"/>
      <w:divBdr>
        <w:top w:val="none" w:sz="0" w:space="0" w:color="auto"/>
        <w:left w:val="none" w:sz="0" w:space="0" w:color="auto"/>
        <w:bottom w:val="none" w:sz="0" w:space="0" w:color="auto"/>
        <w:right w:val="none" w:sz="0" w:space="0" w:color="auto"/>
      </w:divBdr>
    </w:div>
    <w:div w:id="1637107486">
      <w:bodyDiv w:val="1"/>
      <w:marLeft w:val="0"/>
      <w:marRight w:val="0"/>
      <w:marTop w:val="0"/>
      <w:marBottom w:val="0"/>
      <w:divBdr>
        <w:top w:val="none" w:sz="0" w:space="0" w:color="auto"/>
        <w:left w:val="none" w:sz="0" w:space="0" w:color="auto"/>
        <w:bottom w:val="none" w:sz="0" w:space="0" w:color="auto"/>
        <w:right w:val="none" w:sz="0" w:space="0" w:color="auto"/>
      </w:divBdr>
    </w:div>
    <w:div w:id="1654795963">
      <w:bodyDiv w:val="1"/>
      <w:marLeft w:val="0"/>
      <w:marRight w:val="0"/>
      <w:marTop w:val="0"/>
      <w:marBottom w:val="0"/>
      <w:divBdr>
        <w:top w:val="none" w:sz="0" w:space="0" w:color="auto"/>
        <w:left w:val="none" w:sz="0" w:space="0" w:color="auto"/>
        <w:bottom w:val="none" w:sz="0" w:space="0" w:color="auto"/>
        <w:right w:val="none" w:sz="0" w:space="0" w:color="auto"/>
      </w:divBdr>
    </w:div>
    <w:div w:id="1727559510">
      <w:bodyDiv w:val="1"/>
      <w:marLeft w:val="0"/>
      <w:marRight w:val="0"/>
      <w:marTop w:val="0"/>
      <w:marBottom w:val="0"/>
      <w:divBdr>
        <w:top w:val="none" w:sz="0" w:space="0" w:color="auto"/>
        <w:left w:val="none" w:sz="0" w:space="0" w:color="auto"/>
        <w:bottom w:val="none" w:sz="0" w:space="0" w:color="auto"/>
        <w:right w:val="none" w:sz="0" w:space="0" w:color="auto"/>
      </w:divBdr>
    </w:div>
    <w:div w:id="1961646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arch.ligazakon.ua/l_doc2.nsf/link1/an_153/ed_2021_03_17/pravo1/T124651.html?pravo=1"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arch.ligazakon.ua/l_doc2.nsf/link1/ed_2021_03_17/pravo1/T124651.html?pravo=1"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arch.ligazakon.ua/l_doc2.nsf/link1/ed_2021_03_17/pravo1/T124651.html?pravo=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arch.ligazakon.ua/l_doc2.nsf/link1/an_45/ed_2021_03_17/pravo1/T124651.html?pravo=1" TargetMode="External"/><Relationship Id="rId5" Type="http://schemas.openxmlformats.org/officeDocument/2006/relationships/webSettings" Target="webSettings.xml"/><Relationship Id="rId15" Type="http://schemas.openxmlformats.org/officeDocument/2006/relationships/hyperlink" Target="http://search.ligazakon.ua/l_doc2.nsf/link1/an_10/ed_2021_03_17/pravo1/T124651.html?pravo=1" TargetMode="External"/><Relationship Id="rId10" Type="http://schemas.openxmlformats.org/officeDocument/2006/relationships/hyperlink" Target="http://search.ligazakon.ua/l_doc2.nsf/link1/an_1879/ed_2021_03_17/pravo1/T124651.html?pravo=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arch.ligazakon.ua/l_doc2.nsf/link1/ed_2019_10_04/pravo1/T190187.html?pravo=1" TargetMode="External"/><Relationship Id="rId14" Type="http://schemas.openxmlformats.org/officeDocument/2006/relationships/hyperlink" Target="https://zakon.rada.gov.ua/laws/show/4651-17/ed2019101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C82B50-1B5A-4740-86EF-50EEF5017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23889</Words>
  <Characters>13617</Characters>
  <Application>Microsoft Office Word</Application>
  <DocSecurity>0</DocSecurity>
  <Lines>113</Lines>
  <Paragraphs>74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Reanimator Extreme Edition</Company>
  <LinksUpToDate>false</LinksUpToDate>
  <CharactersWithSpaces>37432</CharactersWithSpaces>
  <SharedDoc>false</SharedDoc>
  <HLinks>
    <vt:vector size="48" baseType="variant">
      <vt:variant>
        <vt:i4>6815787</vt:i4>
      </vt:variant>
      <vt:variant>
        <vt:i4>21</vt:i4>
      </vt:variant>
      <vt:variant>
        <vt:i4>0</vt:i4>
      </vt:variant>
      <vt:variant>
        <vt:i4>5</vt:i4>
      </vt:variant>
      <vt:variant>
        <vt:lpwstr>http://search.ligazakon.ua/l_doc2.nsf/link1/ed_2021_03_17/pravo1/T124651.html?pravo=1</vt:lpwstr>
      </vt:variant>
      <vt:variant>
        <vt:lpwstr/>
      </vt:variant>
      <vt:variant>
        <vt:i4>2621460</vt:i4>
      </vt:variant>
      <vt:variant>
        <vt:i4>18</vt:i4>
      </vt:variant>
      <vt:variant>
        <vt:i4>0</vt:i4>
      </vt:variant>
      <vt:variant>
        <vt:i4>5</vt:i4>
      </vt:variant>
      <vt:variant>
        <vt:lpwstr>http://search.ligazakon.ua/l_doc2.nsf/link1/an_10/ed_2021_03_17/pravo1/T124651.html?pravo=1</vt:lpwstr>
      </vt:variant>
      <vt:variant>
        <vt:lpwstr>10</vt:lpwstr>
      </vt:variant>
      <vt:variant>
        <vt:i4>2293805</vt:i4>
      </vt:variant>
      <vt:variant>
        <vt:i4>15</vt:i4>
      </vt:variant>
      <vt:variant>
        <vt:i4>0</vt:i4>
      </vt:variant>
      <vt:variant>
        <vt:i4>5</vt:i4>
      </vt:variant>
      <vt:variant>
        <vt:lpwstr>https://zakon.rada.gov.ua/laws/show/4651-17/ed20191018</vt:lpwstr>
      </vt:variant>
      <vt:variant>
        <vt:lpwstr>n2269</vt:lpwstr>
      </vt:variant>
      <vt:variant>
        <vt:i4>2818069</vt:i4>
      </vt:variant>
      <vt:variant>
        <vt:i4>12</vt:i4>
      </vt:variant>
      <vt:variant>
        <vt:i4>0</vt:i4>
      </vt:variant>
      <vt:variant>
        <vt:i4>5</vt:i4>
      </vt:variant>
      <vt:variant>
        <vt:lpwstr>http://search.ligazakon.ua/l_doc2.nsf/link1/an_153/ed_2021_03_17/pravo1/T124651.html?pravo=1</vt:lpwstr>
      </vt:variant>
      <vt:variant>
        <vt:lpwstr>153</vt:lpwstr>
      </vt:variant>
      <vt:variant>
        <vt:i4>6815787</vt:i4>
      </vt:variant>
      <vt:variant>
        <vt:i4>9</vt:i4>
      </vt:variant>
      <vt:variant>
        <vt:i4>0</vt:i4>
      </vt:variant>
      <vt:variant>
        <vt:i4>5</vt:i4>
      </vt:variant>
      <vt:variant>
        <vt:lpwstr>http://search.ligazakon.ua/l_doc2.nsf/link1/ed_2021_03_17/pravo1/T124651.html?pravo=1</vt:lpwstr>
      </vt:variant>
      <vt:variant>
        <vt:lpwstr/>
      </vt:variant>
      <vt:variant>
        <vt:i4>2621460</vt:i4>
      </vt:variant>
      <vt:variant>
        <vt:i4>6</vt:i4>
      </vt:variant>
      <vt:variant>
        <vt:i4>0</vt:i4>
      </vt:variant>
      <vt:variant>
        <vt:i4>5</vt:i4>
      </vt:variant>
      <vt:variant>
        <vt:lpwstr>http://search.ligazakon.ua/l_doc2.nsf/link1/an_45/ed_2021_03_17/pravo1/T124651.html?pravo=1</vt:lpwstr>
      </vt:variant>
      <vt:variant>
        <vt:lpwstr>45</vt:lpwstr>
      </vt:variant>
      <vt:variant>
        <vt:i4>3014674</vt:i4>
      </vt:variant>
      <vt:variant>
        <vt:i4>3</vt:i4>
      </vt:variant>
      <vt:variant>
        <vt:i4>0</vt:i4>
      </vt:variant>
      <vt:variant>
        <vt:i4>5</vt:i4>
      </vt:variant>
      <vt:variant>
        <vt:lpwstr>http://search.ligazakon.ua/l_doc2.nsf/link1/an_1879/ed_2021_03_17/pravo1/T124651.html?pravo=1</vt:lpwstr>
      </vt:variant>
      <vt:variant>
        <vt:lpwstr>1879</vt:lpwstr>
      </vt:variant>
      <vt:variant>
        <vt:i4>6488104</vt:i4>
      </vt:variant>
      <vt:variant>
        <vt:i4>0</vt:i4>
      </vt:variant>
      <vt:variant>
        <vt:i4>0</vt:i4>
      </vt:variant>
      <vt:variant>
        <vt:i4>5</vt:i4>
      </vt:variant>
      <vt:variant>
        <vt:lpwstr>http://search.ligazakon.ua/l_doc2.nsf/link1/ed_2019_10_04/pravo1/T190187.html?pravo=1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Лавринчук (VRU-OLD09 - m.lavrinchuk)</dc:creator>
  <cp:keywords/>
  <cp:lastModifiedBy>Оксана Костанян (HCJ-IMP0472 - o.kostanyan)</cp:lastModifiedBy>
  <cp:revision>2</cp:revision>
  <cp:lastPrinted>2023-12-05T13:54:00Z</cp:lastPrinted>
  <dcterms:created xsi:type="dcterms:W3CDTF">2023-12-06T13:54:00Z</dcterms:created>
  <dcterms:modified xsi:type="dcterms:W3CDTF">2023-12-06T13:54:00Z</dcterms:modified>
</cp:coreProperties>
</file>