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1D60" w:rsidRPr="00934F81" w:rsidRDefault="00711D60" w:rsidP="00711D60">
      <w:pPr>
        <w:ind w:left="2832" w:firstLine="708"/>
        <w:contextualSpacing/>
        <w:jc w:val="right"/>
        <w:rPr>
          <w:rFonts w:ascii="AcademyC" w:hAnsi="AcademyC"/>
          <w:b/>
          <w:sz w:val="28"/>
        </w:rPr>
      </w:pPr>
      <w:r w:rsidRPr="00934F81">
        <w:rPr>
          <w:rFonts w:ascii="AcademyC" w:hAnsi="AcademyC"/>
          <w:b/>
          <w:noProof/>
          <w:sz w:val="28"/>
          <w:lang w:eastAsia="uk-UA"/>
        </w:rPr>
        <w:drawing>
          <wp:anchor distT="0" distB="0" distL="114300" distR="114300" simplePos="0" relativeHeight="251659264" behindDoc="0" locked="0" layoutInCell="1" allowOverlap="1" wp14:anchorId="7FD66DF6" wp14:editId="604581CF">
            <wp:simplePos x="0" y="0"/>
            <wp:positionH relativeFrom="margin">
              <wp:align>center</wp:align>
            </wp:positionH>
            <wp:positionV relativeFrom="paragraph">
              <wp:posOffset>-208915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711D60" w:rsidRDefault="00711D60" w:rsidP="00711D60">
      <w:pPr>
        <w:spacing w:after="0" w:line="240" w:lineRule="auto"/>
        <w:jc w:val="center"/>
        <w:rPr>
          <w:rFonts w:ascii="AcademyC" w:hAnsi="AcademyC"/>
          <w:sz w:val="28"/>
        </w:rPr>
      </w:pPr>
    </w:p>
    <w:p w:rsidR="00711D60" w:rsidRPr="00934F81" w:rsidRDefault="00711D60" w:rsidP="00711D60">
      <w:pPr>
        <w:spacing w:after="0" w:line="240" w:lineRule="auto"/>
        <w:jc w:val="center"/>
        <w:rPr>
          <w:rFonts w:ascii="AcademyC" w:hAnsi="AcademyC"/>
          <w:sz w:val="28"/>
        </w:rPr>
      </w:pPr>
      <w:r w:rsidRPr="00934F81">
        <w:rPr>
          <w:rFonts w:ascii="AcademyC" w:hAnsi="AcademyC"/>
          <w:sz w:val="28"/>
        </w:rPr>
        <w:t>УКРАЇНА</w:t>
      </w:r>
    </w:p>
    <w:p w:rsidR="00711D60" w:rsidRPr="00934F81" w:rsidRDefault="00711D60" w:rsidP="00711D60">
      <w:pPr>
        <w:spacing w:after="0" w:line="240" w:lineRule="auto"/>
        <w:jc w:val="center"/>
        <w:rPr>
          <w:rFonts w:ascii="AcademyC" w:hAnsi="AcademyC"/>
          <w:sz w:val="28"/>
          <w:szCs w:val="28"/>
        </w:rPr>
      </w:pPr>
      <w:r w:rsidRPr="00934F81">
        <w:rPr>
          <w:rFonts w:ascii="AcademyC" w:hAnsi="AcademyC"/>
          <w:sz w:val="28"/>
          <w:szCs w:val="28"/>
        </w:rPr>
        <w:t>ВИЩА  РАДА  ПРАВОСУДДЯ</w:t>
      </w:r>
    </w:p>
    <w:p w:rsidR="00711D60" w:rsidRPr="00934F81" w:rsidRDefault="00711D60" w:rsidP="00711D60">
      <w:pPr>
        <w:spacing w:after="0" w:line="240" w:lineRule="auto"/>
        <w:jc w:val="center"/>
        <w:rPr>
          <w:rFonts w:ascii="AcademyC" w:hAnsi="AcademyC"/>
          <w:sz w:val="28"/>
          <w:szCs w:val="28"/>
          <w:lang w:val="ru-RU"/>
        </w:rPr>
      </w:pPr>
      <w:r w:rsidRPr="00934F81">
        <w:rPr>
          <w:rFonts w:ascii="AcademyC" w:hAnsi="AcademyC"/>
          <w:sz w:val="28"/>
          <w:szCs w:val="28"/>
        </w:rPr>
        <w:t>ДРУГА ДИСЦИПЛІНАРНА ПАЛАТА</w:t>
      </w:r>
    </w:p>
    <w:p w:rsidR="00711D60" w:rsidRPr="00934F81" w:rsidRDefault="00711D60" w:rsidP="00711D60">
      <w:pPr>
        <w:spacing w:after="0" w:line="240" w:lineRule="auto"/>
        <w:jc w:val="center"/>
        <w:rPr>
          <w:rFonts w:ascii="AcademyC" w:hAnsi="AcademyC"/>
          <w:sz w:val="28"/>
          <w:szCs w:val="28"/>
        </w:rPr>
      </w:pPr>
      <w:r w:rsidRPr="00934F81">
        <w:rPr>
          <w:rFonts w:ascii="AcademyC" w:hAnsi="AcademyC"/>
          <w:sz w:val="28"/>
          <w:szCs w:val="28"/>
        </w:rPr>
        <w:t>УХВАЛА</w:t>
      </w:r>
    </w:p>
    <w:tbl>
      <w:tblPr>
        <w:tblW w:w="9498" w:type="dxa"/>
        <w:tblLook w:val="04A0" w:firstRow="1" w:lastRow="0" w:firstColumn="1" w:lastColumn="0" w:noHBand="0" w:noVBand="1"/>
      </w:tblPr>
      <w:tblGrid>
        <w:gridCol w:w="3098"/>
        <w:gridCol w:w="3309"/>
        <w:gridCol w:w="3091"/>
      </w:tblGrid>
      <w:tr w:rsidR="00711D60" w:rsidRPr="00934F81" w:rsidTr="00711D60">
        <w:trPr>
          <w:trHeight w:val="188"/>
        </w:trPr>
        <w:tc>
          <w:tcPr>
            <w:tcW w:w="3098" w:type="dxa"/>
          </w:tcPr>
          <w:p w:rsidR="00711D60" w:rsidRPr="00787AF4" w:rsidRDefault="00787AF4" w:rsidP="00B90D7B">
            <w:pPr>
              <w:ind w:right="-2"/>
              <w:rPr>
                <w:noProof/>
                <w:sz w:val="28"/>
                <w:szCs w:val="28"/>
              </w:rPr>
            </w:pPr>
            <w:r>
              <w:rPr>
                <w:noProof/>
                <w:sz w:val="28"/>
                <w:szCs w:val="28"/>
              </w:rPr>
              <w:t>29 листопада 2023 року</w:t>
            </w:r>
          </w:p>
        </w:tc>
        <w:tc>
          <w:tcPr>
            <w:tcW w:w="3309" w:type="dxa"/>
          </w:tcPr>
          <w:p w:rsidR="00711D60" w:rsidRPr="00934F81" w:rsidRDefault="00711D60" w:rsidP="00B90D7B">
            <w:pPr>
              <w:ind w:right="-2"/>
              <w:jc w:val="center"/>
              <w:rPr>
                <w:rFonts w:ascii="Book Antiqua" w:hAnsi="Book Antiqua"/>
                <w:noProof/>
              </w:rPr>
            </w:pPr>
            <w:r w:rsidRPr="00934F81">
              <w:rPr>
                <w:rFonts w:ascii="Book Antiqua" w:hAnsi="Book Antiqua"/>
              </w:rPr>
              <w:t>Київ</w:t>
            </w:r>
          </w:p>
        </w:tc>
        <w:tc>
          <w:tcPr>
            <w:tcW w:w="3091" w:type="dxa"/>
          </w:tcPr>
          <w:p w:rsidR="00711D60" w:rsidRPr="00934F81" w:rsidRDefault="00787AF4" w:rsidP="00787AF4">
            <w:pPr>
              <w:ind w:right="-2"/>
              <w:jc w:val="right"/>
              <w:rPr>
                <w:noProof/>
                <w:sz w:val="28"/>
                <w:szCs w:val="28"/>
                <w:lang w:val="ru-RU"/>
              </w:rPr>
            </w:pPr>
            <w:r>
              <w:rPr>
                <w:noProof/>
                <w:sz w:val="28"/>
                <w:szCs w:val="28"/>
              </w:rPr>
              <w:t>№ 1156/2дп/15-23</w:t>
            </w:r>
          </w:p>
        </w:tc>
      </w:tr>
    </w:tbl>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955E25" w:rsidTr="001C1340">
        <w:tc>
          <w:tcPr>
            <w:tcW w:w="4678" w:type="dxa"/>
          </w:tcPr>
          <w:p w:rsidR="00C07FD3" w:rsidRPr="00955E25" w:rsidRDefault="00815C59" w:rsidP="00C07FD3">
            <w:pPr>
              <w:pStyle w:val="a6"/>
              <w:spacing w:after="0"/>
              <w:jc w:val="both"/>
              <w:rPr>
                <w:b/>
                <w:color w:val="1D1D1B"/>
                <w:lang w:val="uk-UA"/>
              </w:rPr>
            </w:pPr>
            <w:r w:rsidRPr="00815C59">
              <w:rPr>
                <w:b/>
                <w:color w:val="1D1D1B"/>
                <w:lang w:val="uk-UA"/>
              </w:rPr>
              <w:t xml:space="preserve">Про зупинення розгляду дисциплінарної справи щодо судді Мар’їнського районного суду Донецької області Сенаторова В.А., відкритої </w:t>
            </w:r>
            <w:r w:rsidR="001C1340" w:rsidRPr="001C1340">
              <w:rPr>
                <w:b/>
                <w:color w:val="1D1D1B"/>
                <w:lang w:val="uk-UA"/>
              </w:rPr>
              <w:t>ухвалою Другої Дисциплінарної палат</w:t>
            </w:r>
            <w:r w:rsidR="001C1340">
              <w:rPr>
                <w:b/>
                <w:color w:val="1D1D1B"/>
                <w:lang w:val="uk-UA"/>
              </w:rPr>
              <w:t>и Вищої ради правосуддя</w:t>
            </w:r>
            <w:r w:rsidR="001C1340" w:rsidRPr="001C1340">
              <w:rPr>
                <w:b/>
                <w:color w:val="1D1D1B"/>
                <w:lang w:val="uk-UA"/>
              </w:rPr>
              <w:t xml:space="preserve"> від 1 лютого 2021 року № 178/2дп/15-21 </w:t>
            </w:r>
            <w:r w:rsidRPr="00815C59">
              <w:rPr>
                <w:b/>
                <w:color w:val="1D1D1B"/>
                <w:lang w:val="uk-UA"/>
              </w:rPr>
              <w:t>за скаргами голови Мар’їнського районного суду Донецької області Ліпчанського С.М.</w:t>
            </w:r>
          </w:p>
          <w:p w:rsidR="00955E25" w:rsidRDefault="00955E25" w:rsidP="00955E25">
            <w:pPr>
              <w:pStyle w:val="a6"/>
              <w:spacing w:after="0"/>
              <w:jc w:val="both"/>
              <w:rPr>
                <w:b/>
              </w:rPr>
            </w:pPr>
          </w:p>
        </w:tc>
        <w:bookmarkStart w:id="0" w:name="_GoBack"/>
        <w:bookmarkEnd w:id="0"/>
      </w:tr>
    </w:tbl>
    <w:p w:rsidR="00815C59" w:rsidRPr="00815C59" w:rsidRDefault="00815C59" w:rsidP="001C1340">
      <w:pPr>
        <w:pStyle w:val="rtejustify"/>
        <w:shd w:val="clear" w:color="auto" w:fill="FFFFFF"/>
        <w:spacing w:before="0" w:beforeAutospacing="0" w:after="150" w:afterAutospacing="0" w:line="370" w:lineRule="exact"/>
        <w:ind w:firstLine="708"/>
        <w:jc w:val="both"/>
        <w:rPr>
          <w:color w:val="1D1D1B"/>
          <w:sz w:val="28"/>
          <w:szCs w:val="28"/>
        </w:rPr>
      </w:pPr>
      <w:r w:rsidRPr="00815C59">
        <w:rPr>
          <w:color w:val="1D1D1B"/>
          <w:sz w:val="28"/>
          <w:szCs w:val="28"/>
        </w:rPr>
        <w:t xml:space="preserve">Друга Дисциплінарна палата Вищої ради правосуддя у складі головуючого – </w:t>
      </w:r>
      <w:r>
        <w:rPr>
          <w:color w:val="1D1D1B"/>
          <w:sz w:val="28"/>
          <w:szCs w:val="28"/>
        </w:rPr>
        <w:t>Ма</w:t>
      </w:r>
      <w:r w:rsidR="002820B6">
        <w:rPr>
          <w:color w:val="1D1D1B"/>
          <w:sz w:val="28"/>
          <w:szCs w:val="28"/>
        </w:rPr>
        <w:t>селка Р.А.</w:t>
      </w:r>
      <w:r w:rsidRPr="00815C59">
        <w:rPr>
          <w:color w:val="1D1D1B"/>
          <w:sz w:val="28"/>
          <w:szCs w:val="28"/>
        </w:rPr>
        <w:t xml:space="preserve">, членів </w:t>
      </w:r>
      <w:r w:rsidR="001C1340" w:rsidRPr="00815C59">
        <w:rPr>
          <w:color w:val="1D1D1B"/>
          <w:sz w:val="28"/>
          <w:szCs w:val="28"/>
        </w:rPr>
        <w:t>Друг</w:t>
      </w:r>
      <w:r w:rsidR="001C1340">
        <w:rPr>
          <w:color w:val="1D1D1B"/>
          <w:sz w:val="28"/>
          <w:szCs w:val="28"/>
        </w:rPr>
        <w:t>ої</w:t>
      </w:r>
      <w:r w:rsidR="001C1340" w:rsidRPr="00815C59">
        <w:rPr>
          <w:color w:val="1D1D1B"/>
          <w:sz w:val="28"/>
          <w:szCs w:val="28"/>
        </w:rPr>
        <w:t xml:space="preserve"> Дисциплінарн</w:t>
      </w:r>
      <w:r w:rsidR="001C1340">
        <w:rPr>
          <w:color w:val="1D1D1B"/>
          <w:sz w:val="28"/>
          <w:szCs w:val="28"/>
        </w:rPr>
        <w:t>ої</w:t>
      </w:r>
      <w:r w:rsidR="001C1340" w:rsidRPr="00815C59">
        <w:rPr>
          <w:color w:val="1D1D1B"/>
          <w:sz w:val="28"/>
          <w:szCs w:val="28"/>
        </w:rPr>
        <w:t xml:space="preserve"> палат</w:t>
      </w:r>
      <w:r w:rsidR="001C1340">
        <w:rPr>
          <w:color w:val="1D1D1B"/>
          <w:sz w:val="28"/>
          <w:szCs w:val="28"/>
        </w:rPr>
        <w:t>и</w:t>
      </w:r>
      <w:r w:rsidR="001C1340" w:rsidRPr="00815C59">
        <w:rPr>
          <w:color w:val="1D1D1B"/>
          <w:sz w:val="28"/>
          <w:szCs w:val="28"/>
        </w:rPr>
        <w:t xml:space="preserve"> Вищої ради правосуддя </w:t>
      </w:r>
      <w:proofErr w:type="spellStart"/>
      <w:r w:rsidR="002820B6">
        <w:rPr>
          <w:color w:val="1D1D1B"/>
          <w:sz w:val="28"/>
          <w:szCs w:val="28"/>
        </w:rPr>
        <w:t>Бурлакова</w:t>
      </w:r>
      <w:proofErr w:type="spellEnd"/>
      <w:r w:rsidR="002820B6">
        <w:rPr>
          <w:color w:val="1D1D1B"/>
          <w:sz w:val="28"/>
          <w:szCs w:val="28"/>
        </w:rPr>
        <w:t xml:space="preserve"> С.Ю</w:t>
      </w:r>
      <w:r w:rsidRPr="00815C59">
        <w:rPr>
          <w:color w:val="1D1D1B"/>
          <w:sz w:val="28"/>
          <w:szCs w:val="28"/>
        </w:rPr>
        <w:t xml:space="preserve">., </w:t>
      </w:r>
      <w:r w:rsidR="002820B6">
        <w:rPr>
          <w:color w:val="1D1D1B"/>
          <w:sz w:val="28"/>
          <w:szCs w:val="28"/>
        </w:rPr>
        <w:t>Мельника О.П</w:t>
      </w:r>
      <w:r w:rsidRPr="00815C59">
        <w:rPr>
          <w:color w:val="1D1D1B"/>
          <w:sz w:val="28"/>
          <w:szCs w:val="28"/>
        </w:rPr>
        <w:t xml:space="preserve">., </w:t>
      </w:r>
      <w:proofErr w:type="spellStart"/>
      <w:r w:rsidR="002820B6">
        <w:rPr>
          <w:color w:val="1D1D1B"/>
          <w:sz w:val="28"/>
          <w:szCs w:val="28"/>
        </w:rPr>
        <w:t>Ковбій</w:t>
      </w:r>
      <w:proofErr w:type="spellEnd"/>
      <w:r w:rsidR="002820B6">
        <w:rPr>
          <w:color w:val="1D1D1B"/>
          <w:sz w:val="28"/>
          <w:szCs w:val="28"/>
        </w:rPr>
        <w:t xml:space="preserve"> О.В.,</w:t>
      </w:r>
      <w:r w:rsidRPr="00815C59">
        <w:rPr>
          <w:color w:val="1D1D1B"/>
          <w:sz w:val="28"/>
          <w:szCs w:val="28"/>
        </w:rPr>
        <w:t xml:space="preserve"> заслухавши доповідача – члена Другої Дисциплінарної палати Вищої ради правосуддя </w:t>
      </w:r>
      <w:r w:rsidR="002820B6">
        <w:rPr>
          <w:color w:val="1D1D1B"/>
          <w:sz w:val="28"/>
          <w:szCs w:val="28"/>
        </w:rPr>
        <w:t>Саліхова В.В</w:t>
      </w:r>
      <w:r w:rsidRPr="00815C59">
        <w:rPr>
          <w:color w:val="1D1D1B"/>
          <w:sz w:val="28"/>
          <w:szCs w:val="28"/>
        </w:rPr>
        <w:t xml:space="preserve">., розглянувши питання про зупинення </w:t>
      </w:r>
      <w:r w:rsidR="002820B6">
        <w:rPr>
          <w:color w:val="1D1D1B"/>
          <w:sz w:val="28"/>
          <w:szCs w:val="28"/>
        </w:rPr>
        <w:t>розгляду</w:t>
      </w:r>
      <w:r w:rsidRPr="00815C59">
        <w:rPr>
          <w:color w:val="1D1D1B"/>
          <w:sz w:val="28"/>
          <w:szCs w:val="28"/>
        </w:rPr>
        <w:t xml:space="preserve"> дисциплінарн</w:t>
      </w:r>
      <w:r w:rsidR="002820B6">
        <w:rPr>
          <w:color w:val="1D1D1B"/>
          <w:sz w:val="28"/>
          <w:szCs w:val="28"/>
        </w:rPr>
        <w:t>ої</w:t>
      </w:r>
      <w:r w:rsidRPr="00815C59">
        <w:rPr>
          <w:color w:val="1D1D1B"/>
          <w:sz w:val="28"/>
          <w:szCs w:val="28"/>
        </w:rPr>
        <w:t xml:space="preserve"> справ</w:t>
      </w:r>
      <w:r w:rsidR="002820B6">
        <w:rPr>
          <w:color w:val="1D1D1B"/>
          <w:sz w:val="28"/>
          <w:szCs w:val="28"/>
        </w:rPr>
        <w:t>и</w:t>
      </w:r>
      <w:r w:rsidR="002032CF" w:rsidRPr="002032CF">
        <w:t xml:space="preserve"> </w:t>
      </w:r>
      <w:r w:rsidR="002032CF" w:rsidRPr="002032CF">
        <w:rPr>
          <w:color w:val="1D1D1B"/>
          <w:sz w:val="28"/>
          <w:szCs w:val="28"/>
        </w:rPr>
        <w:t>щодо судді Мар’їнського районного суду Д</w:t>
      </w:r>
      <w:r w:rsidR="002032CF">
        <w:rPr>
          <w:color w:val="1D1D1B"/>
          <w:sz w:val="28"/>
          <w:szCs w:val="28"/>
        </w:rPr>
        <w:t>онецької області Сенаторова Володимира Анатолійовича</w:t>
      </w:r>
      <w:r w:rsidRPr="00815C59">
        <w:rPr>
          <w:color w:val="1D1D1B"/>
          <w:sz w:val="28"/>
          <w:szCs w:val="28"/>
        </w:rPr>
        <w:t>, відкрит</w:t>
      </w:r>
      <w:r w:rsidR="002820B6">
        <w:rPr>
          <w:color w:val="1D1D1B"/>
          <w:sz w:val="28"/>
          <w:szCs w:val="28"/>
        </w:rPr>
        <w:t>ої</w:t>
      </w:r>
      <w:r w:rsidR="00913677">
        <w:rPr>
          <w:color w:val="1D1D1B"/>
          <w:sz w:val="28"/>
          <w:szCs w:val="28"/>
        </w:rPr>
        <w:t xml:space="preserve"> </w:t>
      </w:r>
      <w:r w:rsidR="001C1340">
        <w:rPr>
          <w:color w:val="1D1D1B"/>
          <w:sz w:val="28"/>
          <w:szCs w:val="28"/>
        </w:rPr>
        <w:t>у</w:t>
      </w:r>
      <w:r w:rsidR="00913677" w:rsidRPr="00AC66FB">
        <w:rPr>
          <w:color w:val="1D1D1B"/>
          <w:sz w:val="28"/>
          <w:szCs w:val="28"/>
        </w:rPr>
        <w:t>хвалою Другої Дисциплінарної пал</w:t>
      </w:r>
      <w:r w:rsidR="00913677">
        <w:rPr>
          <w:color w:val="1D1D1B"/>
          <w:sz w:val="28"/>
          <w:szCs w:val="28"/>
        </w:rPr>
        <w:t>а</w:t>
      </w:r>
      <w:r w:rsidR="00D23DEC">
        <w:rPr>
          <w:color w:val="1D1D1B"/>
          <w:sz w:val="28"/>
          <w:szCs w:val="28"/>
        </w:rPr>
        <w:t>ти Вищої ради правосуддя</w:t>
      </w:r>
      <w:r w:rsidR="00913677" w:rsidRPr="00AC66FB">
        <w:rPr>
          <w:color w:val="1D1D1B"/>
          <w:sz w:val="28"/>
          <w:szCs w:val="28"/>
        </w:rPr>
        <w:t xml:space="preserve"> </w:t>
      </w:r>
      <w:r w:rsidR="00913677" w:rsidRPr="00AC66FB">
        <w:rPr>
          <w:sz w:val="28"/>
          <w:szCs w:val="28"/>
        </w:rPr>
        <w:t>від 1 л</w:t>
      </w:r>
      <w:r w:rsidR="00913677">
        <w:rPr>
          <w:sz w:val="28"/>
          <w:szCs w:val="28"/>
        </w:rPr>
        <w:t>ютого 2021 року № 178/2дп/15-21</w:t>
      </w:r>
      <w:r w:rsidRPr="00815C59">
        <w:rPr>
          <w:color w:val="1D1D1B"/>
          <w:sz w:val="28"/>
          <w:szCs w:val="28"/>
        </w:rPr>
        <w:t xml:space="preserve"> за </w:t>
      </w:r>
      <w:r w:rsidR="002820B6" w:rsidRPr="002820B6">
        <w:rPr>
          <w:color w:val="1D1D1B"/>
          <w:sz w:val="28"/>
          <w:szCs w:val="28"/>
        </w:rPr>
        <w:t>скаргами голови Мар’їнського районного суду До</w:t>
      </w:r>
      <w:r w:rsidR="002032CF">
        <w:rPr>
          <w:color w:val="1D1D1B"/>
          <w:sz w:val="28"/>
          <w:szCs w:val="28"/>
        </w:rPr>
        <w:t>нецької області Ліпчанського Сергія Миколайовича</w:t>
      </w:r>
      <w:r w:rsidRPr="00815C59">
        <w:rPr>
          <w:color w:val="1D1D1B"/>
          <w:sz w:val="28"/>
          <w:szCs w:val="28"/>
        </w:rPr>
        <w:t>,</w:t>
      </w:r>
    </w:p>
    <w:p w:rsidR="00815C59" w:rsidRPr="00815C59" w:rsidRDefault="00815C59" w:rsidP="001C1340">
      <w:pPr>
        <w:pStyle w:val="rtecenter"/>
        <w:shd w:val="clear" w:color="auto" w:fill="FFFFFF"/>
        <w:spacing w:before="0" w:beforeAutospacing="0" w:after="150" w:afterAutospacing="0" w:line="370" w:lineRule="exact"/>
        <w:jc w:val="center"/>
        <w:rPr>
          <w:color w:val="1D1D1B"/>
          <w:sz w:val="28"/>
          <w:szCs w:val="28"/>
        </w:rPr>
      </w:pPr>
      <w:r w:rsidRPr="00815C59">
        <w:rPr>
          <w:rStyle w:val="ae"/>
          <w:color w:val="1D1D1B"/>
          <w:sz w:val="28"/>
          <w:szCs w:val="28"/>
        </w:rPr>
        <w:t>встановила:</w:t>
      </w:r>
    </w:p>
    <w:p w:rsidR="00AC0063" w:rsidRPr="00AC66FB" w:rsidRDefault="007C49A5" w:rsidP="001C1340">
      <w:pPr>
        <w:pStyle w:val="a6"/>
        <w:spacing w:after="0" w:line="370" w:lineRule="exact"/>
        <w:jc w:val="both"/>
        <w:rPr>
          <w:sz w:val="28"/>
          <w:szCs w:val="28"/>
          <w:lang w:val="uk-UA" w:eastAsia="uk-UA"/>
        </w:rPr>
      </w:pPr>
      <w:r>
        <w:rPr>
          <w:sz w:val="28"/>
          <w:szCs w:val="28"/>
          <w:lang w:val="uk-UA" w:eastAsia="uk-UA"/>
        </w:rPr>
        <w:t>у</w:t>
      </w:r>
      <w:r w:rsidR="00AC0063" w:rsidRPr="00AC66FB">
        <w:rPr>
          <w:sz w:val="28"/>
          <w:szCs w:val="28"/>
          <w:lang w:val="uk-UA" w:eastAsia="uk-UA"/>
        </w:rPr>
        <w:t>хвалою Другої Дисциплінарної палати Вищої ради правосуддя</w:t>
      </w:r>
      <w:r w:rsidR="00AC0063" w:rsidRPr="00AC66FB">
        <w:rPr>
          <w:sz w:val="28"/>
          <w:szCs w:val="28"/>
          <w:lang w:val="uk-UA" w:eastAsia="uk-UA"/>
        </w:rPr>
        <w:br/>
        <w:t>від 1 лютого 2021 року № 178/2дп/15-21 відкрито дисциплінарну справу щодо судді Мар’їнського районного суду Донецької області Сенаторова В.А. за скаргами голови Мар’їнського районного суду Донецької області</w:t>
      </w:r>
      <w:r w:rsidR="00AC0063" w:rsidRPr="00AC66FB">
        <w:rPr>
          <w:sz w:val="28"/>
          <w:szCs w:val="28"/>
          <w:lang w:val="uk-UA" w:eastAsia="uk-UA"/>
        </w:rPr>
        <w:br/>
        <w:t>Ліпчанського С.М. (вхідні №№ 3238/0/8-19, 3238/1/8-19).</w:t>
      </w:r>
    </w:p>
    <w:p w:rsidR="00AC0063" w:rsidRPr="00AC66FB" w:rsidRDefault="00AC0063" w:rsidP="001C1340">
      <w:pPr>
        <w:pStyle w:val="a6"/>
        <w:spacing w:after="0" w:line="370" w:lineRule="exact"/>
        <w:ind w:firstLine="567"/>
        <w:jc w:val="both"/>
        <w:rPr>
          <w:sz w:val="28"/>
          <w:szCs w:val="28"/>
          <w:lang w:val="uk-UA" w:eastAsia="uk-UA"/>
        </w:rPr>
      </w:pPr>
      <w:r w:rsidRPr="00AC66FB">
        <w:rPr>
          <w:sz w:val="28"/>
          <w:szCs w:val="28"/>
          <w:lang w:val="uk-UA" w:eastAsia="uk-UA"/>
        </w:rPr>
        <w:t>Ухвалою Другої Дисциплінарної палати Вищої ради правосуддя</w:t>
      </w:r>
      <w:r w:rsidRPr="00AC66FB">
        <w:rPr>
          <w:sz w:val="28"/>
          <w:szCs w:val="28"/>
          <w:lang w:val="uk-UA" w:eastAsia="uk-UA"/>
        </w:rPr>
        <w:br/>
        <w:t xml:space="preserve">від 1 березня 2021 року № </w:t>
      </w:r>
      <w:hyperlink r:id="rId9" w:tgtFrame="_blank">
        <w:r w:rsidRPr="00AC66FB">
          <w:rPr>
            <w:sz w:val="28"/>
            <w:szCs w:val="28"/>
            <w:lang w:val="uk-UA" w:eastAsia="uk-UA"/>
          </w:rPr>
          <w:t>520/2дп/15-21</w:t>
        </w:r>
      </w:hyperlink>
      <w:r w:rsidRPr="00AC66FB">
        <w:rPr>
          <w:sz w:val="28"/>
          <w:szCs w:val="28"/>
          <w:lang w:val="uk-UA" w:eastAsia="uk-UA"/>
        </w:rPr>
        <w:t xml:space="preserve"> провадження у цій дисциплінарній справі зупинено через тривалу хворобу судді.</w:t>
      </w:r>
    </w:p>
    <w:p w:rsidR="00AC0063" w:rsidRPr="00AC66FB" w:rsidRDefault="00AC0063" w:rsidP="001C1340">
      <w:pPr>
        <w:pStyle w:val="a6"/>
        <w:spacing w:after="0" w:line="370" w:lineRule="exact"/>
        <w:ind w:firstLine="567"/>
        <w:jc w:val="both"/>
        <w:rPr>
          <w:sz w:val="28"/>
          <w:szCs w:val="28"/>
          <w:lang w:val="uk-UA" w:eastAsia="uk-UA"/>
        </w:rPr>
      </w:pPr>
      <w:r w:rsidRPr="00AC66FB">
        <w:rPr>
          <w:sz w:val="28"/>
          <w:szCs w:val="28"/>
          <w:lang w:val="uk-UA" w:eastAsia="uk-UA"/>
        </w:rPr>
        <w:t>У зв’язку із закінченням терміну повноважень члена Вищої ради правосуддя Худика М.П., визначеного доповідачем у зазначеній дисциплінарній справі, здійснено повторне автоматизоване визначення члена Вищої ради правосуддя</w:t>
      </w:r>
      <w:r w:rsidR="00891592">
        <w:rPr>
          <w:sz w:val="28"/>
          <w:szCs w:val="28"/>
          <w:lang w:val="uk-UA" w:eastAsia="uk-UA"/>
        </w:rPr>
        <w:t xml:space="preserve"> </w:t>
      </w:r>
      <w:r w:rsidRPr="00AC66FB">
        <w:rPr>
          <w:sz w:val="28"/>
          <w:szCs w:val="28"/>
          <w:lang w:val="uk-UA" w:eastAsia="uk-UA"/>
        </w:rPr>
        <w:t>– доповідача та на підставі протоколу</w:t>
      </w:r>
      <w:r w:rsidR="00824438">
        <w:rPr>
          <w:sz w:val="28"/>
          <w:szCs w:val="28"/>
          <w:lang w:val="uk-UA" w:eastAsia="uk-UA"/>
        </w:rPr>
        <w:t xml:space="preserve"> </w:t>
      </w:r>
      <w:r w:rsidRPr="00AC66FB">
        <w:rPr>
          <w:sz w:val="28"/>
          <w:szCs w:val="28"/>
          <w:lang w:val="uk-UA" w:eastAsia="uk-UA"/>
        </w:rPr>
        <w:t xml:space="preserve">від 22 березня </w:t>
      </w:r>
      <w:r w:rsidRPr="00AC66FB">
        <w:rPr>
          <w:sz w:val="28"/>
          <w:szCs w:val="28"/>
          <w:lang w:val="uk-UA" w:eastAsia="uk-UA"/>
        </w:rPr>
        <w:lastRenderedPageBreak/>
        <w:t xml:space="preserve">2021 року матеріали дисциплінарної справи щодо судді Сенаторова В.А. передано </w:t>
      </w:r>
      <w:r w:rsidR="00F149ED">
        <w:rPr>
          <w:sz w:val="28"/>
          <w:szCs w:val="28"/>
          <w:lang w:val="uk-UA" w:eastAsia="uk-UA"/>
        </w:rPr>
        <w:t>члену Другої Дисциплінарної палати Вищої ради правосуддя</w:t>
      </w:r>
      <w:r w:rsidR="00824438">
        <w:rPr>
          <w:sz w:val="28"/>
          <w:szCs w:val="28"/>
          <w:lang w:val="uk-UA" w:eastAsia="uk-UA"/>
        </w:rPr>
        <w:br/>
      </w:r>
      <w:r w:rsidR="00434489">
        <w:rPr>
          <w:sz w:val="28"/>
          <w:szCs w:val="28"/>
          <w:lang w:val="uk-UA" w:eastAsia="uk-UA"/>
        </w:rPr>
        <w:t xml:space="preserve">Саліхову В.В. </w:t>
      </w:r>
      <w:r w:rsidRPr="00AC66FB">
        <w:rPr>
          <w:sz w:val="28"/>
          <w:szCs w:val="28"/>
          <w:lang w:val="uk-UA" w:eastAsia="uk-UA"/>
        </w:rPr>
        <w:t xml:space="preserve">для проведення підготовки </w:t>
      </w:r>
      <w:r w:rsidR="00891592">
        <w:rPr>
          <w:sz w:val="28"/>
          <w:szCs w:val="28"/>
          <w:lang w:val="uk-UA" w:eastAsia="uk-UA"/>
        </w:rPr>
        <w:t xml:space="preserve">цієї </w:t>
      </w:r>
      <w:r w:rsidRPr="00AC66FB">
        <w:rPr>
          <w:sz w:val="28"/>
          <w:szCs w:val="28"/>
          <w:lang w:val="uk-UA" w:eastAsia="uk-UA"/>
        </w:rPr>
        <w:t>справи до розгляду Дисциплінарною палатою.</w:t>
      </w:r>
    </w:p>
    <w:p w:rsidR="00AC0063" w:rsidRPr="00AC66FB" w:rsidRDefault="00AC0063" w:rsidP="001C1340">
      <w:pPr>
        <w:pStyle w:val="a6"/>
        <w:spacing w:after="0" w:line="370" w:lineRule="exact"/>
        <w:ind w:firstLine="567"/>
        <w:jc w:val="both"/>
        <w:rPr>
          <w:sz w:val="28"/>
          <w:szCs w:val="28"/>
          <w:lang w:val="uk-UA" w:eastAsia="uk-UA"/>
        </w:rPr>
      </w:pPr>
      <w:r w:rsidRPr="00AC66FB">
        <w:rPr>
          <w:sz w:val="28"/>
          <w:szCs w:val="28"/>
          <w:lang w:val="uk-UA" w:eastAsia="uk-UA"/>
        </w:rPr>
        <w:t>Останнє засідання Другої Дисциплінарн</w:t>
      </w:r>
      <w:r w:rsidR="00434489">
        <w:rPr>
          <w:sz w:val="28"/>
          <w:szCs w:val="28"/>
          <w:lang w:val="uk-UA" w:eastAsia="uk-UA"/>
        </w:rPr>
        <w:t>ої палати Вищої ради правосуддя</w:t>
      </w:r>
      <w:r w:rsidR="00434489">
        <w:rPr>
          <w:sz w:val="28"/>
          <w:szCs w:val="28"/>
          <w:lang w:val="uk-UA" w:eastAsia="uk-UA"/>
        </w:rPr>
        <w:br/>
      </w:r>
      <w:r w:rsidRPr="00AC66FB">
        <w:rPr>
          <w:sz w:val="28"/>
          <w:szCs w:val="28"/>
          <w:lang w:val="uk-UA" w:eastAsia="uk-UA"/>
        </w:rPr>
        <w:t>з розгляду дисциплінарної справи щодо</w:t>
      </w:r>
      <w:r w:rsidR="00824438">
        <w:rPr>
          <w:sz w:val="28"/>
          <w:szCs w:val="28"/>
          <w:lang w:val="uk-UA" w:eastAsia="uk-UA"/>
        </w:rPr>
        <w:t xml:space="preserve"> судді Сенаторова В.А. відбулося</w:t>
      </w:r>
      <w:r w:rsidRPr="00AC66FB">
        <w:rPr>
          <w:sz w:val="28"/>
          <w:szCs w:val="28"/>
          <w:lang w:val="uk-UA" w:eastAsia="uk-UA"/>
        </w:rPr>
        <w:br/>
        <w:t>19 липня 2021 року. У цьому засіданні, зокр</w:t>
      </w:r>
      <w:r w:rsidR="00824438">
        <w:rPr>
          <w:sz w:val="28"/>
          <w:szCs w:val="28"/>
          <w:lang w:val="uk-UA" w:eastAsia="uk-UA"/>
        </w:rPr>
        <w:t>ема, надавали пояснення деякі свідки</w:t>
      </w:r>
      <w:r w:rsidRPr="00AC66FB">
        <w:rPr>
          <w:sz w:val="28"/>
          <w:szCs w:val="28"/>
          <w:lang w:val="uk-UA" w:eastAsia="uk-UA"/>
        </w:rPr>
        <w:t>, викликан</w:t>
      </w:r>
      <w:r w:rsidR="00824438">
        <w:rPr>
          <w:sz w:val="28"/>
          <w:szCs w:val="28"/>
          <w:lang w:val="uk-UA" w:eastAsia="uk-UA"/>
        </w:rPr>
        <w:t>і</w:t>
      </w:r>
      <w:r w:rsidRPr="00AC66FB">
        <w:rPr>
          <w:sz w:val="28"/>
          <w:szCs w:val="28"/>
          <w:lang w:val="uk-UA" w:eastAsia="uk-UA"/>
        </w:rPr>
        <w:t xml:space="preserve"> за ініціативою Дисциплінарної палати для встановлення обставин у справі. Розгляд дисциплінарної справи відкладено через необхідність виклику інших свідків, </w:t>
      </w:r>
      <w:r w:rsidR="00824438">
        <w:rPr>
          <w:sz w:val="28"/>
          <w:szCs w:val="28"/>
          <w:lang w:val="uk-UA" w:eastAsia="uk-UA"/>
        </w:rPr>
        <w:t>у</w:t>
      </w:r>
      <w:r w:rsidRPr="00AC66FB">
        <w:rPr>
          <w:sz w:val="28"/>
          <w:szCs w:val="28"/>
          <w:lang w:val="uk-UA" w:eastAsia="uk-UA"/>
        </w:rPr>
        <w:t xml:space="preserve"> тому числі за клопотанням судді, та встановлення додаткових обставин у справі.</w:t>
      </w:r>
    </w:p>
    <w:p w:rsidR="00AC0063" w:rsidRPr="00AC66FB" w:rsidRDefault="00AC0063" w:rsidP="001C1340">
      <w:pPr>
        <w:pStyle w:val="a6"/>
        <w:spacing w:after="0" w:line="370" w:lineRule="exact"/>
        <w:ind w:firstLine="567"/>
        <w:jc w:val="both"/>
        <w:rPr>
          <w:lang w:val="uk-UA"/>
        </w:rPr>
      </w:pPr>
      <w:r w:rsidRPr="00AC66FB">
        <w:rPr>
          <w:sz w:val="28"/>
          <w:szCs w:val="28"/>
          <w:lang w:val="uk-UA" w:eastAsia="uk-UA"/>
        </w:rPr>
        <w:t>Наступне засідання Другої Дисциплінарної палати Вищої ради правосуддя з розгляду цієї дисциплінарної справи було заплановане на 16 серпня 2021 року, відповідне питання включено до проєкту порядку денного засідання Другої Дисциплінарної палати 16 серпня 2021 року (</w:t>
      </w:r>
      <w:r w:rsidR="00824438">
        <w:rPr>
          <w:sz w:val="28"/>
          <w:szCs w:val="28"/>
          <w:lang w:val="uk-UA" w:eastAsia="uk-UA"/>
        </w:rPr>
        <w:t>згідно з</w:t>
      </w:r>
      <w:r w:rsidR="00891592">
        <w:rPr>
          <w:sz w:val="28"/>
          <w:szCs w:val="28"/>
          <w:lang w:val="uk-UA" w:eastAsia="uk-UA"/>
        </w:rPr>
        <w:t xml:space="preserve"> </w:t>
      </w:r>
      <w:r w:rsidRPr="00AC66FB">
        <w:rPr>
          <w:sz w:val="28"/>
          <w:szCs w:val="28"/>
          <w:lang w:val="uk-UA" w:eastAsia="uk-UA"/>
        </w:rPr>
        <w:t>інформаці</w:t>
      </w:r>
      <w:r w:rsidR="00824438">
        <w:rPr>
          <w:sz w:val="28"/>
          <w:szCs w:val="28"/>
          <w:lang w:val="uk-UA" w:eastAsia="uk-UA"/>
        </w:rPr>
        <w:t>єю, розмішеною на офіційному вебсайт</w:t>
      </w:r>
      <w:r w:rsidRPr="00AC66FB">
        <w:rPr>
          <w:sz w:val="28"/>
          <w:szCs w:val="28"/>
          <w:lang w:val="uk-UA" w:eastAsia="uk-UA"/>
        </w:rPr>
        <w:t>і Вищої ради правосуддя).</w:t>
      </w:r>
    </w:p>
    <w:p w:rsidR="00AC0063" w:rsidRPr="00AC0063" w:rsidRDefault="00AC0063" w:rsidP="001C1340">
      <w:pPr>
        <w:pStyle w:val="a6"/>
        <w:spacing w:after="0" w:line="370" w:lineRule="exact"/>
        <w:ind w:firstLine="567"/>
        <w:jc w:val="both"/>
        <w:rPr>
          <w:rFonts w:eastAsia="Calibri"/>
          <w:color w:val="000000"/>
          <w:sz w:val="28"/>
          <w:szCs w:val="28"/>
          <w:shd w:val="clear" w:color="auto" w:fill="FFFFFF"/>
          <w:lang w:val="uk-UA" w:eastAsia="en-US"/>
        </w:rPr>
      </w:pPr>
      <w:r w:rsidRPr="00AC66FB">
        <w:rPr>
          <w:sz w:val="28"/>
          <w:szCs w:val="28"/>
          <w:lang w:val="uk-UA" w:eastAsia="uk-UA"/>
        </w:rPr>
        <w:t xml:space="preserve">Проте зазначене засідання Другої Дисциплінарної палати Вищої ради правосуддя не відбулось у зв’язку </w:t>
      </w:r>
      <w:r w:rsidR="009A1F2D">
        <w:rPr>
          <w:sz w:val="28"/>
          <w:szCs w:val="28"/>
          <w:lang w:val="uk-UA" w:eastAsia="uk-UA"/>
        </w:rPr>
        <w:t xml:space="preserve">з </w:t>
      </w:r>
      <w:r w:rsidRPr="00AC66FB">
        <w:rPr>
          <w:sz w:val="28"/>
          <w:szCs w:val="28"/>
          <w:lang w:val="uk-UA" w:eastAsia="uk-UA"/>
        </w:rPr>
        <w:t>тим, що 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w:t>
      </w:r>
      <w:r w:rsidR="00434489">
        <w:rPr>
          <w:sz w:val="28"/>
          <w:szCs w:val="28"/>
          <w:lang w:val="uk-UA" w:eastAsia="uk-UA"/>
        </w:rPr>
        <w:t>осуддя»</w:t>
      </w:r>
      <w:r w:rsidRPr="00AC66FB">
        <w:rPr>
          <w:sz w:val="28"/>
          <w:szCs w:val="28"/>
          <w:lang w:val="uk-UA" w:eastAsia="uk-UA"/>
        </w:rPr>
        <w:t>, яким внесено зміни до Закону України</w:t>
      </w:r>
      <w:r w:rsidRPr="00AC66FB">
        <w:rPr>
          <w:sz w:val="28"/>
          <w:szCs w:val="28"/>
          <w:lang w:val="uk-UA" w:eastAsia="en-US"/>
        </w:rPr>
        <w:t xml:space="preserve"> від </w:t>
      </w:r>
      <w:r w:rsidR="00434489">
        <w:rPr>
          <w:sz w:val="28"/>
          <w:szCs w:val="28"/>
          <w:lang w:val="uk-UA" w:eastAsia="uk-UA"/>
        </w:rPr>
        <w:t>21 грудня</w:t>
      </w:r>
      <w:r w:rsidR="00434489">
        <w:rPr>
          <w:sz w:val="28"/>
          <w:szCs w:val="28"/>
          <w:lang w:val="uk-UA" w:eastAsia="uk-UA"/>
        </w:rPr>
        <w:br/>
      </w:r>
      <w:r w:rsidRPr="00AC66FB">
        <w:rPr>
          <w:sz w:val="28"/>
          <w:szCs w:val="28"/>
          <w:lang w:val="uk-UA" w:eastAsia="uk-UA"/>
        </w:rPr>
        <w:t>2016 року № 1798-V</w:t>
      </w:r>
      <w:r w:rsidR="00434489">
        <w:rPr>
          <w:sz w:val="28"/>
          <w:szCs w:val="28"/>
          <w:lang w:val="uk-UA" w:eastAsia="uk-UA"/>
        </w:rPr>
        <w:t>III «Про Вищу раду правосуддя», в</w:t>
      </w:r>
      <w:r w:rsidRPr="00AC66FB">
        <w:rPr>
          <w:sz w:val="28"/>
          <w:szCs w:val="28"/>
          <w:lang w:val="uk-UA" w:eastAsia="uk-UA"/>
        </w:rPr>
        <w:t xml:space="preserve"> тому числі в частині здійснення дисциплінарних проваджень щодо </w:t>
      </w:r>
      <w:r w:rsidR="00434489">
        <w:rPr>
          <w:sz w:val="28"/>
          <w:szCs w:val="28"/>
          <w:lang w:val="uk-UA" w:eastAsia="uk-UA"/>
        </w:rPr>
        <w:t xml:space="preserve">суддів. </w:t>
      </w:r>
      <w:r w:rsidRPr="00AC66FB">
        <w:rPr>
          <w:sz w:val="28"/>
          <w:szCs w:val="28"/>
          <w:lang w:val="uk-UA" w:eastAsia="uk-UA"/>
        </w:rPr>
        <w:t>Із 5 серпня 2021 року розгляд дисциплінарної справи мав здійснюватис</w:t>
      </w:r>
      <w:r w:rsidR="009A1F2D">
        <w:rPr>
          <w:sz w:val="28"/>
          <w:szCs w:val="28"/>
          <w:lang w:val="uk-UA" w:eastAsia="uk-UA"/>
        </w:rPr>
        <w:t>я</w:t>
      </w:r>
      <w:r w:rsidRPr="00AC66FB">
        <w:rPr>
          <w:sz w:val="28"/>
          <w:szCs w:val="28"/>
          <w:lang w:val="uk-UA" w:eastAsia="uk-UA"/>
        </w:rPr>
        <w:t xml:space="preserve"> за участю дисциплінарного інспектора Вищої ради правосуддя – доповідача, який входить до складу</w:t>
      </w:r>
      <w:r w:rsidRPr="00AC66FB">
        <w:rPr>
          <w:rFonts w:eastAsia="Calibri"/>
          <w:color w:val="000000"/>
          <w:sz w:val="28"/>
          <w:szCs w:val="28"/>
          <w:shd w:val="clear" w:color="auto" w:fill="FFFFFF"/>
          <w:lang w:val="uk-UA" w:eastAsia="en-US"/>
        </w:rPr>
        <w:t xml:space="preserve">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AC0063" w:rsidRPr="00AC0063" w:rsidRDefault="00AC0063" w:rsidP="001C1340">
      <w:pPr>
        <w:pStyle w:val="a6"/>
        <w:spacing w:after="0" w:line="370" w:lineRule="exact"/>
        <w:ind w:firstLine="567"/>
        <w:jc w:val="both"/>
        <w:rPr>
          <w:rFonts w:eastAsia="Calibri"/>
          <w:color w:val="000000"/>
          <w:sz w:val="28"/>
          <w:szCs w:val="28"/>
          <w:shd w:val="clear" w:color="auto" w:fill="FFFFFF"/>
          <w:lang w:val="uk-UA" w:eastAsia="en-US"/>
        </w:rPr>
      </w:pPr>
      <w:r w:rsidRPr="00AC0063">
        <w:rPr>
          <w:rFonts w:eastAsia="Calibri"/>
          <w:color w:val="000000"/>
          <w:sz w:val="28"/>
          <w:szCs w:val="28"/>
          <w:shd w:val="clear" w:color="auto" w:fill="FFFFFF"/>
          <w:lang w:val="uk-UA" w:eastAsia="en-US"/>
        </w:rPr>
        <w:t>17 вересня 2023 року набрав чинн</w:t>
      </w:r>
      <w:r w:rsidR="000C5180">
        <w:rPr>
          <w:rFonts w:eastAsia="Calibri"/>
          <w:color w:val="000000"/>
          <w:sz w:val="28"/>
          <w:szCs w:val="28"/>
          <w:shd w:val="clear" w:color="auto" w:fill="FFFFFF"/>
          <w:lang w:val="uk-UA" w:eastAsia="en-US"/>
        </w:rPr>
        <w:t xml:space="preserve">ості Закон України від 9 серпня </w:t>
      </w:r>
      <w:r w:rsidRPr="00AC0063">
        <w:rPr>
          <w:rFonts w:eastAsia="Calibri"/>
          <w:color w:val="000000"/>
          <w:sz w:val="28"/>
          <w:szCs w:val="28"/>
          <w:shd w:val="clear" w:color="auto" w:fill="FFFFFF"/>
          <w:lang w:val="uk-UA" w:eastAsia="en-US"/>
        </w:rPr>
        <w:t>2023 року № 3304-ІХ «Про внесення змін до деяких законів України щодо негайного відновлення розгляд</w:t>
      </w:r>
      <w:r w:rsidR="000C5180">
        <w:rPr>
          <w:rFonts w:eastAsia="Calibri"/>
          <w:color w:val="000000"/>
          <w:sz w:val="28"/>
          <w:szCs w:val="28"/>
          <w:shd w:val="clear" w:color="auto" w:fill="FFFFFF"/>
          <w:lang w:val="uk-UA" w:eastAsia="en-US"/>
        </w:rPr>
        <w:t xml:space="preserve">у справ стосовно дисциплінарної </w:t>
      </w:r>
      <w:r w:rsidRPr="00AC0063">
        <w:rPr>
          <w:rFonts w:eastAsia="Calibri"/>
          <w:color w:val="000000"/>
          <w:sz w:val="28"/>
          <w:szCs w:val="28"/>
          <w:shd w:val="clear" w:color="auto" w:fill="FFFFFF"/>
          <w:lang w:val="uk-UA" w:eastAsia="en-US"/>
        </w:rPr>
        <w:t xml:space="preserve">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w:t>
      </w:r>
      <w:r w:rsidR="000C5180">
        <w:rPr>
          <w:rFonts w:eastAsia="Calibri"/>
          <w:color w:val="000000"/>
          <w:sz w:val="28"/>
          <w:szCs w:val="28"/>
          <w:shd w:val="clear" w:color="auto" w:fill="FFFFFF"/>
          <w:lang w:val="uk-UA" w:eastAsia="en-US"/>
        </w:rPr>
        <w:t>Законом</w:t>
      </w:r>
      <w:r w:rsidR="000C5180">
        <w:rPr>
          <w:rFonts w:eastAsia="Calibri"/>
          <w:color w:val="000000"/>
          <w:sz w:val="28"/>
          <w:szCs w:val="28"/>
          <w:shd w:val="clear" w:color="auto" w:fill="FFFFFF"/>
          <w:lang w:val="uk-UA" w:eastAsia="en-US"/>
        </w:rPr>
        <w:br/>
      </w:r>
      <w:r w:rsidRPr="00AC0063">
        <w:rPr>
          <w:rFonts w:eastAsia="Calibri"/>
          <w:color w:val="000000"/>
          <w:sz w:val="28"/>
          <w:szCs w:val="28"/>
          <w:shd w:val="clear" w:color="auto" w:fill="FFFFFF"/>
          <w:lang w:val="uk-UA" w:eastAsia="en-US"/>
        </w:rPr>
        <w:t xml:space="preserve">№ 3304-ІХ розділ ІІІ «Прикінцеві та перехідні положення» Закону України «Про Вищу раду правосуддя» доповнено пунктом 23-7, яким установлено, зокрема, </w:t>
      </w:r>
      <w:r w:rsidRPr="00AC0063">
        <w:rPr>
          <w:rFonts w:eastAsia="Calibri"/>
          <w:color w:val="000000"/>
          <w:sz w:val="28"/>
          <w:szCs w:val="28"/>
          <w:shd w:val="clear" w:color="auto" w:fill="FFFFFF"/>
          <w:lang w:val="uk-UA" w:eastAsia="en-US"/>
        </w:rPr>
        <w:lastRenderedPageBreak/>
        <w:t xml:space="preserve">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До цього часу служба дисциплінарних інспекторів Вищої ради правосуддя не була сформована та не розпочала роботу. </w:t>
      </w:r>
    </w:p>
    <w:p w:rsidR="00AC0063" w:rsidRPr="00AC0063" w:rsidRDefault="00AC0063" w:rsidP="001C1340">
      <w:pPr>
        <w:pStyle w:val="a6"/>
        <w:spacing w:after="0" w:line="370" w:lineRule="exact"/>
        <w:ind w:firstLine="567"/>
        <w:jc w:val="both"/>
        <w:rPr>
          <w:rFonts w:eastAsia="Calibri"/>
          <w:color w:val="000000"/>
          <w:sz w:val="28"/>
          <w:szCs w:val="28"/>
          <w:shd w:val="clear" w:color="auto" w:fill="FFFFFF"/>
          <w:lang w:val="uk-UA" w:eastAsia="en-US"/>
        </w:rPr>
      </w:pPr>
      <w:r w:rsidRPr="00AC0063">
        <w:rPr>
          <w:rFonts w:eastAsia="Calibri"/>
          <w:color w:val="000000"/>
          <w:sz w:val="28"/>
          <w:szCs w:val="28"/>
          <w:shd w:val="clear" w:color="auto" w:fill="FFFFFF"/>
          <w:lang w:val="uk-UA" w:eastAsia="en-US"/>
        </w:rPr>
        <w:t>19 жовтня 2023 року набрав чинності Закон України від 6 вересня</w:t>
      </w:r>
      <w:r w:rsidRPr="00AC0063">
        <w:rPr>
          <w:rFonts w:eastAsia="Calibri"/>
          <w:color w:val="000000"/>
          <w:sz w:val="28"/>
          <w:szCs w:val="28"/>
          <w:shd w:val="clear" w:color="auto" w:fill="FFFFFF"/>
          <w:lang w:val="uk-UA" w:eastAsia="en-US"/>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w:t>
      </w:r>
      <w:r w:rsidR="009A1F2D">
        <w:rPr>
          <w:rFonts w:eastAsia="Calibri"/>
          <w:color w:val="000000"/>
          <w:sz w:val="28"/>
          <w:szCs w:val="28"/>
          <w:shd w:val="clear" w:color="auto" w:fill="FFFFFF"/>
          <w:lang w:val="uk-UA" w:eastAsia="en-US"/>
        </w:rPr>
        <w:t>кторів Вищої ради правосуддя»,</w:t>
      </w:r>
      <w:r w:rsidR="009A1F2D">
        <w:rPr>
          <w:rFonts w:eastAsia="Calibri"/>
          <w:color w:val="000000"/>
          <w:sz w:val="28"/>
          <w:szCs w:val="28"/>
          <w:shd w:val="clear" w:color="auto" w:fill="FFFFFF"/>
          <w:lang w:val="uk-UA" w:eastAsia="en-US"/>
        </w:rPr>
        <w:br/>
      </w:r>
      <w:r w:rsidRPr="00AC0063">
        <w:rPr>
          <w:rFonts w:eastAsia="Calibri"/>
          <w:color w:val="000000"/>
          <w:sz w:val="28"/>
          <w:szCs w:val="28"/>
          <w:shd w:val="clear" w:color="auto" w:fill="FFFFFF"/>
          <w:lang w:val="uk-UA" w:eastAsia="en-US"/>
        </w:rPr>
        <w:t>отже, з 19 жовтня 2023 року введено в дію норми Закону № 3304-ІХ стосовно здійснення дисциплінарного провад</w:t>
      </w:r>
      <w:r w:rsidR="009A1F2D">
        <w:rPr>
          <w:rFonts w:eastAsia="Calibri"/>
          <w:color w:val="000000"/>
          <w:sz w:val="28"/>
          <w:szCs w:val="28"/>
          <w:shd w:val="clear" w:color="auto" w:fill="FFFFFF"/>
          <w:lang w:val="uk-UA" w:eastAsia="en-US"/>
        </w:rPr>
        <w:t>ження щодо суддів, у тому числі</w:t>
      </w:r>
      <w:r w:rsidR="009A1F2D">
        <w:rPr>
          <w:rFonts w:eastAsia="Calibri"/>
          <w:color w:val="000000"/>
          <w:sz w:val="28"/>
          <w:szCs w:val="28"/>
          <w:shd w:val="clear" w:color="auto" w:fill="FFFFFF"/>
          <w:lang w:val="uk-UA" w:eastAsia="en-US"/>
        </w:rPr>
        <w:br/>
        <w:t>в</w:t>
      </w:r>
      <w:r w:rsidRPr="00AC0063">
        <w:rPr>
          <w:rFonts w:eastAsia="Calibri"/>
          <w:color w:val="000000"/>
          <w:sz w:val="28"/>
          <w:szCs w:val="28"/>
          <w:shd w:val="clear" w:color="auto" w:fill="FFFFFF"/>
          <w:lang w:val="uk-UA" w:eastAsia="en-US"/>
        </w:rPr>
        <w:t xml:space="preserve"> перехідний період</w:t>
      </w:r>
      <w:r w:rsidR="009A1F2D">
        <w:rPr>
          <w:rFonts w:eastAsia="Calibri"/>
          <w:color w:val="000000"/>
          <w:sz w:val="28"/>
          <w:szCs w:val="28"/>
          <w:shd w:val="clear" w:color="auto" w:fill="FFFFFF"/>
          <w:lang w:val="uk-UA" w:eastAsia="en-US"/>
        </w:rPr>
        <w:t>,</w:t>
      </w:r>
      <w:r w:rsidRPr="00AC0063">
        <w:rPr>
          <w:rFonts w:eastAsia="Calibri"/>
          <w:color w:val="000000"/>
          <w:sz w:val="28"/>
          <w:szCs w:val="28"/>
          <w:shd w:val="clear" w:color="auto" w:fill="FFFFFF"/>
          <w:lang w:val="uk-UA" w:eastAsia="en-US"/>
        </w:rPr>
        <w:t xml:space="preserve"> до початку роботи служби дисциплінарних інспекторів Вищої ради правосуддя.</w:t>
      </w:r>
    </w:p>
    <w:p w:rsidR="00AC0063" w:rsidRPr="00AC0063" w:rsidRDefault="00AC0063" w:rsidP="001C1340">
      <w:pPr>
        <w:pStyle w:val="a6"/>
        <w:spacing w:after="0" w:line="370" w:lineRule="exact"/>
        <w:ind w:firstLine="567"/>
        <w:jc w:val="both"/>
        <w:rPr>
          <w:rFonts w:eastAsia="Calibri"/>
          <w:color w:val="000000"/>
          <w:sz w:val="28"/>
          <w:szCs w:val="28"/>
          <w:shd w:val="clear" w:color="auto" w:fill="FFFFFF"/>
          <w:lang w:val="uk-UA" w:eastAsia="en-US"/>
        </w:rPr>
      </w:pPr>
      <w:r w:rsidRPr="00AC0063">
        <w:rPr>
          <w:rFonts w:eastAsia="Calibri"/>
          <w:color w:val="000000"/>
          <w:sz w:val="28"/>
          <w:szCs w:val="28"/>
          <w:shd w:val="clear" w:color="auto" w:fill="FFFFFF"/>
          <w:lang w:val="uk-UA" w:eastAsia="en-US"/>
        </w:rPr>
        <w:t>Ураховуючи</w:t>
      </w:r>
      <w:r w:rsidR="00E76590">
        <w:rPr>
          <w:rFonts w:eastAsia="Calibri"/>
          <w:color w:val="000000"/>
          <w:sz w:val="28"/>
          <w:szCs w:val="28"/>
          <w:shd w:val="clear" w:color="auto" w:fill="FFFFFF"/>
          <w:lang w:val="uk-UA" w:eastAsia="en-US"/>
        </w:rPr>
        <w:t>, що</w:t>
      </w:r>
      <w:r w:rsidRPr="00AC0063">
        <w:rPr>
          <w:rFonts w:eastAsia="Calibri"/>
          <w:color w:val="000000"/>
          <w:sz w:val="28"/>
          <w:szCs w:val="28"/>
          <w:shd w:val="clear" w:color="auto" w:fill="FFFFFF"/>
          <w:lang w:val="uk-UA" w:eastAsia="en-US"/>
        </w:rPr>
        <w:t xml:space="preserve"> тривалий час д</w:t>
      </w:r>
      <w:r w:rsidR="00E76590">
        <w:rPr>
          <w:rFonts w:eastAsia="Calibri"/>
          <w:color w:val="000000"/>
          <w:sz w:val="28"/>
          <w:szCs w:val="28"/>
          <w:shd w:val="clear" w:color="auto" w:fill="FFFFFF"/>
          <w:lang w:val="uk-UA" w:eastAsia="en-US"/>
        </w:rPr>
        <w:t>исциплінарне</w:t>
      </w:r>
      <w:r w:rsidRPr="00AC0063">
        <w:rPr>
          <w:rFonts w:eastAsia="Calibri"/>
          <w:color w:val="000000"/>
          <w:sz w:val="28"/>
          <w:szCs w:val="28"/>
          <w:shd w:val="clear" w:color="auto" w:fill="FFFFFF"/>
          <w:lang w:val="uk-UA" w:eastAsia="en-US"/>
        </w:rPr>
        <w:t xml:space="preserve"> провадження щодо судді Сенаторова В.А. </w:t>
      </w:r>
      <w:r w:rsidR="00E76590" w:rsidRPr="00AC0063">
        <w:rPr>
          <w:rFonts w:eastAsia="Calibri"/>
          <w:color w:val="000000"/>
          <w:sz w:val="28"/>
          <w:szCs w:val="28"/>
          <w:shd w:val="clear" w:color="auto" w:fill="FFFFFF"/>
          <w:lang w:val="uk-UA" w:eastAsia="en-US"/>
        </w:rPr>
        <w:t>не</w:t>
      </w:r>
      <w:r w:rsidR="00E76590">
        <w:rPr>
          <w:rFonts w:eastAsia="Calibri"/>
          <w:color w:val="000000"/>
          <w:sz w:val="28"/>
          <w:szCs w:val="28"/>
          <w:shd w:val="clear" w:color="auto" w:fill="FFFFFF"/>
          <w:lang w:val="uk-UA" w:eastAsia="en-US"/>
        </w:rPr>
        <w:t xml:space="preserve"> </w:t>
      </w:r>
      <w:r w:rsidR="00E76590" w:rsidRPr="00AC0063">
        <w:rPr>
          <w:rFonts w:eastAsia="Calibri"/>
          <w:color w:val="000000"/>
          <w:sz w:val="28"/>
          <w:szCs w:val="28"/>
          <w:shd w:val="clear" w:color="auto" w:fill="FFFFFF"/>
          <w:lang w:val="uk-UA" w:eastAsia="en-US"/>
        </w:rPr>
        <w:t>здійсн</w:t>
      </w:r>
      <w:r w:rsidR="00E76590">
        <w:rPr>
          <w:rFonts w:eastAsia="Calibri"/>
          <w:color w:val="000000"/>
          <w:sz w:val="28"/>
          <w:szCs w:val="28"/>
          <w:shd w:val="clear" w:color="auto" w:fill="FFFFFF"/>
          <w:lang w:val="uk-UA" w:eastAsia="en-US"/>
        </w:rPr>
        <w:t xml:space="preserve">ювалося </w:t>
      </w:r>
      <w:r w:rsidRPr="00AC0063">
        <w:rPr>
          <w:rFonts w:eastAsia="Calibri"/>
          <w:color w:val="000000"/>
          <w:sz w:val="28"/>
          <w:szCs w:val="28"/>
          <w:shd w:val="clear" w:color="auto" w:fill="FFFFFF"/>
          <w:lang w:val="uk-UA" w:eastAsia="en-US"/>
        </w:rPr>
        <w:t>через зазначені зміни</w:t>
      </w:r>
      <w:r w:rsidR="00E76590">
        <w:rPr>
          <w:rFonts w:eastAsia="Calibri"/>
          <w:color w:val="000000"/>
          <w:sz w:val="28"/>
          <w:szCs w:val="28"/>
          <w:shd w:val="clear" w:color="auto" w:fill="FFFFFF"/>
          <w:lang w:val="uk-UA" w:eastAsia="en-US"/>
        </w:rPr>
        <w:t xml:space="preserve"> в</w:t>
      </w:r>
      <w:r w:rsidRPr="00AC0063">
        <w:rPr>
          <w:rFonts w:eastAsia="Calibri"/>
          <w:color w:val="000000"/>
          <w:sz w:val="28"/>
          <w:szCs w:val="28"/>
          <w:shd w:val="clear" w:color="auto" w:fill="FFFFFF"/>
          <w:lang w:val="uk-UA" w:eastAsia="en-US"/>
        </w:rPr>
        <w:t xml:space="preserve"> законодавств</w:t>
      </w:r>
      <w:r w:rsidR="00E76590">
        <w:rPr>
          <w:rFonts w:eastAsia="Calibri"/>
          <w:color w:val="000000"/>
          <w:sz w:val="28"/>
          <w:szCs w:val="28"/>
          <w:shd w:val="clear" w:color="auto" w:fill="FFFFFF"/>
          <w:lang w:val="uk-UA" w:eastAsia="en-US"/>
        </w:rPr>
        <w:t xml:space="preserve">і </w:t>
      </w:r>
      <w:r w:rsidR="00C77A66">
        <w:rPr>
          <w:rFonts w:eastAsia="Calibri"/>
          <w:color w:val="000000"/>
          <w:sz w:val="28"/>
          <w:szCs w:val="28"/>
          <w:shd w:val="clear" w:color="auto" w:fill="FFFFFF"/>
          <w:lang w:val="uk-UA" w:eastAsia="en-US"/>
        </w:rPr>
        <w:t>й</w:t>
      </w:r>
      <w:r w:rsidR="00E76590">
        <w:rPr>
          <w:rFonts w:eastAsia="Calibri"/>
          <w:color w:val="000000"/>
          <w:sz w:val="28"/>
          <w:szCs w:val="28"/>
          <w:shd w:val="clear" w:color="auto" w:fill="FFFFFF"/>
          <w:lang w:val="uk-UA" w:eastAsia="en-US"/>
        </w:rPr>
        <w:br/>
      </w:r>
      <w:r w:rsidRPr="00AC0063">
        <w:rPr>
          <w:rFonts w:eastAsia="Calibri"/>
          <w:color w:val="000000"/>
          <w:sz w:val="28"/>
          <w:szCs w:val="28"/>
          <w:shd w:val="clear" w:color="auto" w:fill="FFFFFF"/>
          <w:lang w:val="uk-UA" w:eastAsia="en-US"/>
        </w:rPr>
        <w:t>нестворення служби дисциплінарних інспекторів Вищої ради правосуддя, закінчення п’ятирічного строку повноважень судді (29 вересня 2021 року) та ведення активних бойових дій на значній території Донецької області,</w:t>
      </w:r>
      <w:r w:rsidRPr="00AC0063">
        <w:rPr>
          <w:rFonts w:eastAsia="Calibri"/>
          <w:color w:val="000000"/>
          <w:sz w:val="28"/>
          <w:szCs w:val="28"/>
          <w:shd w:val="clear" w:color="auto" w:fill="FFFFFF"/>
          <w:lang w:val="uk-UA" w:eastAsia="en-US"/>
        </w:rPr>
        <w:br/>
        <w:t xml:space="preserve">з метою вирішення питання щодо можливості розгляду вказаної дисциплінарної справи Другою Дисциплінарною палатою Вищої ради правосуддя </w:t>
      </w:r>
      <w:r w:rsidR="00C77A66">
        <w:rPr>
          <w:sz w:val="28"/>
          <w:szCs w:val="28"/>
          <w:lang w:val="uk-UA" w:eastAsia="uk-UA"/>
        </w:rPr>
        <w:t>член</w:t>
      </w:r>
      <w:r w:rsidR="000C5180">
        <w:rPr>
          <w:sz w:val="28"/>
          <w:szCs w:val="28"/>
          <w:lang w:val="uk-UA" w:eastAsia="uk-UA"/>
        </w:rPr>
        <w:t xml:space="preserve"> Другої Дисциплінарної палати Вищої ради правосуддя</w:t>
      </w:r>
      <w:r w:rsidR="000C5180" w:rsidRPr="00AC66FB">
        <w:rPr>
          <w:sz w:val="28"/>
          <w:szCs w:val="28"/>
          <w:lang w:val="uk-UA" w:eastAsia="uk-UA"/>
        </w:rPr>
        <w:t xml:space="preserve"> </w:t>
      </w:r>
      <w:r w:rsidR="000C5180">
        <w:rPr>
          <w:sz w:val="28"/>
          <w:szCs w:val="28"/>
          <w:lang w:val="uk-UA" w:eastAsia="uk-UA"/>
        </w:rPr>
        <w:t>Сал</w:t>
      </w:r>
      <w:r w:rsidR="00C77A66">
        <w:rPr>
          <w:sz w:val="28"/>
          <w:szCs w:val="28"/>
          <w:lang w:val="uk-UA" w:eastAsia="uk-UA"/>
        </w:rPr>
        <w:t>іхов</w:t>
      </w:r>
      <w:r w:rsidR="000C5180">
        <w:rPr>
          <w:sz w:val="28"/>
          <w:szCs w:val="28"/>
          <w:lang w:val="uk-UA" w:eastAsia="uk-UA"/>
        </w:rPr>
        <w:t xml:space="preserve"> В.В.</w:t>
      </w:r>
      <w:r w:rsidR="00C77A66">
        <w:rPr>
          <w:rFonts w:eastAsia="Calibri"/>
          <w:color w:val="000000"/>
          <w:sz w:val="28"/>
          <w:szCs w:val="28"/>
          <w:shd w:val="clear" w:color="auto" w:fill="FFFFFF"/>
          <w:lang w:val="uk-UA" w:eastAsia="en-US"/>
        </w:rPr>
        <w:t xml:space="preserve"> як доповідач</w:t>
      </w:r>
      <w:r w:rsidR="00C77A66">
        <w:rPr>
          <w:rFonts w:eastAsia="Calibri"/>
          <w:color w:val="000000"/>
          <w:sz w:val="28"/>
          <w:szCs w:val="28"/>
          <w:shd w:val="clear" w:color="auto" w:fill="FFFFFF"/>
          <w:lang w:val="uk-UA" w:eastAsia="en-US"/>
        </w:rPr>
        <w:br/>
      </w:r>
      <w:r w:rsidRPr="00AC0063">
        <w:rPr>
          <w:rFonts w:eastAsia="Calibri"/>
          <w:color w:val="000000"/>
          <w:sz w:val="28"/>
          <w:szCs w:val="28"/>
          <w:shd w:val="clear" w:color="auto" w:fill="FFFFFF"/>
          <w:lang w:val="uk-UA" w:eastAsia="en-US"/>
        </w:rPr>
        <w:t xml:space="preserve">16 листопада 2023 року </w:t>
      </w:r>
      <w:r w:rsidR="00C77A66">
        <w:rPr>
          <w:rFonts w:eastAsia="Calibri"/>
          <w:color w:val="000000"/>
          <w:sz w:val="28"/>
          <w:szCs w:val="28"/>
          <w:shd w:val="clear" w:color="auto" w:fill="FFFFFF"/>
          <w:lang w:val="uk-UA" w:eastAsia="en-US"/>
        </w:rPr>
        <w:t>звернувся</w:t>
      </w:r>
      <w:r w:rsidRPr="00AC0063">
        <w:rPr>
          <w:rFonts w:eastAsia="Calibri"/>
          <w:color w:val="000000"/>
          <w:sz w:val="28"/>
          <w:szCs w:val="28"/>
          <w:shd w:val="clear" w:color="auto" w:fill="FFFFFF"/>
          <w:lang w:val="uk-UA" w:eastAsia="en-US"/>
        </w:rPr>
        <w:t xml:space="preserve"> до Мар’їнського районного суду Донецької області</w:t>
      </w:r>
      <w:r w:rsidR="00C77A66">
        <w:rPr>
          <w:rFonts w:eastAsia="Calibri"/>
          <w:color w:val="000000"/>
          <w:sz w:val="28"/>
          <w:szCs w:val="28"/>
          <w:shd w:val="clear" w:color="auto" w:fill="FFFFFF"/>
          <w:lang w:val="uk-UA" w:eastAsia="en-US"/>
        </w:rPr>
        <w:t xml:space="preserve"> із запитом</w:t>
      </w:r>
      <w:r w:rsidRPr="00AC0063">
        <w:rPr>
          <w:rFonts w:eastAsia="Calibri"/>
          <w:color w:val="000000"/>
          <w:sz w:val="28"/>
          <w:szCs w:val="28"/>
          <w:shd w:val="clear" w:color="auto" w:fill="FFFFFF"/>
          <w:lang w:val="uk-UA" w:eastAsia="en-US"/>
        </w:rPr>
        <w:t xml:space="preserve"> щодо </w:t>
      </w:r>
      <w:r w:rsidR="00C77A66">
        <w:rPr>
          <w:rFonts w:eastAsia="Calibri"/>
          <w:color w:val="000000"/>
          <w:sz w:val="28"/>
          <w:szCs w:val="28"/>
          <w:shd w:val="clear" w:color="auto" w:fill="FFFFFF"/>
          <w:lang w:val="uk-UA" w:eastAsia="en-US"/>
        </w:rPr>
        <w:t xml:space="preserve">місця </w:t>
      </w:r>
      <w:r w:rsidRPr="00AC0063">
        <w:rPr>
          <w:rFonts w:eastAsia="Calibri"/>
          <w:color w:val="000000"/>
          <w:sz w:val="28"/>
          <w:szCs w:val="28"/>
          <w:shd w:val="clear" w:color="auto" w:fill="FFFFFF"/>
          <w:lang w:val="uk-UA" w:eastAsia="en-US"/>
        </w:rPr>
        <w:t>перебування судді Сенато</w:t>
      </w:r>
      <w:r w:rsidR="00C77A66">
        <w:rPr>
          <w:rFonts w:eastAsia="Calibri"/>
          <w:color w:val="000000"/>
          <w:sz w:val="28"/>
          <w:szCs w:val="28"/>
          <w:shd w:val="clear" w:color="auto" w:fill="FFFFFF"/>
          <w:lang w:val="uk-UA" w:eastAsia="en-US"/>
        </w:rPr>
        <w:t xml:space="preserve">рова В.А. та наявності зв’язку </w:t>
      </w:r>
      <w:r w:rsidRPr="00AC0063">
        <w:rPr>
          <w:rFonts w:eastAsia="Calibri"/>
          <w:color w:val="000000"/>
          <w:sz w:val="28"/>
          <w:szCs w:val="28"/>
          <w:shd w:val="clear" w:color="auto" w:fill="FFFFFF"/>
          <w:lang w:val="uk-UA" w:eastAsia="en-US"/>
        </w:rPr>
        <w:t>з ним.</w:t>
      </w:r>
    </w:p>
    <w:p w:rsidR="00AC0063" w:rsidRPr="00AC0063" w:rsidRDefault="00AC0063" w:rsidP="00282E22">
      <w:pPr>
        <w:pStyle w:val="a6"/>
        <w:spacing w:after="0" w:line="370" w:lineRule="exact"/>
        <w:ind w:firstLine="567"/>
        <w:jc w:val="both"/>
        <w:rPr>
          <w:rFonts w:eastAsia="Calibri"/>
          <w:color w:val="000000"/>
          <w:sz w:val="28"/>
          <w:szCs w:val="28"/>
          <w:shd w:val="clear" w:color="auto" w:fill="FFFFFF"/>
          <w:lang w:val="uk-UA" w:eastAsia="en-US"/>
        </w:rPr>
      </w:pPr>
      <w:r w:rsidRPr="00AC0063">
        <w:rPr>
          <w:rFonts w:eastAsia="Calibri"/>
          <w:color w:val="000000"/>
          <w:sz w:val="28"/>
          <w:szCs w:val="28"/>
          <w:shd w:val="clear" w:color="auto" w:fill="FFFFFF"/>
          <w:lang w:val="uk-UA" w:eastAsia="en-US"/>
        </w:rPr>
        <w:t>За інформацією Мар’їнського районного суду Донецької області, наданою листом від 17 листопада 2023 року № 7/233/23, суддя Сенаторов В.А., з його слів, перебуває в місті Бердянську Запорізької області, мобільний зв’язок із суддею відсутній</w:t>
      </w:r>
      <w:r w:rsidR="00F55207">
        <w:rPr>
          <w:rFonts w:eastAsia="Calibri"/>
          <w:color w:val="000000"/>
          <w:sz w:val="28"/>
          <w:szCs w:val="28"/>
          <w:shd w:val="clear" w:color="auto" w:fill="FFFFFF"/>
          <w:lang w:val="uk-UA" w:eastAsia="en-US"/>
        </w:rPr>
        <w:t xml:space="preserve"> </w:t>
      </w:r>
      <w:r w:rsidR="00F55207" w:rsidRPr="00F55207">
        <w:rPr>
          <w:rFonts w:eastAsia="Calibri"/>
          <w:color w:val="000000"/>
          <w:sz w:val="28"/>
          <w:szCs w:val="28"/>
          <w:shd w:val="clear" w:color="auto" w:fill="FFFFFF"/>
          <w:lang w:val="uk-UA" w:eastAsia="en-US"/>
        </w:rPr>
        <w:t>(спілкування із суддею з питань</w:t>
      </w:r>
      <w:r w:rsidR="00CA2E1B">
        <w:rPr>
          <w:rFonts w:eastAsia="Calibri"/>
          <w:color w:val="000000"/>
          <w:sz w:val="28"/>
          <w:szCs w:val="28"/>
          <w:shd w:val="clear" w:color="auto" w:fill="FFFFFF"/>
          <w:lang w:val="uk-UA" w:eastAsia="en-US"/>
        </w:rPr>
        <w:t xml:space="preserve"> надання відпусток</w:t>
      </w:r>
      <w:r w:rsidR="00F55207" w:rsidRPr="00F55207">
        <w:rPr>
          <w:rFonts w:eastAsia="Calibri"/>
          <w:color w:val="000000"/>
          <w:sz w:val="28"/>
          <w:szCs w:val="28"/>
          <w:shd w:val="clear" w:color="auto" w:fill="FFFFFF"/>
          <w:lang w:val="uk-UA" w:eastAsia="en-US"/>
        </w:rPr>
        <w:t xml:space="preserve"> здійснюється через мобільні застосунки WhatsApp, Viber та електронн</w:t>
      </w:r>
      <w:r w:rsidR="00CA2E1B">
        <w:rPr>
          <w:rFonts w:eastAsia="Calibri"/>
          <w:color w:val="000000"/>
          <w:sz w:val="28"/>
          <w:szCs w:val="28"/>
          <w:shd w:val="clear" w:color="auto" w:fill="FFFFFF"/>
          <w:lang w:val="uk-UA" w:eastAsia="en-US"/>
        </w:rPr>
        <w:t>ою поштою</w:t>
      </w:r>
      <w:r w:rsidR="00F55207" w:rsidRPr="00F55207">
        <w:rPr>
          <w:rFonts w:eastAsia="Calibri"/>
          <w:color w:val="000000"/>
          <w:sz w:val="28"/>
          <w:szCs w:val="28"/>
          <w:shd w:val="clear" w:color="auto" w:fill="FFFFFF"/>
          <w:lang w:val="uk-UA" w:eastAsia="en-US"/>
        </w:rPr>
        <w:t>)</w:t>
      </w:r>
      <w:r w:rsidRPr="00AC0063">
        <w:rPr>
          <w:rFonts w:eastAsia="Calibri"/>
          <w:color w:val="000000"/>
          <w:sz w:val="28"/>
          <w:szCs w:val="28"/>
          <w:shd w:val="clear" w:color="auto" w:fill="FFFFFF"/>
          <w:lang w:val="uk-UA" w:eastAsia="en-US"/>
        </w:rPr>
        <w:t>. Із 5 листопада 2021 року</w:t>
      </w:r>
      <w:r w:rsidR="00CA2E1B">
        <w:rPr>
          <w:rFonts w:eastAsia="Calibri"/>
          <w:color w:val="000000"/>
          <w:sz w:val="28"/>
          <w:szCs w:val="28"/>
          <w:shd w:val="clear" w:color="auto" w:fill="FFFFFF"/>
          <w:lang w:val="uk-UA" w:eastAsia="en-US"/>
        </w:rPr>
        <w:t>,</w:t>
      </w:r>
      <w:r w:rsidRPr="00AC0063">
        <w:rPr>
          <w:rFonts w:eastAsia="Calibri"/>
          <w:color w:val="000000"/>
          <w:sz w:val="28"/>
          <w:szCs w:val="28"/>
          <w:shd w:val="clear" w:color="auto" w:fill="FFFFFF"/>
          <w:lang w:val="uk-UA" w:eastAsia="en-US"/>
        </w:rPr>
        <w:t xml:space="preserve"> на період карантину</w:t>
      </w:r>
      <w:r w:rsidR="00CA2E1B">
        <w:rPr>
          <w:rFonts w:eastAsia="Calibri"/>
          <w:color w:val="000000"/>
          <w:sz w:val="28"/>
          <w:szCs w:val="28"/>
          <w:shd w:val="clear" w:color="auto" w:fill="FFFFFF"/>
          <w:lang w:val="uk-UA" w:eastAsia="en-US"/>
        </w:rPr>
        <w:t>,</w:t>
      </w:r>
      <w:r w:rsidRPr="00AC0063">
        <w:rPr>
          <w:rFonts w:eastAsia="Calibri"/>
          <w:color w:val="000000"/>
          <w:sz w:val="28"/>
          <w:szCs w:val="28"/>
          <w:shd w:val="clear" w:color="auto" w:fill="FFFFFF"/>
          <w:lang w:val="uk-UA" w:eastAsia="en-US"/>
        </w:rPr>
        <w:t xml:space="preserve"> судді Сенаторову В.А. </w:t>
      </w:r>
      <w:r w:rsidR="00CA2E1B">
        <w:rPr>
          <w:rFonts w:eastAsia="Calibri"/>
          <w:color w:val="000000"/>
          <w:sz w:val="28"/>
          <w:szCs w:val="28"/>
          <w:shd w:val="clear" w:color="auto" w:fill="FFFFFF"/>
          <w:lang w:val="uk-UA" w:eastAsia="en-US"/>
        </w:rPr>
        <w:t>встановле</w:t>
      </w:r>
      <w:r w:rsidRPr="00AC0063">
        <w:rPr>
          <w:rFonts w:eastAsia="Calibri"/>
          <w:color w:val="000000"/>
          <w:sz w:val="28"/>
          <w:szCs w:val="28"/>
          <w:shd w:val="clear" w:color="auto" w:fill="FFFFFF"/>
          <w:lang w:val="uk-UA" w:eastAsia="en-US"/>
        </w:rPr>
        <w:t>но режим дистанційної роб</w:t>
      </w:r>
      <w:r w:rsidR="00282E22">
        <w:rPr>
          <w:rFonts w:eastAsia="Calibri"/>
          <w:color w:val="000000"/>
          <w:sz w:val="28"/>
          <w:szCs w:val="28"/>
          <w:shd w:val="clear" w:color="auto" w:fill="FFFFFF"/>
          <w:lang w:val="uk-UA" w:eastAsia="en-US"/>
        </w:rPr>
        <w:t>оти за місцем його перебування;</w:t>
      </w:r>
      <w:r w:rsidR="00282E22">
        <w:rPr>
          <w:rFonts w:eastAsia="Calibri"/>
          <w:color w:val="000000"/>
          <w:sz w:val="28"/>
          <w:szCs w:val="28"/>
          <w:shd w:val="clear" w:color="auto" w:fill="FFFFFF"/>
          <w:lang w:val="uk-UA" w:eastAsia="en-US"/>
        </w:rPr>
        <w:br/>
      </w:r>
      <w:r w:rsidRPr="00AC0063">
        <w:rPr>
          <w:rFonts w:eastAsia="Calibri"/>
          <w:color w:val="000000"/>
          <w:sz w:val="28"/>
          <w:szCs w:val="28"/>
          <w:shd w:val="clear" w:color="auto" w:fill="FFFFFF"/>
          <w:lang w:val="uk-UA" w:eastAsia="en-US"/>
        </w:rPr>
        <w:t>із 5 жовтня 2022 року судді Сенаторову В.А. надано відпустку без збереження заробітної плати на період дії воєнного стану, в якій він перебуває на цей час.</w:t>
      </w:r>
    </w:p>
    <w:p w:rsidR="00AC0063" w:rsidRDefault="00AC0063" w:rsidP="001C1340">
      <w:pPr>
        <w:pStyle w:val="a6"/>
        <w:spacing w:after="0" w:line="370" w:lineRule="exact"/>
        <w:ind w:firstLine="567"/>
        <w:jc w:val="both"/>
        <w:rPr>
          <w:rFonts w:eastAsia="Calibri"/>
          <w:color w:val="000000"/>
          <w:sz w:val="28"/>
          <w:szCs w:val="28"/>
          <w:shd w:val="clear" w:color="auto" w:fill="FFFFFF"/>
          <w:lang w:val="uk-UA" w:eastAsia="en-US"/>
        </w:rPr>
      </w:pPr>
      <w:r w:rsidRPr="00AC0063">
        <w:rPr>
          <w:rFonts w:eastAsia="Calibri"/>
          <w:color w:val="000000"/>
          <w:sz w:val="28"/>
          <w:szCs w:val="28"/>
          <w:shd w:val="clear" w:color="auto" w:fill="FFFFFF"/>
          <w:lang w:val="uk-UA" w:eastAsia="en-US"/>
        </w:rPr>
        <w:t>Запит щодо відомого місця переб</w:t>
      </w:r>
      <w:r w:rsidR="00CA2E1B">
        <w:rPr>
          <w:rFonts w:eastAsia="Calibri"/>
          <w:color w:val="000000"/>
          <w:sz w:val="28"/>
          <w:szCs w:val="28"/>
          <w:shd w:val="clear" w:color="auto" w:fill="FFFFFF"/>
          <w:lang w:val="uk-UA" w:eastAsia="en-US"/>
        </w:rPr>
        <w:t xml:space="preserve">ування судді, наявності зв’язку </w:t>
      </w:r>
      <w:r w:rsidRPr="00AC0063">
        <w:rPr>
          <w:rFonts w:eastAsia="Calibri"/>
          <w:color w:val="000000"/>
          <w:sz w:val="28"/>
          <w:szCs w:val="28"/>
          <w:shd w:val="clear" w:color="auto" w:fill="FFFFFF"/>
          <w:lang w:val="uk-UA" w:eastAsia="en-US"/>
        </w:rPr>
        <w:t>з ним та чинності договору про надання правової допомоги</w:t>
      </w:r>
      <w:r w:rsidR="00CA2E1B">
        <w:rPr>
          <w:rFonts w:eastAsia="Calibri"/>
          <w:color w:val="000000"/>
          <w:sz w:val="28"/>
          <w:szCs w:val="28"/>
          <w:shd w:val="clear" w:color="auto" w:fill="FFFFFF"/>
          <w:lang w:val="uk-UA" w:eastAsia="en-US"/>
        </w:rPr>
        <w:t xml:space="preserve"> доповідач</w:t>
      </w:r>
      <w:r w:rsidRPr="00AC0063">
        <w:rPr>
          <w:rFonts w:eastAsia="Calibri"/>
          <w:color w:val="000000"/>
          <w:sz w:val="28"/>
          <w:szCs w:val="28"/>
          <w:shd w:val="clear" w:color="auto" w:fill="FFFFFF"/>
          <w:lang w:val="uk-UA" w:eastAsia="en-US"/>
        </w:rPr>
        <w:t xml:space="preserve"> надісла</w:t>
      </w:r>
      <w:r w:rsidR="00CA2E1B">
        <w:rPr>
          <w:rFonts w:eastAsia="Calibri"/>
          <w:color w:val="000000"/>
          <w:sz w:val="28"/>
          <w:szCs w:val="28"/>
          <w:shd w:val="clear" w:color="auto" w:fill="FFFFFF"/>
          <w:lang w:val="uk-UA" w:eastAsia="en-US"/>
        </w:rPr>
        <w:t>в</w:t>
      </w:r>
      <w:r w:rsidR="00CA5130">
        <w:rPr>
          <w:rFonts w:eastAsia="Calibri"/>
          <w:color w:val="000000"/>
          <w:sz w:val="28"/>
          <w:szCs w:val="28"/>
          <w:shd w:val="clear" w:color="auto" w:fill="FFFFFF"/>
          <w:lang w:val="uk-UA" w:eastAsia="en-US"/>
        </w:rPr>
        <w:t xml:space="preserve"> </w:t>
      </w:r>
      <w:r w:rsidR="00CA5130" w:rsidRPr="00AC0063">
        <w:rPr>
          <w:rFonts w:eastAsia="Calibri"/>
          <w:color w:val="000000"/>
          <w:sz w:val="28"/>
          <w:szCs w:val="28"/>
          <w:shd w:val="clear" w:color="auto" w:fill="FFFFFF"/>
          <w:lang w:val="uk-UA" w:eastAsia="en-US"/>
        </w:rPr>
        <w:t xml:space="preserve">також </w:t>
      </w:r>
      <w:r w:rsidR="00CA5130">
        <w:rPr>
          <w:rFonts w:eastAsia="Calibri"/>
          <w:color w:val="000000"/>
          <w:sz w:val="28"/>
          <w:szCs w:val="28"/>
          <w:shd w:val="clear" w:color="auto" w:fill="FFFFFF"/>
          <w:lang w:val="uk-UA" w:eastAsia="en-US"/>
        </w:rPr>
        <w:t xml:space="preserve">адвокату </w:t>
      </w:r>
      <w:r w:rsidRPr="00AC0063">
        <w:rPr>
          <w:rFonts w:eastAsia="Calibri"/>
          <w:color w:val="000000"/>
          <w:sz w:val="28"/>
          <w:szCs w:val="28"/>
          <w:shd w:val="clear" w:color="auto" w:fill="FFFFFF"/>
          <w:lang w:val="uk-UA" w:eastAsia="en-US"/>
        </w:rPr>
        <w:t xml:space="preserve">Романець В.В., яка представляла інтереси </w:t>
      </w:r>
      <w:r w:rsidR="00CA2E1B">
        <w:rPr>
          <w:rFonts w:eastAsia="Calibri"/>
          <w:color w:val="000000"/>
          <w:sz w:val="28"/>
          <w:szCs w:val="28"/>
          <w:shd w:val="clear" w:color="auto" w:fill="FFFFFF"/>
          <w:lang w:val="uk-UA" w:eastAsia="en-US"/>
        </w:rPr>
        <w:t xml:space="preserve">судді </w:t>
      </w:r>
      <w:r w:rsidRPr="00AC0063">
        <w:rPr>
          <w:rFonts w:eastAsia="Calibri"/>
          <w:color w:val="000000"/>
          <w:sz w:val="28"/>
          <w:szCs w:val="28"/>
          <w:shd w:val="clear" w:color="auto" w:fill="FFFFFF"/>
          <w:lang w:val="uk-UA" w:eastAsia="en-US"/>
        </w:rPr>
        <w:t>Сенаторова В.А. під час розгляду дисциплінарної справи у 2021 році, проте відповід</w:t>
      </w:r>
      <w:r w:rsidR="00CA2E1B">
        <w:rPr>
          <w:rFonts w:eastAsia="Calibri"/>
          <w:color w:val="000000"/>
          <w:sz w:val="28"/>
          <w:szCs w:val="28"/>
          <w:shd w:val="clear" w:color="auto" w:fill="FFFFFF"/>
          <w:lang w:val="uk-UA" w:eastAsia="en-US"/>
        </w:rPr>
        <w:t>ь</w:t>
      </w:r>
      <w:r w:rsidRPr="00AC0063">
        <w:rPr>
          <w:rFonts w:eastAsia="Calibri"/>
          <w:color w:val="000000"/>
          <w:sz w:val="28"/>
          <w:szCs w:val="28"/>
          <w:shd w:val="clear" w:color="auto" w:fill="FFFFFF"/>
          <w:lang w:val="uk-UA" w:eastAsia="en-US"/>
        </w:rPr>
        <w:t xml:space="preserve"> на </w:t>
      </w:r>
      <w:r w:rsidR="00891592">
        <w:rPr>
          <w:rFonts w:eastAsia="Calibri"/>
          <w:color w:val="000000"/>
          <w:sz w:val="28"/>
          <w:szCs w:val="28"/>
          <w:shd w:val="clear" w:color="auto" w:fill="FFFFFF"/>
          <w:lang w:val="uk-UA" w:eastAsia="en-US"/>
        </w:rPr>
        <w:t>зазначений</w:t>
      </w:r>
      <w:r w:rsidR="00D2759D">
        <w:rPr>
          <w:rFonts w:eastAsia="Calibri"/>
          <w:color w:val="000000"/>
          <w:sz w:val="28"/>
          <w:szCs w:val="28"/>
          <w:shd w:val="clear" w:color="auto" w:fill="FFFFFF"/>
          <w:lang w:val="uk-UA" w:eastAsia="en-US"/>
        </w:rPr>
        <w:t xml:space="preserve"> запит</w:t>
      </w:r>
      <w:r w:rsidRPr="00AC0063">
        <w:rPr>
          <w:rFonts w:eastAsia="Calibri"/>
          <w:color w:val="000000"/>
          <w:sz w:val="28"/>
          <w:szCs w:val="28"/>
          <w:shd w:val="clear" w:color="auto" w:fill="FFFFFF"/>
          <w:lang w:val="uk-UA" w:eastAsia="en-US"/>
        </w:rPr>
        <w:t xml:space="preserve"> на цей час не </w:t>
      </w:r>
      <w:r w:rsidR="00CA2E1B">
        <w:rPr>
          <w:rFonts w:eastAsia="Calibri"/>
          <w:color w:val="000000"/>
          <w:sz w:val="28"/>
          <w:szCs w:val="28"/>
          <w:shd w:val="clear" w:color="auto" w:fill="FFFFFF"/>
          <w:lang w:val="uk-UA" w:eastAsia="en-US"/>
        </w:rPr>
        <w:t>надійшла</w:t>
      </w:r>
      <w:r w:rsidRPr="00AC0063">
        <w:rPr>
          <w:rFonts w:eastAsia="Calibri"/>
          <w:color w:val="000000"/>
          <w:sz w:val="28"/>
          <w:szCs w:val="28"/>
          <w:shd w:val="clear" w:color="auto" w:fill="FFFFFF"/>
          <w:lang w:val="uk-UA" w:eastAsia="en-US"/>
        </w:rPr>
        <w:t>.</w:t>
      </w:r>
    </w:p>
    <w:p w:rsidR="00D92002" w:rsidRDefault="00D92002" w:rsidP="001C1340">
      <w:pPr>
        <w:pStyle w:val="a6"/>
        <w:spacing w:after="0" w:line="370" w:lineRule="exact"/>
        <w:ind w:firstLine="567"/>
        <w:jc w:val="both"/>
        <w:rPr>
          <w:rFonts w:eastAsia="Calibri"/>
          <w:color w:val="000000"/>
          <w:sz w:val="28"/>
          <w:szCs w:val="28"/>
          <w:shd w:val="clear" w:color="auto" w:fill="FFFFFF"/>
          <w:lang w:val="uk-UA" w:eastAsia="en-US"/>
        </w:rPr>
      </w:pPr>
      <w:r w:rsidRPr="00D92002">
        <w:rPr>
          <w:rFonts w:eastAsia="Calibri"/>
          <w:color w:val="000000"/>
          <w:sz w:val="28"/>
          <w:szCs w:val="28"/>
          <w:shd w:val="clear" w:color="auto" w:fill="FFFFFF"/>
          <w:lang w:val="uk-UA" w:eastAsia="en-US"/>
        </w:rPr>
        <w:lastRenderedPageBreak/>
        <w:t>20 листопада 2023 року доповідач</w:t>
      </w:r>
      <w:r w:rsidR="00CA2E1B">
        <w:rPr>
          <w:rFonts w:eastAsia="Calibri"/>
          <w:color w:val="000000"/>
          <w:sz w:val="28"/>
          <w:szCs w:val="28"/>
          <w:shd w:val="clear" w:color="auto" w:fill="FFFFFF"/>
          <w:lang w:val="uk-UA" w:eastAsia="en-US"/>
        </w:rPr>
        <w:t xml:space="preserve"> звернувся</w:t>
      </w:r>
      <w:r w:rsidRPr="00D92002">
        <w:rPr>
          <w:rFonts w:eastAsia="Calibri"/>
          <w:color w:val="000000"/>
          <w:sz w:val="28"/>
          <w:szCs w:val="28"/>
          <w:shd w:val="clear" w:color="auto" w:fill="FFFFFF"/>
          <w:lang w:val="uk-UA" w:eastAsia="en-US"/>
        </w:rPr>
        <w:t xml:space="preserve"> </w:t>
      </w:r>
      <w:r>
        <w:rPr>
          <w:rFonts w:eastAsia="Calibri"/>
          <w:color w:val="000000"/>
          <w:sz w:val="28"/>
          <w:szCs w:val="28"/>
          <w:shd w:val="clear" w:color="auto" w:fill="FFFFFF"/>
          <w:lang w:val="uk-UA" w:eastAsia="en-US"/>
        </w:rPr>
        <w:t xml:space="preserve">також </w:t>
      </w:r>
      <w:r w:rsidR="00CA2E1B">
        <w:rPr>
          <w:rFonts w:eastAsia="Calibri"/>
          <w:color w:val="000000"/>
          <w:sz w:val="28"/>
          <w:szCs w:val="28"/>
          <w:shd w:val="clear" w:color="auto" w:fill="FFFFFF"/>
          <w:lang w:val="uk-UA" w:eastAsia="en-US"/>
        </w:rPr>
        <w:t xml:space="preserve">до </w:t>
      </w:r>
      <w:r w:rsidRPr="00D92002">
        <w:rPr>
          <w:rFonts w:eastAsia="Calibri"/>
          <w:color w:val="000000"/>
          <w:sz w:val="28"/>
          <w:szCs w:val="28"/>
          <w:shd w:val="clear" w:color="auto" w:fill="FFFFFF"/>
          <w:lang w:val="uk-UA" w:eastAsia="en-US"/>
        </w:rPr>
        <w:t xml:space="preserve">Служби безпеки України </w:t>
      </w:r>
      <w:r w:rsidR="00CA2E1B">
        <w:rPr>
          <w:rFonts w:eastAsia="Calibri"/>
          <w:color w:val="000000"/>
          <w:sz w:val="28"/>
          <w:szCs w:val="28"/>
          <w:shd w:val="clear" w:color="auto" w:fill="FFFFFF"/>
          <w:lang w:val="uk-UA" w:eastAsia="en-US"/>
        </w:rPr>
        <w:t>із запитом щодо</w:t>
      </w:r>
      <w:r w:rsidRPr="00D92002">
        <w:rPr>
          <w:rFonts w:eastAsia="Calibri"/>
          <w:color w:val="000000"/>
          <w:sz w:val="28"/>
          <w:szCs w:val="28"/>
          <w:shd w:val="clear" w:color="auto" w:fill="FFFFFF"/>
          <w:lang w:val="uk-UA" w:eastAsia="en-US"/>
        </w:rPr>
        <w:t xml:space="preserve"> надання інформації</w:t>
      </w:r>
      <w:r w:rsidR="00CA2E1B">
        <w:rPr>
          <w:rFonts w:eastAsia="Calibri"/>
          <w:color w:val="000000"/>
          <w:sz w:val="28"/>
          <w:szCs w:val="28"/>
          <w:shd w:val="clear" w:color="auto" w:fill="FFFFFF"/>
          <w:lang w:val="uk-UA" w:eastAsia="en-US"/>
        </w:rPr>
        <w:t xml:space="preserve"> про наявність або відсутність</w:t>
      </w:r>
      <w:r w:rsidR="00CA2E1B">
        <w:rPr>
          <w:rFonts w:eastAsia="Calibri"/>
          <w:color w:val="000000"/>
          <w:sz w:val="28"/>
          <w:szCs w:val="28"/>
          <w:shd w:val="clear" w:color="auto" w:fill="FFFFFF"/>
          <w:lang w:val="uk-UA" w:eastAsia="en-US"/>
        </w:rPr>
        <w:br/>
      </w:r>
      <w:r w:rsidRPr="00D92002">
        <w:rPr>
          <w:rFonts w:eastAsia="Calibri"/>
          <w:color w:val="000000"/>
          <w:sz w:val="28"/>
          <w:szCs w:val="28"/>
          <w:shd w:val="clear" w:color="auto" w:fill="FFFFFF"/>
          <w:lang w:val="uk-UA" w:eastAsia="en-US"/>
        </w:rPr>
        <w:t>у Сенаторова В.А. громадянства Російської Федерації (відповідь на цей запит не надійшла).</w:t>
      </w:r>
    </w:p>
    <w:p w:rsidR="006F7146" w:rsidRDefault="006F7146" w:rsidP="001C1340">
      <w:pPr>
        <w:pStyle w:val="a6"/>
        <w:spacing w:after="0" w:line="370" w:lineRule="exact"/>
        <w:ind w:firstLine="567"/>
        <w:jc w:val="both"/>
        <w:rPr>
          <w:rFonts w:eastAsia="Calibri"/>
          <w:color w:val="000000"/>
          <w:sz w:val="28"/>
          <w:szCs w:val="28"/>
          <w:shd w:val="clear" w:color="auto" w:fill="FFFFFF"/>
          <w:lang w:val="uk-UA" w:eastAsia="en-US"/>
        </w:rPr>
      </w:pPr>
      <w:r>
        <w:rPr>
          <w:rFonts w:eastAsia="Calibri"/>
          <w:color w:val="000000"/>
          <w:sz w:val="28"/>
          <w:szCs w:val="28"/>
          <w:shd w:val="clear" w:color="auto" w:fill="FFFFFF"/>
          <w:lang w:val="uk-UA" w:eastAsia="en-US"/>
        </w:rPr>
        <w:t xml:space="preserve">З урахуванням наведених обставин та приписів статті 49 </w:t>
      </w:r>
      <w:r w:rsidRPr="00AC0063">
        <w:rPr>
          <w:rFonts w:eastAsia="Calibri"/>
          <w:color w:val="000000"/>
          <w:sz w:val="28"/>
          <w:szCs w:val="28"/>
          <w:shd w:val="clear" w:color="auto" w:fill="FFFFFF"/>
          <w:lang w:val="uk-UA" w:eastAsia="en-US"/>
        </w:rPr>
        <w:t>Закону України «Про Вищу раду правосуддя»</w:t>
      </w:r>
      <w:r>
        <w:rPr>
          <w:rFonts w:eastAsia="Calibri"/>
          <w:color w:val="000000"/>
          <w:sz w:val="28"/>
          <w:szCs w:val="28"/>
          <w:shd w:val="clear" w:color="auto" w:fill="FFFFFF"/>
          <w:lang w:val="uk-UA" w:eastAsia="en-US"/>
        </w:rPr>
        <w:t xml:space="preserve"> доповідач склав висновок із пропозицією Другій Дисциплінарній палаті Вищої ради правосуддя ухвалити рішення</w:t>
      </w:r>
      <w:r w:rsidR="003D3B1C">
        <w:rPr>
          <w:rFonts w:eastAsia="Calibri"/>
          <w:color w:val="000000"/>
          <w:sz w:val="28"/>
          <w:szCs w:val="28"/>
          <w:shd w:val="clear" w:color="auto" w:fill="FFFFFF"/>
          <w:lang w:val="uk-UA" w:eastAsia="en-US"/>
        </w:rPr>
        <w:t xml:space="preserve"> про</w:t>
      </w:r>
      <w:r w:rsidR="00282E22">
        <w:rPr>
          <w:rFonts w:eastAsia="Calibri"/>
          <w:color w:val="000000"/>
          <w:sz w:val="28"/>
          <w:szCs w:val="28"/>
          <w:shd w:val="clear" w:color="auto" w:fill="FFFFFF"/>
          <w:lang w:val="uk-UA" w:eastAsia="en-US"/>
        </w:rPr>
        <w:t xml:space="preserve"> </w:t>
      </w:r>
      <w:r w:rsidR="003D3B1C">
        <w:rPr>
          <w:rFonts w:eastAsia="Calibri"/>
          <w:color w:val="000000"/>
          <w:sz w:val="28"/>
          <w:szCs w:val="28"/>
          <w:shd w:val="clear" w:color="auto" w:fill="FFFFFF"/>
          <w:lang w:val="uk-UA" w:eastAsia="en-US"/>
        </w:rPr>
        <w:t>зупинення</w:t>
      </w:r>
      <w:r>
        <w:rPr>
          <w:rFonts w:eastAsia="Calibri"/>
          <w:color w:val="000000"/>
          <w:sz w:val="28"/>
          <w:szCs w:val="28"/>
          <w:shd w:val="clear" w:color="auto" w:fill="FFFFFF"/>
          <w:lang w:val="uk-UA" w:eastAsia="en-US"/>
        </w:rPr>
        <w:t xml:space="preserve"> розгляд</w:t>
      </w:r>
      <w:r w:rsidR="003D3B1C">
        <w:rPr>
          <w:rFonts w:eastAsia="Calibri"/>
          <w:color w:val="000000"/>
          <w:sz w:val="28"/>
          <w:szCs w:val="28"/>
          <w:shd w:val="clear" w:color="auto" w:fill="FFFFFF"/>
          <w:lang w:val="uk-UA" w:eastAsia="en-US"/>
        </w:rPr>
        <w:t>у</w:t>
      </w:r>
      <w:r>
        <w:rPr>
          <w:rFonts w:eastAsia="Calibri"/>
          <w:color w:val="000000"/>
          <w:sz w:val="28"/>
          <w:szCs w:val="28"/>
          <w:shd w:val="clear" w:color="auto" w:fill="FFFFFF"/>
          <w:lang w:val="uk-UA" w:eastAsia="en-US"/>
        </w:rPr>
        <w:t xml:space="preserve"> дисциплінарної справи щодо судді Сенаторова В.А. до усунення обставин, що унеможливлюють його завершення </w:t>
      </w:r>
      <w:r w:rsidRPr="00AC66FB">
        <w:rPr>
          <w:color w:val="1D1D1B"/>
          <w:sz w:val="28"/>
          <w:szCs w:val="28"/>
          <w:lang w:val="uk-UA"/>
        </w:rPr>
        <w:t xml:space="preserve">з повним дотриманням вимог закону, </w:t>
      </w:r>
      <w:r>
        <w:rPr>
          <w:color w:val="1D1D1B"/>
          <w:sz w:val="28"/>
          <w:szCs w:val="28"/>
          <w:lang w:val="uk-UA"/>
        </w:rPr>
        <w:t>зокрема</w:t>
      </w:r>
      <w:r w:rsidRPr="00AC66FB">
        <w:rPr>
          <w:color w:val="1D1D1B"/>
          <w:sz w:val="28"/>
          <w:szCs w:val="28"/>
          <w:lang w:val="uk-UA"/>
        </w:rPr>
        <w:t xml:space="preserve"> в частині забезпечення реалізації прав судді</w:t>
      </w:r>
      <w:r>
        <w:rPr>
          <w:color w:val="1D1D1B"/>
          <w:sz w:val="28"/>
          <w:szCs w:val="28"/>
          <w:lang w:val="uk-UA"/>
        </w:rPr>
        <w:t xml:space="preserve">, об’єктивного з’ясування обставин у справі та підтвердження їх </w:t>
      </w:r>
      <w:r w:rsidRPr="00E15C3B">
        <w:rPr>
          <w:color w:val="1D1D1B"/>
          <w:sz w:val="28"/>
          <w:szCs w:val="28"/>
          <w:lang w:val="uk-UA"/>
        </w:rPr>
        <w:t>чіткими</w:t>
      </w:r>
      <w:r>
        <w:rPr>
          <w:color w:val="1D1D1B"/>
          <w:sz w:val="28"/>
          <w:szCs w:val="28"/>
          <w:lang w:val="uk-UA"/>
        </w:rPr>
        <w:t xml:space="preserve">, </w:t>
      </w:r>
      <w:r w:rsidRPr="00E15C3B">
        <w:rPr>
          <w:color w:val="1D1D1B"/>
          <w:sz w:val="28"/>
          <w:szCs w:val="28"/>
          <w:lang w:val="uk-UA"/>
        </w:rPr>
        <w:t>переконливими доказами</w:t>
      </w:r>
      <w:r>
        <w:rPr>
          <w:color w:val="1D1D1B"/>
          <w:sz w:val="28"/>
          <w:szCs w:val="28"/>
          <w:lang w:val="uk-UA"/>
        </w:rPr>
        <w:t>.</w:t>
      </w:r>
    </w:p>
    <w:p w:rsidR="00AC0063" w:rsidRDefault="00AC0063" w:rsidP="001C1340">
      <w:pPr>
        <w:pStyle w:val="a6"/>
        <w:spacing w:after="0" w:line="370" w:lineRule="exact"/>
        <w:ind w:firstLine="567"/>
        <w:jc w:val="both"/>
        <w:rPr>
          <w:rFonts w:eastAsia="Calibri"/>
          <w:color w:val="000000"/>
          <w:sz w:val="28"/>
          <w:szCs w:val="28"/>
          <w:shd w:val="clear" w:color="auto" w:fill="FFFFFF"/>
          <w:lang w:val="uk-UA" w:eastAsia="en-US"/>
        </w:rPr>
      </w:pPr>
      <w:r w:rsidRPr="00AC0063">
        <w:rPr>
          <w:rFonts w:eastAsia="Calibri"/>
          <w:color w:val="000000"/>
          <w:sz w:val="28"/>
          <w:szCs w:val="28"/>
          <w:shd w:val="clear" w:color="auto" w:fill="FFFFFF"/>
          <w:lang w:val="uk-UA" w:eastAsia="en-US"/>
        </w:rPr>
        <w:t>Відповідно до частин першої, сьомої статті 49 Закону України «Про Вищу раду правосуддя» 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 доповідач, суддя, скаржник, їх представники. У засіданні Дисциплінарної палати заслуховуються дисциплінарний інспектор Вищої ради правосуддя – доповідач, суддя, скаржник, їх представники, свідки та інші особи, які були викликані або запрошені взяти участь у засіданні.</w:t>
      </w:r>
      <w:r w:rsidRPr="00FE54C6">
        <w:rPr>
          <w:rFonts w:eastAsia="Calibri"/>
          <w:color w:val="000000"/>
          <w:sz w:val="28"/>
          <w:szCs w:val="28"/>
          <w:shd w:val="clear" w:color="auto" w:fill="FFFFFF"/>
          <w:lang w:val="uk-UA" w:eastAsia="en-US"/>
        </w:rPr>
        <w:t xml:space="preserve"> </w:t>
      </w:r>
      <w:r w:rsidRPr="00FE54C6">
        <w:rPr>
          <w:iCs/>
          <w:sz w:val="28"/>
          <w:szCs w:val="28"/>
          <w:lang w:val="uk-UA" w:eastAsia="en-US"/>
        </w:rPr>
        <w:t>У</w:t>
      </w:r>
      <w:r w:rsidRPr="00FE54C6">
        <w:rPr>
          <w:rFonts w:eastAsia="Calibri"/>
          <w:color w:val="000000"/>
          <w:sz w:val="28"/>
          <w:szCs w:val="28"/>
          <w:shd w:val="clear" w:color="auto" w:fill="FFFFFF"/>
          <w:lang w:val="uk-UA" w:eastAsia="en-US"/>
        </w:rPr>
        <w:t>часники</w:t>
      </w:r>
      <w:r w:rsidRPr="00AC0063">
        <w:rPr>
          <w:rFonts w:eastAsia="Calibri"/>
          <w:color w:val="000000"/>
          <w:sz w:val="28"/>
          <w:szCs w:val="28"/>
          <w:shd w:val="clear" w:color="auto" w:fill="FFFFFF"/>
          <w:lang w:val="uk-UA" w:eastAsia="en-US"/>
        </w:rPr>
        <w:t xml:space="preserve"> дисциплінарної справи мають право подавати докази, надавати пояснення, заявляти клопотання про виклик свідків, ставити запитання учасникам дисциплінарної справи, висловлювати заперечення, заявляти інші клопотання або відводи, ознайомлюватись із матеріалами справи (</w:t>
      </w:r>
      <w:r w:rsidR="003D3B1C">
        <w:rPr>
          <w:rFonts w:eastAsia="Calibri"/>
          <w:color w:val="000000"/>
          <w:sz w:val="28"/>
          <w:szCs w:val="28"/>
          <w:shd w:val="clear" w:color="auto" w:fill="FFFFFF"/>
          <w:lang w:val="uk-UA" w:eastAsia="en-US"/>
        </w:rPr>
        <w:t>частина</w:t>
      </w:r>
      <w:r w:rsidRPr="00D2759D">
        <w:rPr>
          <w:rFonts w:eastAsia="Calibri"/>
          <w:color w:val="000000"/>
          <w:sz w:val="28"/>
          <w:szCs w:val="28"/>
          <w:shd w:val="clear" w:color="auto" w:fill="FFFFFF"/>
          <w:lang w:val="uk-UA" w:eastAsia="en-US"/>
        </w:rPr>
        <w:t xml:space="preserve"> восьма статті 49 цього Закону).</w:t>
      </w:r>
      <w:r w:rsidRPr="00AC0063">
        <w:rPr>
          <w:rFonts w:eastAsia="Calibri"/>
          <w:color w:val="000000"/>
          <w:sz w:val="28"/>
          <w:szCs w:val="28"/>
          <w:shd w:val="clear" w:color="auto" w:fill="FFFFFF"/>
          <w:lang w:val="uk-UA" w:eastAsia="en-US"/>
        </w:rPr>
        <w:t xml:space="preserve"> </w:t>
      </w:r>
    </w:p>
    <w:p w:rsidR="00AC0063" w:rsidRPr="00AC0063" w:rsidRDefault="00AC0063" w:rsidP="001C1340">
      <w:pPr>
        <w:pStyle w:val="a6"/>
        <w:spacing w:after="0" w:line="370" w:lineRule="exact"/>
        <w:ind w:firstLine="567"/>
        <w:jc w:val="both"/>
        <w:rPr>
          <w:rFonts w:eastAsia="Calibri"/>
          <w:color w:val="000000"/>
          <w:sz w:val="28"/>
          <w:szCs w:val="28"/>
          <w:shd w:val="clear" w:color="auto" w:fill="FFFFFF"/>
          <w:lang w:val="uk-UA" w:eastAsia="en-US"/>
        </w:rPr>
      </w:pPr>
      <w:r w:rsidRPr="00AC0063">
        <w:rPr>
          <w:rFonts w:eastAsia="Calibri"/>
          <w:color w:val="000000"/>
          <w:sz w:val="28"/>
          <w:szCs w:val="28"/>
          <w:shd w:val="clear" w:color="auto" w:fill="FFFFFF"/>
          <w:lang w:val="uk-UA" w:eastAsia="en-US"/>
        </w:rPr>
        <w:t xml:space="preserve">Частиною чотирнадцятою статті 49 </w:t>
      </w:r>
      <w:r w:rsidRPr="00AC66FB">
        <w:rPr>
          <w:rFonts w:eastAsia="Calibri"/>
          <w:color w:val="000000"/>
          <w:sz w:val="28"/>
          <w:szCs w:val="28"/>
          <w:shd w:val="clear" w:color="auto" w:fill="FFFFFF"/>
          <w:lang w:val="uk-UA" w:eastAsia="en-US"/>
        </w:rPr>
        <w:t xml:space="preserve">Закону України </w:t>
      </w:r>
      <w:r>
        <w:rPr>
          <w:rFonts w:eastAsia="Calibri"/>
          <w:color w:val="000000"/>
          <w:sz w:val="28"/>
          <w:szCs w:val="28"/>
          <w:shd w:val="clear" w:color="auto" w:fill="FFFFFF"/>
          <w:lang w:val="uk-UA" w:eastAsia="en-US"/>
        </w:rPr>
        <w:t>«</w:t>
      </w:r>
      <w:r w:rsidRPr="00AC66FB">
        <w:rPr>
          <w:rFonts w:eastAsia="Calibri"/>
          <w:color w:val="000000"/>
          <w:sz w:val="28"/>
          <w:szCs w:val="28"/>
          <w:shd w:val="clear" w:color="auto" w:fill="FFFFFF"/>
          <w:lang w:val="uk-UA" w:eastAsia="en-US"/>
        </w:rPr>
        <w:t>Про Вищу раду правосуддя</w:t>
      </w:r>
      <w:r>
        <w:rPr>
          <w:rFonts w:eastAsia="Calibri"/>
          <w:color w:val="000000"/>
          <w:sz w:val="28"/>
          <w:szCs w:val="28"/>
          <w:shd w:val="clear" w:color="auto" w:fill="FFFFFF"/>
          <w:lang w:val="uk-UA" w:eastAsia="en-US"/>
        </w:rPr>
        <w:t xml:space="preserve">» </w:t>
      </w:r>
      <w:r w:rsidRPr="00AC66FB">
        <w:rPr>
          <w:rFonts w:eastAsia="Calibri"/>
          <w:color w:val="000000"/>
          <w:sz w:val="28"/>
          <w:szCs w:val="28"/>
          <w:shd w:val="clear" w:color="auto" w:fill="FFFFFF"/>
          <w:lang w:val="uk-UA" w:eastAsia="en-US"/>
        </w:rPr>
        <w:t>визначено, що</w:t>
      </w:r>
      <w:r w:rsidRPr="00AC0063">
        <w:rPr>
          <w:rFonts w:eastAsia="Calibri"/>
          <w:color w:val="000000"/>
          <w:sz w:val="28"/>
          <w:szCs w:val="28"/>
          <w:shd w:val="clear" w:color="auto" w:fill="FFFFFF"/>
          <w:lang w:val="uk-UA" w:eastAsia="en-US"/>
        </w:rPr>
        <w:t xml:space="preserve"> Дисциплінарна палата може зупинити розгляд дисциплінарної справи у разі:</w:t>
      </w:r>
    </w:p>
    <w:p w:rsidR="00AC0063" w:rsidRPr="00AC0063" w:rsidRDefault="00AC0063" w:rsidP="001C1340">
      <w:pPr>
        <w:pStyle w:val="a6"/>
        <w:spacing w:after="0" w:line="370" w:lineRule="exact"/>
        <w:ind w:firstLine="567"/>
        <w:jc w:val="both"/>
        <w:rPr>
          <w:rFonts w:eastAsia="Calibri"/>
          <w:color w:val="000000"/>
          <w:sz w:val="28"/>
          <w:szCs w:val="28"/>
          <w:shd w:val="clear" w:color="auto" w:fill="FFFFFF"/>
          <w:lang w:val="uk-UA" w:eastAsia="en-US"/>
        </w:rPr>
      </w:pPr>
      <w:bookmarkStart w:id="1" w:name="n1484"/>
      <w:bookmarkEnd w:id="1"/>
      <w:r w:rsidRPr="00AC0063">
        <w:rPr>
          <w:rFonts w:eastAsia="Calibri"/>
          <w:color w:val="000000"/>
          <w:sz w:val="28"/>
          <w:szCs w:val="28"/>
          <w:shd w:val="clear" w:color="auto" w:fill="FFFFFF"/>
          <w:lang w:val="uk-UA" w:eastAsia="en-US"/>
        </w:rPr>
        <w:t>1)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районах їх ведення (здійснення);</w:t>
      </w:r>
    </w:p>
    <w:p w:rsidR="00AC0063" w:rsidRPr="00AC0063" w:rsidRDefault="00AC0063" w:rsidP="001C1340">
      <w:pPr>
        <w:pStyle w:val="a6"/>
        <w:spacing w:after="0" w:line="370" w:lineRule="exact"/>
        <w:ind w:firstLine="567"/>
        <w:jc w:val="both"/>
        <w:rPr>
          <w:rFonts w:eastAsia="Calibri"/>
          <w:color w:val="000000"/>
          <w:sz w:val="28"/>
          <w:szCs w:val="28"/>
          <w:shd w:val="clear" w:color="auto" w:fill="FFFFFF"/>
          <w:lang w:val="uk-UA" w:eastAsia="en-US"/>
        </w:rPr>
      </w:pPr>
      <w:bookmarkStart w:id="2" w:name="n1485"/>
      <w:bookmarkEnd w:id="2"/>
      <w:r w:rsidRPr="00AC0063">
        <w:rPr>
          <w:rFonts w:eastAsia="Calibri"/>
          <w:color w:val="000000"/>
          <w:sz w:val="28"/>
          <w:szCs w:val="28"/>
          <w:shd w:val="clear" w:color="auto" w:fill="FFFFFF"/>
          <w:lang w:val="uk-UA" w:eastAsia="en-US"/>
        </w:rPr>
        <w:t>2) тимчасової непрацездатності або перебування судді у відпустці;</w:t>
      </w:r>
    </w:p>
    <w:p w:rsidR="00AC0063" w:rsidRDefault="00AC0063" w:rsidP="001C1340">
      <w:pPr>
        <w:pStyle w:val="a6"/>
        <w:spacing w:after="0" w:line="370" w:lineRule="exact"/>
        <w:ind w:firstLine="567"/>
        <w:jc w:val="both"/>
        <w:rPr>
          <w:rFonts w:eastAsia="Calibri"/>
          <w:color w:val="000000"/>
          <w:sz w:val="28"/>
          <w:szCs w:val="28"/>
          <w:shd w:val="clear" w:color="auto" w:fill="FFFFFF"/>
          <w:lang w:val="uk-UA" w:eastAsia="en-US"/>
        </w:rPr>
      </w:pPr>
      <w:bookmarkStart w:id="3" w:name="n1486"/>
      <w:bookmarkEnd w:id="3"/>
      <w:r w:rsidRPr="00AC0063">
        <w:rPr>
          <w:rFonts w:eastAsia="Calibri"/>
          <w:color w:val="000000"/>
          <w:sz w:val="28"/>
          <w:szCs w:val="28"/>
          <w:shd w:val="clear" w:color="auto" w:fill="FFFFFF"/>
          <w:lang w:val="uk-UA" w:eastAsia="en-US"/>
        </w:rPr>
        <w:t>3) існування інших обставин, які унеможливлюють розгляд такої справи.</w:t>
      </w:r>
    </w:p>
    <w:p w:rsidR="00B57723" w:rsidRPr="00D92002" w:rsidRDefault="00B57723" w:rsidP="001C1340">
      <w:pPr>
        <w:pStyle w:val="a6"/>
        <w:spacing w:after="0" w:line="370" w:lineRule="exact"/>
        <w:ind w:firstLine="567"/>
        <w:jc w:val="both"/>
        <w:rPr>
          <w:rFonts w:eastAsia="Calibri"/>
          <w:color w:val="000000"/>
          <w:sz w:val="28"/>
          <w:szCs w:val="28"/>
          <w:shd w:val="clear" w:color="auto" w:fill="FFFFFF"/>
          <w:lang w:val="uk-UA" w:eastAsia="en-US"/>
        </w:rPr>
      </w:pPr>
      <w:r>
        <w:rPr>
          <w:rFonts w:eastAsia="Calibri"/>
          <w:color w:val="000000"/>
          <w:sz w:val="28"/>
          <w:szCs w:val="28"/>
          <w:shd w:val="clear" w:color="auto" w:fill="FFFFFF"/>
          <w:lang w:val="uk-UA" w:eastAsia="en-US"/>
        </w:rPr>
        <w:t>Частиною дев’ятою статті 31 Закону України «</w:t>
      </w:r>
      <w:r w:rsidR="00F55207">
        <w:rPr>
          <w:rFonts w:eastAsia="Calibri"/>
          <w:color w:val="000000"/>
          <w:sz w:val="28"/>
          <w:szCs w:val="28"/>
          <w:shd w:val="clear" w:color="auto" w:fill="FFFFFF"/>
          <w:lang w:val="uk-UA" w:eastAsia="en-US"/>
        </w:rPr>
        <w:t>П</w:t>
      </w:r>
      <w:r>
        <w:rPr>
          <w:rFonts w:eastAsia="Calibri"/>
          <w:color w:val="000000"/>
          <w:sz w:val="28"/>
          <w:szCs w:val="28"/>
          <w:shd w:val="clear" w:color="auto" w:fill="FFFFFF"/>
          <w:lang w:val="uk-UA" w:eastAsia="en-US"/>
        </w:rPr>
        <w:t>ро Вищу раду правосуддя</w:t>
      </w:r>
      <w:r w:rsidR="00F55207">
        <w:rPr>
          <w:rFonts w:eastAsia="Calibri"/>
          <w:color w:val="000000"/>
          <w:sz w:val="28"/>
          <w:szCs w:val="28"/>
          <w:shd w:val="clear" w:color="auto" w:fill="FFFFFF"/>
          <w:lang w:val="uk-UA" w:eastAsia="en-US"/>
        </w:rPr>
        <w:t>»</w:t>
      </w:r>
      <w:r>
        <w:rPr>
          <w:rFonts w:eastAsia="Calibri"/>
          <w:color w:val="000000"/>
          <w:sz w:val="28"/>
          <w:szCs w:val="28"/>
          <w:shd w:val="clear" w:color="auto" w:fill="FFFFFF"/>
          <w:lang w:val="uk-UA" w:eastAsia="en-US"/>
        </w:rPr>
        <w:t xml:space="preserve"> визначено, що </w:t>
      </w:r>
      <w:r w:rsidRPr="00B57723">
        <w:rPr>
          <w:rFonts w:eastAsia="Calibri"/>
          <w:color w:val="000000"/>
          <w:sz w:val="28"/>
          <w:szCs w:val="28"/>
          <w:shd w:val="clear" w:color="auto" w:fill="FFFFFF"/>
          <w:lang w:val="uk-UA" w:eastAsia="en-US"/>
        </w:rPr>
        <w:t>Вища рада правосуддя чи її орган можуть ухвалити рішення про зупинення розгляду відповідного питання чи провадження у справі на період, необхідний для отримання запитуваної інформації або документів.</w:t>
      </w:r>
    </w:p>
    <w:p w:rsidR="00303193" w:rsidRDefault="00AC0063" w:rsidP="001C1340">
      <w:pPr>
        <w:pStyle w:val="a6"/>
        <w:spacing w:after="0" w:line="370" w:lineRule="exact"/>
        <w:ind w:firstLine="567"/>
        <w:jc w:val="both"/>
        <w:rPr>
          <w:rFonts w:eastAsia="Calibri"/>
          <w:color w:val="000000"/>
          <w:sz w:val="28"/>
          <w:szCs w:val="28"/>
          <w:shd w:val="clear" w:color="auto" w:fill="FFFFFF"/>
          <w:lang w:val="uk-UA" w:eastAsia="en-US"/>
        </w:rPr>
      </w:pPr>
      <w:r w:rsidRPr="00AC0063">
        <w:rPr>
          <w:rFonts w:eastAsia="Calibri"/>
          <w:color w:val="000000"/>
          <w:sz w:val="28"/>
          <w:szCs w:val="28"/>
          <w:shd w:val="clear" w:color="auto" w:fill="FFFFFF"/>
          <w:lang w:val="uk-UA" w:eastAsia="en-US"/>
        </w:rPr>
        <w:lastRenderedPageBreak/>
        <w:t>Ураховуючи</w:t>
      </w:r>
      <w:r w:rsidR="00DC4580">
        <w:rPr>
          <w:rFonts w:eastAsia="Calibri"/>
          <w:color w:val="000000"/>
          <w:sz w:val="28"/>
          <w:szCs w:val="28"/>
          <w:shd w:val="clear" w:color="auto" w:fill="FFFFFF"/>
          <w:lang w:val="uk-UA" w:eastAsia="en-US"/>
        </w:rPr>
        <w:t xml:space="preserve"> наведене, </w:t>
      </w:r>
      <w:r w:rsidR="00D2759D">
        <w:rPr>
          <w:rFonts w:eastAsia="Calibri"/>
          <w:color w:val="000000"/>
          <w:sz w:val="28"/>
          <w:szCs w:val="28"/>
          <w:shd w:val="clear" w:color="auto" w:fill="FFFFFF"/>
          <w:lang w:val="uk-UA" w:eastAsia="en-US"/>
        </w:rPr>
        <w:t xml:space="preserve">Друга Дисциплінарна палата Вищої ради правосуддя </w:t>
      </w:r>
      <w:r w:rsidRPr="00AC0063">
        <w:rPr>
          <w:rFonts w:eastAsia="Calibri"/>
          <w:color w:val="000000"/>
          <w:sz w:val="28"/>
          <w:szCs w:val="28"/>
          <w:shd w:val="clear" w:color="auto" w:fill="FFFFFF"/>
          <w:lang w:val="uk-UA" w:eastAsia="en-US"/>
        </w:rPr>
        <w:t>д</w:t>
      </w:r>
      <w:r w:rsidR="003D3B1C">
        <w:rPr>
          <w:rFonts w:eastAsia="Calibri"/>
          <w:color w:val="000000"/>
          <w:sz w:val="28"/>
          <w:szCs w:val="28"/>
          <w:shd w:val="clear" w:color="auto" w:fill="FFFFFF"/>
          <w:lang w:val="uk-UA" w:eastAsia="en-US"/>
        </w:rPr>
        <w:t>ійшла</w:t>
      </w:r>
      <w:r w:rsidRPr="00AC0063">
        <w:rPr>
          <w:rFonts w:eastAsia="Calibri"/>
          <w:color w:val="000000"/>
          <w:sz w:val="28"/>
          <w:szCs w:val="28"/>
          <w:shd w:val="clear" w:color="auto" w:fill="FFFFFF"/>
          <w:lang w:val="uk-UA" w:eastAsia="en-US"/>
        </w:rPr>
        <w:t xml:space="preserve"> висновку, що розгляд дисциплінарної справи </w:t>
      </w:r>
      <w:r w:rsidR="00716AF2">
        <w:rPr>
          <w:rFonts w:eastAsia="Calibri"/>
          <w:color w:val="000000"/>
          <w:sz w:val="28"/>
          <w:szCs w:val="28"/>
          <w:shd w:val="clear" w:color="auto" w:fill="FFFFFF"/>
          <w:lang w:val="uk-UA" w:eastAsia="en-US"/>
        </w:rPr>
        <w:t xml:space="preserve">щодо </w:t>
      </w:r>
      <w:r w:rsidRPr="00AC0063">
        <w:rPr>
          <w:rFonts w:eastAsia="Calibri"/>
          <w:color w:val="000000"/>
          <w:sz w:val="28"/>
          <w:szCs w:val="28"/>
          <w:shd w:val="clear" w:color="auto" w:fill="FFFFFF"/>
          <w:lang w:val="uk-UA" w:eastAsia="en-US"/>
        </w:rPr>
        <w:t>судді Сенаторова В.А. слід зупинити</w:t>
      </w:r>
      <w:r w:rsidR="003D3B1C">
        <w:rPr>
          <w:rFonts w:eastAsia="Calibri"/>
          <w:color w:val="000000"/>
          <w:sz w:val="28"/>
          <w:szCs w:val="28"/>
          <w:shd w:val="clear" w:color="auto" w:fill="FFFFFF"/>
          <w:lang w:val="uk-UA" w:eastAsia="en-US"/>
        </w:rPr>
        <w:t>.</w:t>
      </w:r>
      <w:r w:rsidRPr="00AC0063">
        <w:rPr>
          <w:rFonts w:eastAsia="Calibri"/>
          <w:color w:val="000000"/>
          <w:sz w:val="28"/>
          <w:szCs w:val="28"/>
          <w:shd w:val="clear" w:color="auto" w:fill="FFFFFF"/>
          <w:lang w:val="uk-UA" w:eastAsia="en-US"/>
        </w:rPr>
        <w:t xml:space="preserve"> </w:t>
      </w:r>
    </w:p>
    <w:p w:rsidR="00AC0063" w:rsidRDefault="00AC0063" w:rsidP="001C1340">
      <w:pPr>
        <w:pStyle w:val="a6"/>
        <w:spacing w:after="0" w:line="370" w:lineRule="exact"/>
        <w:ind w:firstLine="567"/>
        <w:jc w:val="both"/>
        <w:rPr>
          <w:color w:val="1D1D1B"/>
          <w:sz w:val="28"/>
          <w:szCs w:val="28"/>
          <w:lang w:val="uk-UA"/>
        </w:rPr>
      </w:pPr>
      <w:r w:rsidRPr="00AC66FB">
        <w:rPr>
          <w:color w:val="1D1D1B"/>
          <w:sz w:val="28"/>
          <w:szCs w:val="28"/>
          <w:lang w:val="uk-UA"/>
        </w:rPr>
        <w:t>На підставі викла</w:t>
      </w:r>
      <w:r>
        <w:rPr>
          <w:color w:val="1D1D1B"/>
          <w:sz w:val="28"/>
          <w:szCs w:val="28"/>
          <w:lang w:val="uk-UA"/>
        </w:rPr>
        <w:t>деного, керуючись</w:t>
      </w:r>
      <w:r w:rsidR="00716AF2">
        <w:rPr>
          <w:color w:val="1D1D1B"/>
          <w:sz w:val="28"/>
          <w:szCs w:val="28"/>
          <w:lang w:val="uk-UA"/>
        </w:rPr>
        <w:t xml:space="preserve"> </w:t>
      </w:r>
      <w:r w:rsidR="00716AF2">
        <w:rPr>
          <w:rFonts w:eastAsia="Calibri"/>
          <w:color w:val="000000"/>
          <w:sz w:val="28"/>
          <w:szCs w:val="28"/>
          <w:shd w:val="clear" w:color="auto" w:fill="FFFFFF"/>
          <w:lang w:val="uk-UA" w:eastAsia="en-US"/>
        </w:rPr>
        <w:t>частиною дев’</w:t>
      </w:r>
      <w:r w:rsidR="000A15ED">
        <w:rPr>
          <w:rFonts w:eastAsia="Calibri"/>
          <w:color w:val="000000"/>
          <w:sz w:val="28"/>
          <w:szCs w:val="28"/>
          <w:shd w:val="clear" w:color="auto" w:fill="FFFFFF"/>
          <w:lang w:val="uk-UA" w:eastAsia="en-US"/>
        </w:rPr>
        <w:t xml:space="preserve">ятою статті 31, </w:t>
      </w:r>
      <w:r>
        <w:rPr>
          <w:color w:val="1D1D1B"/>
          <w:sz w:val="28"/>
          <w:szCs w:val="28"/>
          <w:lang w:val="uk-UA"/>
        </w:rPr>
        <w:t>частиною чотирнадцятою</w:t>
      </w:r>
      <w:r w:rsidRPr="00AC66FB">
        <w:rPr>
          <w:color w:val="1D1D1B"/>
          <w:sz w:val="28"/>
          <w:szCs w:val="28"/>
          <w:lang w:val="uk-UA"/>
        </w:rPr>
        <w:t xml:space="preserve"> статті 49 Закону України «Про Вищу раду правосуддя»</w:t>
      </w:r>
      <w:r>
        <w:rPr>
          <w:color w:val="1D1D1B"/>
          <w:sz w:val="28"/>
          <w:szCs w:val="28"/>
          <w:lang w:val="uk-UA"/>
        </w:rPr>
        <w:t>, пунктом 10.1</w:t>
      </w:r>
      <w:r w:rsidR="003C67BB">
        <w:rPr>
          <w:color w:val="1D1D1B"/>
          <w:sz w:val="28"/>
          <w:szCs w:val="28"/>
          <w:lang w:val="uk-UA"/>
        </w:rPr>
        <w:t>, 13.37</w:t>
      </w:r>
      <w:r>
        <w:rPr>
          <w:color w:val="1D1D1B"/>
          <w:sz w:val="28"/>
          <w:szCs w:val="28"/>
          <w:lang w:val="uk-UA"/>
        </w:rPr>
        <w:t xml:space="preserve"> Регламенту Вищої ради правосуддя</w:t>
      </w:r>
      <w:r w:rsidRPr="00AC66FB">
        <w:rPr>
          <w:color w:val="1D1D1B"/>
          <w:sz w:val="28"/>
          <w:szCs w:val="28"/>
          <w:lang w:val="uk-UA"/>
        </w:rPr>
        <w:t xml:space="preserve">, </w:t>
      </w:r>
      <w:r w:rsidR="003C67BB">
        <w:rPr>
          <w:color w:val="1D1D1B"/>
          <w:sz w:val="28"/>
          <w:szCs w:val="28"/>
          <w:lang w:val="uk-UA"/>
        </w:rPr>
        <w:t>Друга Дисциплінарна палата Вищої ради правосуддя</w:t>
      </w:r>
    </w:p>
    <w:p w:rsidR="003C67BB" w:rsidRDefault="003C67BB" w:rsidP="001C1340">
      <w:pPr>
        <w:pStyle w:val="a6"/>
        <w:spacing w:after="0" w:line="370" w:lineRule="exact"/>
        <w:ind w:firstLine="567"/>
        <w:jc w:val="both"/>
        <w:rPr>
          <w:color w:val="1D1D1B"/>
          <w:sz w:val="28"/>
          <w:szCs w:val="28"/>
          <w:lang w:val="uk-UA"/>
        </w:rPr>
      </w:pPr>
    </w:p>
    <w:p w:rsidR="003C67BB" w:rsidRPr="003C67BB" w:rsidRDefault="003C67BB" w:rsidP="001C1340">
      <w:pPr>
        <w:pStyle w:val="a6"/>
        <w:spacing w:after="0" w:line="370" w:lineRule="exact"/>
        <w:jc w:val="center"/>
        <w:rPr>
          <w:b/>
          <w:color w:val="1D1D1B"/>
          <w:sz w:val="28"/>
          <w:szCs w:val="28"/>
          <w:lang w:val="uk-UA"/>
        </w:rPr>
      </w:pPr>
      <w:r w:rsidRPr="003C67BB">
        <w:rPr>
          <w:b/>
          <w:color w:val="1D1D1B"/>
          <w:sz w:val="28"/>
          <w:szCs w:val="28"/>
          <w:lang w:val="uk-UA"/>
        </w:rPr>
        <w:t>ухвалила:</w:t>
      </w:r>
    </w:p>
    <w:p w:rsidR="00955E25" w:rsidRDefault="00955E25" w:rsidP="001C1340">
      <w:pPr>
        <w:pStyle w:val="a6"/>
        <w:spacing w:after="0" w:line="370" w:lineRule="exact"/>
        <w:jc w:val="both"/>
        <w:rPr>
          <w:b/>
        </w:rPr>
      </w:pPr>
    </w:p>
    <w:p w:rsidR="00824438" w:rsidRDefault="000316A7" w:rsidP="00824438">
      <w:pPr>
        <w:pStyle w:val="a6"/>
        <w:spacing w:after="0" w:line="370" w:lineRule="exact"/>
        <w:jc w:val="both"/>
        <w:rPr>
          <w:rFonts w:eastAsia="Calibri"/>
          <w:color w:val="000000"/>
          <w:sz w:val="28"/>
          <w:szCs w:val="28"/>
          <w:shd w:val="clear" w:color="auto" w:fill="FFFFFF"/>
          <w:lang w:val="uk-UA" w:eastAsia="en-US"/>
        </w:rPr>
      </w:pPr>
      <w:r w:rsidRPr="00AC66FB">
        <w:rPr>
          <w:color w:val="1D1D1B"/>
          <w:sz w:val="28"/>
          <w:szCs w:val="28"/>
          <w:lang w:val="uk-UA"/>
        </w:rPr>
        <w:t>зупинити розгляд дисциплінарної справи щодо судді Мар’їнського районного суду Донецької області Сенаторова Волод</w:t>
      </w:r>
      <w:r w:rsidR="001C1340">
        <w:rPr>
          <w:color w:val="1D1D1B"/>
          <w:sz w:val="28"/>
          <w:szCs w:val="28"/>
          <w:lang w:val="uk-UA"/>
        </w:rPr>
        <w:t>имира Анатолійовича, відкритої у</w:t>
      </w:r>
      <w:r w:rsidRPr="00AC66FB">
        <w:rPr>
          <w:color w:val="1D1D1B"/>
          <w:sz w:val="28"/>
          <w:szCs w:val="28"/>
          <w:lang w:val="uk-UA"/>
        </w:rPr>
        <w:t>хвалою Другої Дисциплінарної пал</w:t>
      </w:r>
      <w:r>
        <w:rPr>
          <w:color w:val="1D1D1B"/>
          <w:sz w:val="28"/>
          <w:szCs w:val="28"/>
          <w:lang w:val="uk-UA"/>
        </w:rPr>
        <w:t>а</w:t>
      </w:r>
      <w:r w:rsidRPr="00AC66FB">
        <w:rPr>
          <w:color w:val="1D1D1B"/>
          <w:sz w:val="28"/>
          <w:szCs w:val="28"/>
          <w:lang w:val="uk-UA"/>
        </w:rPr>
        <w:t xml:space="preserve">ти Вищої ради правосуддя  </w:t>
      </w:r>
      <w:r w:rsidRPr="00AC66FB">
        <w:rPr>
          <w:sz w:val="28"/>
          <w:szCs w:val="28"/>
          <w:lang w:val="uk-UA" w:eastAsia="uk-UA"/>
        </w:rPr>
        <w:t xml:space="preserve">від 1 лютого 2021 року № 178/2дп/15-21 </w:t>
      </w:r>
      <w:r>
        <w:rPr>
          <w:color w:val="1D1D1B"/>
          <w:sz w:val="28"/>
          <w:szCs w:val="28"/>
          <w:lang w:val="uk-UA"/>
        </w:rPr>
        <w:t xml:space="preserve">за скаргами </w:t>
      </w:r>
      <w:r w:rsidRPr="00AC66FB">
        <w:rPr>
          <w:sz w:val="28"/>
          <w:szCs w:val="28"/>
          <w:lang w:val="uk-UA" w:eastAsia="uk-UA"/>
        </w:rPr>
        <w:t xml:space="preserve">голови Мар’їнського районного суду Донецької області Ліпчанського </w:t>
      </w:r>
      <w:r w:rsidR="00824438">
        <w:rPr>
          <w:color w:val="1D1D1B"/>
          <w:sz w:val="28"/>
          <w:szCs w:val="28"/>
        </w:rPr>
        <w:t>Сергія Миколайовича</w:t>
      </w:r>
      <w:r w:rsidR="00824438">
        <w:rPr>
          <w:rFonts w:eastAsia="Calibri"/>
          <w:color w:val="000000"/>
          <w:sz w:val="28"/>
          <w:szCs w:val="28"/>
          <w:shd w:val="clear" w:color="auto" w:fill="FFFFFF"/>
          <w:lang w:val="uk-UA" w:eastAsia="en-US"/>
        </w:rPr>
        <w:t xml:space="preserve">. </w:t>
      </w:r>
    </w:p>
    <w:p w:rsidR="00711D60" w:rsidRPr="003C67BB" w:rsidRDefault="003C67BB" w:rsidP="00824438">
      <w:pPr>
        <w:pStyle w:val="a6"/>
        <w:spacing w:after="0" w:line="370" w:lineRule="exact"/>
        <w:ind w:firstLine="708"/>
        <w:jc w:val="both"/>
        <w:rPr>
          <w:rFonts w:eastAsia="Calibri"/>
          <w:color w:val="000000"/>
          <w:sz w:val="28"/>
          <w:szCs w:val="28"/>
          <w:shd w:val="clear" w:color="auto" w:fill="FFFFFF"/>
          <w:lang w:val="uk-UA" w:eastAsia="en-US"/>
        </w:rPr>
      </w:pPr>
      <w:r w:rsidRPr="003C67BB">
        <w:rPr>
          <w:rFonts w:eastAsia="Calibri"/>
          <w:color w:val="000000"/>
          <w:sz w:val="28"/>
          <w:szCs w:val="28"/>
          <w:shd w:val="clear" w:color="auto" w:fill="FFFFFF"/>
          <w:lang w:val="uk-UA" w:eastAsia="en-US"/>
        </w:rPr>
        <w:t>Ухвала оскарженню не підлягає.</w:t>
      </w:r>
    </w:p>
    <w:p w:rsidR="00711D60" w:rsidRDefault="00711D60" w:rsidP="001C1340">
      <w:pPr>
        <w:spacing w:after="0" w:line="370" w:lineRule="exact"/>
        <w:contextualSpacing/>
        <w:jc w:val="both"/>
        <w:rPr>
          <w:sz w:val="28"/>
          <w:szCs w:val="28"/>
          <w:lang w:val="ru-RU"/>
        </w:rPr>
      </w:pPr>
    </w:p>
    <w:p w:rsidR="008D5864" w:rsidRPr="005D31C3" w:rsidRDefault="008D5864" w:rsidP="001C1340">
      <w:pPr>
        <w:spacing w:after="0" w:line="370" w:lineRule="exact"/>
        <w:contextualSpacing/>
        <w:jc w:val="both"/>
        <w:rPr>
          <w:sz w:val="28"/>
          <w:szCs w:val="28"/>
          <w:lang w:val="ru-RU"/>
        </w:rPr>
      </w:pPr>
    </w:p>
    <w:p w:rsidR="00F3606D" w:rsidRPr="005D31C3" w:rsidRDefault="00F3606D" w:rsidP="00166601">
      <w:pPr>
        <w:pStyle w:val="rtejustify"/>
        <w:shd w:val="clear" w:color="auto" w:fill="FFFFFF"/>
        <w:spacing w:before="0" w:beforeAutospacing="0" w:after="0" w:afterAutospacing="0"/>
        <w:jc w:val="both"/>
        <w:rPr>
          <w:color w:val="1D1D1B"/>
          <w:sz w:val="28"/>
          <w:szCs w:val="28"/>
        </w:rPr>
      </w:pPr>
      <w:r w:rsidRPr="005D31C3">
        <w:rPr>
          <w:rStyle w:val="ae"/>
          <w:color w:val="1D1D1B"/>
          <w:sz w:val="28"/>
          <w:szCs w:val="28"/>
        </w:rPr>
        <w:t>Головуючий на засіданні</w:t>
      </w:r>
    </w:p>
    <w:p w:rsidR="00F3606D" w:rsidRPr="005D31C3" w:rsidRDefault="00F3606D" w:rsidP="00166601">
      <w:pPr>
        <w:pStyle w:val="rtejustify"/>
        <w:shd w:val="clear" w:color="auto" w:fill="FFFFFF"/>
        <w:spacing w:before="0" w:beforeAutospacing="0" w:after="0" w:afterAutospacing="0"/>
        <w:jc w:val="both"/>
        <w:rPr>
          <w:rStyle w:val="ae"/>
          <w:color w:val="1D1D1B"/>
          <w:sz w:val="28"/>
          <w:szCs w:val="28"/>
        </w:rPr>
      </w:pPr>
      <w:r w:rsidRPr="005D31C3">
        <w:rPr>
          <w:rStyle w:val="ae"/>
          <w:color w:val="1D1D1B"/>
          <w:sz w:val="28"/>
          <w:szCs w:val="28"/>
        </w:rPr>
        <w:t>Другої Дисциплінарної  палати</w:t>
      </w:r>
    </w:p>
    <w:p w:rsidR="00F3606D" w:rsidRPr="005D31C3" w:rsidRDefault="00F3606D" w:rsidP="00166601">
      <w:pPr>
        <w:pStyle w:val="rtejustify"/>
        <w:shd w:val="clear" w:color="auto" w:fill="FFFFFF"/>
        <w:spacing w:before="0" w:beforeAutospacing="0" w:after="0" w:afterAutospacing="0"/>
        <w:jc w:val="both"/>
        <w:rPr>
          <w:color w:val="1D1D1B"/>
          <w:sz w:val="28"/>
          <w:szCs w:val="28"/>
        </w:rPr>
      </w:pPr>
      <w:r w:rsidRPr="005D31C3">
        <w:rPr>
          <w:rStyle w:val="ae"/>
          <w:color w:val="1D1D1B"/>
          <w:sz w:val="28"/>
          <w:szCs w:val="28"/>
        </w:rPr>
        <w:t>Вищої ради правосуддя</w:t>
      </w:r>
      <w:r w:rsidRPr="005D31C3">
        <w:rPr>
          <w:rStyle w:val="ae"/>
          <w:color w:val="1D1D1B"/>
          <w:sz w:val="28"/>
          <w:szCs w:val="28"/>
        </w:rPr>
        <w:tab/>
      </w:r>
      <w:r w:rsidRPr="005D31C3">
        <w:rPr>
          <w:rStyle w:val="ae"/>
          <w:color w:val="1D1D1B"/>
          <w:sz w:val="28"/>
          <w:szCs w:val="28"/>
        </w:rPr>
        <w:tab/>
      </w:r>
      <w:r w:rsidRPr="005D31C3">
        <w:rPr>
          <w:rStyle w:val="ae"/>
          <w:color w:val="1D1D1B"/>
          <w:sz w:val="28"/>
          <w:szCs w:val="28"/>
        </w:rPr>
        <w:tab/>
      </w:r>
      <w:r w:rsidRPr="005D31C3">
        <w:rPr>
          <w:rStyle w:val="ae"/>
          <w:color w:val="1D1D1B"/>
          <w:sz w:val="28"/>
          <w:szCs w:val="28"/>
        </w:rPr>
        <w:tab/>
      </w:r>
      <w:r w:rsidRPr="005D31C3">
        <w:rPr>
          <w:rStyle w:val="ae"/>
          <w:color w:val="1D1D1B"/>
          <w:sz w:val="28"/>
          <w:szCs w:val="28"/>
        </w:rPr>
        <w:tab/>
      </w:r>
      <w:r w:rsidR="005D31C3">
        <w:rPr>
          <w:rStyle w:val="ae"/>
          <w:color w:val="1D1D1B"/>
          <w:sz w:val="28"/>
          <w:szCs w:val="28"/>
        </w:rPr>
        <w:t xml:space="preserve">     </w:t>
      </w:r>
      <w:r w:rsidR="00166601">
        <w:rPr>
          <w:rStyle w:val="ae"/>
          <w:color w:val="1D1D1B"/>
          <w:sz w:val="28"/>
          <w:szCs w:val="28"/>
        </w:rPr>
        <w:t xml:space="preserve">   </w:t>
      </w:r>
      <w:r w:rsidRPr="005D31C3">
        <w:rPr>
          <w:rStyle w:val="ae"/>
          <w:color w:val="1D1D1B"/>
          <w:sz w:val="28"/>
          <w:szCs w:val="28"/>
        </w:rPr>
        <w:t>Роман МАСЕЛКО</w:t>
      </w:r>
    </w:p>
    <w:p w:rsidR="00F3606D" w:rsidRPr="005D31C3" w:rsidRDefault="00F3606D" w:rsidP="00166601">
      <w:pPr>
        <w:pStyle w:val="rtejustify"/>
        <w:shd w:val="clear" w:color="auto" w:fill="FFFFFF"/>
        <w:spacing w:before="0" w:beforeAutospacing="0" w:after="0" w:afterAutospacing="0"/>
        <w:jc w:val="both"/>
        <w:rPr>
          <w:color w:val="1D1D1B"/>
          <w:sz w:val="28"/>
          <w:szCs w:val="28"/>
        </w:rPr>
      </w:pPr>
      <w:r w:rsidRPr="005D31C3">
        <w:rPr>
          <w:color w:val="1D1D1B"/>
          <w:sz w:val="28"/>
          <w:szCs w:val="28"/>
        </w:rPr>
        <w:t> </w:t>
      </w:r>
    </w:p>
    <w:p w:rsidR="00F3606D" w:rsidRPr="005D31C3" w:rsidRDefault="00F3606D" w:rsidP="00166601">
      <w:pPr>
        <w:pStyle w:val="rtejustify"/>
        <w:shd w:val="clear" w:color="auto" w:fill="FFFFFF"/>
        <w:spacing w:before="0" w:beforeAutospacing="0" w:after="0" w:afterAutospacing="0"/>
        <w:jc w:val="both"/>
        <w:rPr>
          <w:rStyle w:val="ae"/>
          <w:color w:val="1D1D1B"/>
          <w:sz w:val="28"/>
          <w:szCs w:val="28"/>
        </w:rPr>
      </w:pPr>
    </w:p>
    <w:p w:rsidR="00F3606D" w:rsidRPr="005D31C3" w:rsidRDefault="00F3606D" w:rsidP="00166601">
      <w:pPr>
        <w:pStyle w:val="rtejustify"/>
        <w:shd w:val="clear" w:color="auto" w:fill="FFFFFF"/>
        <w:spacing w:before="0" w:beforeAutospacing="0" w:after="0" w:afterAutospacing="0"/>
        <w:jc w:val="both"/>
        <w:rPr>
          <w:color w:val="1D1D1B"/>
          <w:sz w:val="28"/>
          <w:szCs w:val="28"/>
        </w:rPr>
      </w:pPr>
      <w:r w:rsidRPr="005D31C3">
        <w:rPr>
          <w:rStyle w:val="ae"/>
          <w:color w:val="1D1D1B"/>
          <w:sz w:val="28"/>
          <w:szCs w:val="28"/>
        </w:rPr>
        <w:t>Члени Другої Дисциплінарної</w:t>
      </w:r>
    </w:p>
    <w:p w:rsidR="00F3606D" w:rsidRPr="005D31C3" w:rsidRDefault="00F3606D" w:rsidP="00166601">
      <w:pPr>
        <w:pStyle w:val="rtejustify"/>
        <w:shd w:val="clear" w:color="auto" w:fill="FFFFFF"/>
        <w:spacing w:before="0" w:beforeAutospacing="0" w:after="0" w:afterAutospacing="0"/>
        <w:jc w:val="both"/>
        <w:rPr>
          <w:color w:val="1D1D1B"/>
          <w:sz w:val="28"/>
          <w:szCs w:val="28"/>
        </w:rPr>
      </w:pPr>
      <w:r w:rsidRPr="005D31C3">
        <w:rPr>
          <w:rStyle w:val="ae"/>
          <w:color w:val="1D1D1B"/>
          <w:sz w:val="28"/>
          <w:szCs w:val="28"/>
        </w:rPr>
        <w:t>пал</w:t>
      </w:r>
      <w:r w:rsidR="005D31C3" w:rsidRPr="005D31C3">
        <w:rPr>
          <w:rStyle w:val="ae"/>
          <w:color w:val="1D1D1B"/>
          <w:sz w:val="28"/>
          <w:szCs w:val="28"/>
        </w:rPr>
        <w:t>ати Вищої ради правосуддя</w:t>
      </w:r>
      <w:r w:rsidR="005D31C3" w:rsidRPr="005D31C3">
        <w:rPr>
          <w:rStyle w:val="ae"/>
          <w:color w:val="1D1D1B"/>
          <w:sz w:val="28"/>
          <w:szCs w:val="28"/>
        </w:rPr>
        <w:tab/>
      </w:r>
      <w:r w:rsidR="005D31C3" w:rsidRPr="005D31C3">
        <w:rPr>
          <w:rStyle w:val="ae"/>
          <w:color w:val="1D1D1B"/>
          <w:sz w:val="28"/>
          <w:szCs w:val="28"/>
        </w:rPr>
        <w:tab/>
      </w:r>
      <w:r w:rsidR="005D31C3" w:rsidRPr="005D31C3">
        <w:rPr>
          <w:rStyle w:val="ae"/>
          <w:color w:val="1D1D1B"/>
          <w:sz w:val="28"/>
          <w:szCs w:val="28"/>
        </w:rPr>
        <w:tab/>
      </w:r>
      <w:r w:rsidR="005D31C3" w:rsidRPr="005D31C3">
        <w:rPr>
          <w:rStyle w:val="ae"/>
          <w:color w:val="1D1D1B"/>
          <w:sz w:val="28"/>
          <w:szCs w:val="28"/>
        </w:rPr>
        <w:tab/>
      </w:r>
      <w:r w:rsidR="005D31C3">
        <w:rPr>
          <w:rStyle w:val="ae"/>
          <w:color w:val="1D1D1B"/>
          <w:sz w:val="28"/>
          <w:szCs w:val="28"/>
        </w:rPr>
        <w:t xml:space="preserve">    </w:t>
      </w:r>
      <w:r w:rsidR="00166601">
        <w:rPr>
          <w:rStyle w:val="ae"/>
          <w:color w:val="1D1D1B"/>
          <w:sz w:val="28"/>
          <w:szCs w:val="28"/>
        </w:rPr>
        <w:t xml:space="preserve">   </w:t>
      </w:r>
      <w:r w:rsidR="005D31C3">
        <w:rPr>
          <w:rStyle w:val="ae"/>
          <w:color w:val="1D1D1B"/>
          <w:sz w:val="28"/>
          <w:szCs w:val="28"/>
        </w:rPr>
        <w:t xml:space="preserve"> </w:t>
      </w:r>
      <w:r w:rsidRPr="005D31C3">
        <w:rPr>
          <w:rStyle w:val="ae"/>
          <w:color w:val="1D1D1B"/>
          <w:sz w:val="28"/>
          <w:szCs w:val="28"/>
        </w:rPr>
        <w:t>Сергій БУРЛАКОВ</w:t>
      </w:r>
    </w:p>
    <w:p w:rsidR="00711D60" w:rsidRPr="005D31C3" w:rsidRDefault="00711D60" w:rsidP="00166601">
      <w:pPr>
        <w:spacing w:after="0" w:line="240" w:lineRule="auto"/>
        <w:contextualSpacing/>
        <w:jc w:val="both"/>
        <w:rPr>
          <w:sz w:val="28"/>
          <w:szCs w:val="28"/>
          <w:lang w:val="ru-RU"/>
        </w:rPr>
      </w:pPr>
    </w:p>
    <w:p w:rsidR="00711D60" w:rsidRDefault="00711D60" w:rsidP="00166601">
      <w:pPr>
        <w:spacing w:after="0" w:line="240" w:lineRule="auto"/>
        <w:contextualSpacing/>
        <w:jc w:val="both"/>
        <w:rPr>
          <w:sz w:val="28"/>
          <w:szCs w:val="28"/>
          <w:lang w:val="ru-RU"/>
        </w:rPr>
      </w:pPr>
    </w:p>
    <w:p w:rsidR="005D31C3" w:rsidRPr="005D31C3" w:rsidRDefault="005D31C3" w:rsidP="00166601">
      <w:pPr>
        <w:spacing w:after="0" w:line="240" w:lineRule="auto"/>
        <w:contextualSpacing/>
        <w:jc w:val="both"/>
        <w:rPr>
          <w:sz w:val="28"/>
          <w:szCs w:val="28"/>
          <w:lang w:val="ru-RU"/>
        </w:rPr>
      </w:pPr>
    </w:p>
    <w:p w:rsidR="00711D60" w:rsidRPr="005D31C3" w:rsidRDefault="00F3606D" w:rsidP="00166601">
      <w:pPr>
        <w:spacing w:after="0" w:line="240" w:lineRule="auto"/>
        <w:contextualSpacing/>
        <w:jc w:val="both"/>
        <w:rPr>
          <w:b/>
          <w:sz w:val="28"/>
          <w:szCs w:val="28"/>
          <w:lang w:val="ru-RU"/>
        </w:rPr>
      </w:pP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005D31C3">
        <w:rPr>
          <w:b/>
          <w:sz w:val="28"/>
          <w:szCs w:val="28"/>
          <w:lang w:val="ru-RU"/>
        </w:rPr>
        <w:t xml:space="preserve">     </w:t>
      </w:r>
      <w:r w:rsidR="00166601">
        <w:rPr>
          <w:b/>
          <w:sz w:val="28"/>
          <w:szCs w:val="28"/>
          <w:lang w:val="ru-RU"/>
        </w:rPr>
        <w:t xml:space="preserve">   </w:t>
      </w:r>
      <w:proofErr w:type="spellStart"/>
      <w:r w:rsidRPr="005D31C3">
        <w:rPr>
          <w:b/>
          <w:sz w:val="28"/>
          <w:szCs w:val="28"/>
          <w:lang w:val="ru-RU"/>
        </w:rPr>
        <w:t>Олексій</w:t>
      </w:r>
      <w:proofErr w:type="spellEnd"/>
      <w:r w:rsidRPr="005D31C3">
        <w:rPr>
          <w:b/>
          <w:sz w:val="28"/>
          <w:szCs w:val="28"/>
          <w:lang w:val="ru-RU"/>
        </w:rPr>
        <w:t xml:space="preserve"> МЕЛЬНИК</w:t>
      </w:r>
    </w:p>
    <w:p w:rsidR="005D31C3" w:rsidRPr="005D31C3" w:rsidRDefault="005D31C3" w:rsidP="00166601">
      <w:pPr>
        <w:spacing w:after="0" w:line="240" w:lineRule="auto"/>
        <w:contextualSpacing/>
        <w:jc w:val="both"/>
        <w:rPr>
          <w:b/>
          <w:sz w:val="28"/>
          <w:szCs w:val="28"/>
          <w:lang w:val="ru-RU"/>
        </w:rPr>
      </w:pPr>
    </w:p>
    <w:p w:rsidR="005D31C3" w:rsidRDefault="005D31C3" w:rsidP="00166601">
      <w:pPr>
        <w:spacing w:after="0" w:line="240" w:lineRule="auto"/>
        <w:contextualSpacing/>
        <w:jc w:val="both"/>
        <w:rPr>
          <w:b/>
          <w:sz w:val="28"/>
          <w:szCs w:val="28"/>
          <w:lang w:val="ru-RU"/>
        </w:rPr>
      </w:pPr>
    </w:p>
    <w:p w:rsidR="005D31C3" w:rsidRPr="005D31C3" w:rsidRDefault="005D31C3" w:rsidP="00166601">
      <w:pPr>
        <w:spacing w:after="0" w:line="240" w:lineRule="auto"/>
        <w:contextualSpacing/>
        <w:jc w:val="both"/>
        <w:rPr>
          <w:b/>
          <w:sz w:val="28"/>
          <w:szCs w:val="28"/>
          <w:lang w:val="ru-RU"/>
        </w:rPr>
      </w:pPr>
    </w:p>
    <w:p w:rsidR="00362889" w:rsidRPr="005D31C3" w:rsidRDefault="005D31C3" w:rsidP="00166601">
      <w:pPr>
        <w:spacing w:after="0" w:line="240" w:lineRule="auto"/>
        <w:contextualSpacing/>
        <w:jc w:val="both"/>
        <w:rPr>
          <w:b/>
          <w:sz w:val="28"/>
          <w:szCs w:val="28"/>
          <w:lang w:val="ru-RU"/>
        </w:rPr>
      </w:pP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Pr>
          <w:b/>
          <w:sz w:val="28"/>
          <w:szCs w:val="28"/>
          <w:lang w:val="ru-RU"/>
        </w:rPr>
        <w:t xml:space="preserve">     </w:t>
      </w:r>
      <w:r w:rsidR="00166601">
        <w:rPr>
          <w:b/>
          <w:sz w:val="28"/>
          <w:szCs w:val="28"/>
          <w:lang w:val="ru-RU"/>
        </w:rPr>
        <w:t xml:space="preserve">   </w:t>
      </w:r>
      <w:proofErr w:type="spellStart"/>
      <w:r w:rsidRPr="005D31C3">
        <w:rPr>
          <w:b/>
          <w:sz w:val="28"/>
          <w:szCs w:val="28"/>
          <w:lang w:val="ru-RU"/>
        </w:rPr>
        <w:t>Олена</w:t>
      </w:r>
      <w:proofErr w:type="spellEnd"/>
      <w:r w:rsidRPr="005D31C3">
        <w:rPr>
          <w:b/>
          <w:sz w:val="28"/>
          <w:szCs w:val="28"/>
          <w:lang w:val="ru-RU"/>
        </w:rPr>
        <w:t xml:space="preserve"> КОВБІЙ</w:t>
      </w:r>
    </w:p>
    <w:sectPr w:rsidR="00362889" w:rsidRPr="005D31C3" w:rsidSect="00AC0063">
      <w:headerReference w:type="default" r:id="rId10"/>
      <w:pgSz w:w="11906" w:h="16838" w:code="9"/>
      <w:pgMar w:top="1134" w:right="680" w:bottom="1134" w:left="1701" w:header="567"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5E0" w:rsidRDefault="00A905E0" w:rsidP="00AC0063">
      <w:pPr>
        <w:spacing w:after="0" w:line="240" w:lineRule="auto"/>
      </w:pPr>
      <w:r>
        <w:separator/>
      </w:r>
    </w:p>
  </w:endnote>
  <w:endnote w:type="continuationSeparator" w:id="0">
    <w:p w:rsidR="00A905E0" w:rsidRDefault="00A905E0" w:rsidP="00AC0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5E0" w:rsidRDefault="00A905E0" w:rsidP="00AC0063">
      <w:pPr>
        <w:spacing w:after="0" w:line="240" w:lineRule="auto"/>
      </w:pPr>
      <w:r>
        <w:separator/>
      </w:r>
    </w:p>
  </w:footnote>
  <w:footnote w:type="continuationSeparator" w:id="0">
    <w:p w:rsidR="00A905E0" w:rsidRDefault="00A905E0" w:rsidP="00AC00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436506"/>
      <w:docPartObj>
        <w:docPartGallery w:val="Page Numbers (Top of Page)"/>
        <w:docPartUnique/>
      </w:docPartObj>
    </w:sdtPr>
    <w:sdtEndPr>
      <w:rPr>
        <w:noProof/>
      </w:rPr>
    </w:sdtEndPr>
    <w:sdtContent>
      <w:p w:rsidR="00AC0063" w:rsidRDefault="00AC0063">
        <w:pPr>
          <w:pStyle w:val="aa"/>
          <w:jc w:val="center"/>
        </w:pPr>
        <w:r>
          <w:fldChar w:fldCharType="begin"/>
        </w:r>
        <w:r>
          <w:instrText xml:space="preserve"> PAGE   \* MERGEFORMAT </w:instrText>
        </w:r>
        <w:r>
          <w:fldChar w:fldCharType="separate"/>
        </w:r>
        <w:r w:rsidR="00787AF4">
          <w:rPr>
            <w:noProof/>
          </w:rPr>
          <w:t>5</w:t>
        </w:r>
        <w:r>
          <w:rPr>
            <w:noProof/>
          </w:rPr>
          <w:fldChar w:fldCharType="end"/>
        </w:r>
      </w:p>
    </w:sdtContent>
  </w:sdt>
  <w:p w:rsidR="00AC0063" w:rsidRDefault="00AC006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A788B"/>
    <w:multiLevelType w:val="hybridMultilevel"/>
    <w:tmpl w:val="21E47DF4"/>
    <w:lvl w:ilvl="0" w:tplc="BF001E78">
      <w:start w:val="2"/>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789255A6"/>
    <w:multiLevelType w:val="hybridMultilevel"/>
    <w:tmpl w:val="B5785CE0"/>
    <w:lvl w:ilvl="0" w:tplc="454AB9FE">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 w15:restartNumberingAfterBreak="0">
    <w:nsid w:val="7D20118B"/>
    <w:multiLevelType w:val="hybridMultilevel"/>
    <w:tmpl w:val="60CC0F8E"/>
    <w:lvl w:ilvl="0" w:tplc="A5E48FD4">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D9C"/>
    <w:rsid w:val="000163A4"/>
    <w:rsid w:val="000175E6"/>
    <w:rsid w:val="000316A7"/>
    <w:rsid w:val="00034BBE"/>
    <w:rsid w:val="000370C0"/>
    <w:rsid w:val="00067CE7"/>
    <w:rsid w:val="000A15ED"/>
    <w:rsid w:val="000A4E93"/>
    <w:rsid w:val="000B3C52"/>
    <w:rsid w:val="000C5180"/>
    <w:rsid w:val="00100E66"/>
    <w:rsid w:val="00123859"/>
    <w:rsid w:val="00155C98"/>
    <w:rsid w:val="00166601"/>
    <w:rsid w:val="001B1D6B"/>
    <w:rsid w:val="001C064C"/>
    <w:rsid w:val="001C1340"/>
    <w:rsid w:val="001D1958"/>
    <w:rsid w:val="001D1EE3"/>
    <w:rsid w:val="001D2BDC"/>
    <w:rsid w:val="001D7A4C"/>
    <w:rsid w:val="001F2AC1"/>
    <w:rsid w:val="001F43E9"/>
    <w:rsid w:val="002032CF"/>
    <w:rsid w:val="002334DE"/>
    <w:rsid w:val="002630A3"/>
    <w:rsid w:val="002820B6"/>
    <w:rsid w:val="00282E22"/>
    <w:rsid w:val="002E1D01"/>
    <w:rsid w:val="002F47F7"/>
    <w:rsid w:val="00303193"/>
    <w:rsid w:val="00362889"/>
    <w:rsid w:val="00382511"/>
    <w:rsid w:val="00391FC4"/>
    <w:rsid w:val="003C67BB"/>
    <w:rsid w:val="003D3B1C"/>
    <w:rsid w:val="003E6CF8"/>
    <w:rsid w:val="00423726"/>
    <w:rsid w:val="00432098"/>
    <w:rsid w:val="00434489"/>
    <w:rsid w:val="004729FC"/>
    <w:rsid w:val="004A4768"/>
    <w:rsid w:val="00563704"/>
    <w:rsid w:val="005B0B49"/>
    <w:rsid w:val="005D31C3"/>
    <w:rsid w:val="005D6C6B"/>
    <w:rsid w:val="005E3C9C"/>
    <w:rsid w:val="0063621B"/>
    <w:rsid w:val="006E379A"/>
    <w:rsid w:val="006E7FA0"/>
    <w:rsid w:val="006F7146"/>
    <w:rsid w:val="00711D60"/>
    <w:rsid w:val="00716AF2"/>
    <w:rsid w:val="00787AF4"/>
    <w:rsid w:val="00790C0B"/>
    <w:rsid w:val="0079201C"/>
    <w:rsid w:val="007B0B3B"/>
    <w:rsid w:val="007C3D9C"/>
    <w:rsid w:val="007C49A5"/>
    <w:rsid w:val="007F5317"/>
    <w:rsid w:val="00815C59"/>
    <w:rsid w:val="00824438"/>
    <w:rsid w:val="008824E4"/>
    <w:rsid w:val="00891592"/>
    <w:rsid w:val="008C3971"/>
    <w:rsid w:val="008D5864"/>
    <w:rsid w:val="00913677"/>
    <w:rsid w:val="009343D2"/>
    <w:rsid w:val="009364E1"/>
    <w:rsid w:val="00937542"/>
    <w:rsid w:val="00955E25"/>
    <w:rsid w:val="00972627"/>
    <w:rsid w:val="009A1F2D"/>
    <w:rsid w:val="009B0708"/>
    <w:rsid w:val="009C6D49"/>
    <w:rsid w:val="009D22B9"/>
    <w:rsid w:val="00A0222E"/>
    <w:rsid w:val="00A171F3"/>
    <w:rsid w:val="00A57558"/>
    <w:rsid w:val="00A905E0"/>
    <w:rsid w:val="00AC0063"/>
    <w:rsid w:val="00B27AF4"/>
    <w:rsid w:val="00B5763D"/>
    <w:rsid w:val="00B57723"/>
    <w:rsid w:val="00B77535"/>
    <w:rsid w:val="00BA3459"/>
    <w:rsid w:val="00BB1B1A"/>
    <w:rsid w:val="00C07FD3"/>
    <w:rsid w:val="00C26203"/>
    <w:rsid w:val="00C52701"/>
    <w:rsid w:val="00C70DEB"/>
    <w:rsid w:val="00C77A66"/>
    <w:rsid w:val="00C82EAD"/>
    <w:rsid w:val="00CA2E1B"/>
    <w:rsid w:val="00CA5130"/>
    <w:rsid w:val="00CD18EF"/>
    <w:rsid w:val="00CD53A2"/>
    <w:rsid w:val="00D23DEC"/>
    <w:rsid w:val="00D2759D"/>
    <w:rsid w:val="00D31901"/>
    <w:rsid w:val="00D7586D"/>
    <w:rsid w:val="00D92002"/>
    <w:rsid w:val="00DC4580"/>
    <w:rsid w:val="00DE58F9"/>
    <w:rsid w:val="00DE74A2"/>
    <w:rsid w:val="00E4598D"/>
    <w:rsid w:val="00E76590"/>
    <w:rsid w:val="00E77844"/>
    <w:rsid w:val="00F05D51"/>
    <w:rsid w:val="00F11833"/>
    <w:rsid w:val="00F149ED"/>
    <w:rsid w:val="00F26D9F"/>
    <w:rsid w:val="00F3606D"/>
    <w:rsid w:val="00F36B40"/>
    <w:rsid w:val="00F401D0"/>
    <w:rsid w:val="00F41ACF"/>
    <w:rsid w:val="00F50BF7"/>
    <w:rsid w:val="00F55207"/>
    <w:rsid w:val="00FB5968"/>
    <w:rsid w:val="00FE54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B05B46"/>
  <w15:chartTrackingRefBased/>
  <w15:docId w15:val="{FA17AE52-D244-4CB0-AC4D-D70FFA8CF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D60"/>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3459"/>
    <w:pPr>
      <w:ind w:left="720"/>
      <w:contextualSpacing/>
    </w:pPr>
  </w:style>
  <w:style w:type="paragraph" w:styleId="a4">
    <w:name w:val="Balloon Text"/>
    <w:basedOn w:val="a"/>
    <w:link w:val="a5"/>
    <w:uiPriority w:val="99"/>
    <w:semiHidden/>
    <w:unhideWhenUsed/>
    <w:rsid w:val="008C3971"/>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C3971"/>
    <w:rPr>
      <w:rFonts w:ascii="Segoe UI" w:hAnsi="Segoe UI" w:cs="Segoe UI"/>
      <w:sz w:val="18"/>
      <w:szCs w:val="18"/>
    </w:rPr>
  </w:style>
  <w:style w:type="paragraph" w:styleId="a6">
    <w:name w:val="Body Text"/>
    <w:basedOn w:val="a"/>
    <w:link w:val="a7"/>
    <w:rsid w:val="00955E25"/>
    <w:pPr>
      <w:suppressAutoHyphens/>
      <w:spacing w:after="120" w:line="240" w:lineRule="auto"/>
    </w:pPr>
    <w:rPr>
      <w:rFonts w:eastAsiaTheme="minorHAnsi"/>
      <w:szCs w:val="24"/>
      <w:lang w:val="ru-RU" w:eastAsia="ru-RU"/>
    </w:rPr>
  </w:style>
  <w:style w:type="character" w:customStyle="1" w:styleId="a7">
    <w:name w:val="Основний текст Знак"/>
    <w:basedOn w:val="a0"/>
    <w:link w:val="a6"/>
    <w:rsid w:val="00955E25"/>
    <w:rPr>
      <w:rFonts w:ascii="Times New Roman" w:hAnsi="Times New Roman" w:cs="Times New Roman"/>
      <w:sz w:val="24"/>
      <w:szCs w:val="24"/>
      <w:lang w:val="ru-RU" w:eastAsia="ru-RU"/>
    </w:rPr>
  </w:style>
  <w:style w:type="table" w:styleId="a8">
    <w:name w:val="Table Grid"/>
    <w:basedOn w:val="a1"/>
    <w:uiPriority w:val="39"/>
    <w:rsid w:val="00955E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basedOn w:val="a0"/>
    <w:qFormat/>
    <w:rsid w:val="00AC0063"/>
    <w:rPr>
      <w:rFonts w:cs="Times New Roman"/>
      <w:i/>
      <w:iCs/>
    </w:rPr>
  </w:style>
  <w:style w:type="paragraph" w:styleId="aa">
    <w:name w:val="header"/>
    <w:basedOn w:val="a"/>
    <w:link w:val="ab"/>
    <w:uiPriority w:val="99"/>
    <w:unhideWhenUsed/>
    <w:rsid w:val="00AC0063"/>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AC0063"/>
    <w:rPr>
      <w:rFonts w:ascii="Times New Roman" w:eastAsia="Calibri" w:hAnsi="Times New Roman" w:cs="Times New Roman"/>
      <w:sz w:val="24"/>
    </w:rPr>
  </w:style>
  <w:style w:type="paragraph" w:styleId="ac">
    <w:name w:val="footer"/>
    <w:basedOn w:val="a"/>
    <w:link w:val="ad"/>
    <w:uiPriority w:val="99"/>
    <w:unhideWhenUsed/>
    <w:rsid w:val="00AC0063"/>
    <w:pPr>
      <w:tabs>
        <w:tab w:val="center" w:pos="4677"/>
        <w:tab w:val="right" w:pos="9355"/>
      </w:tabs>
      <w:spacing w:after="0" w:line="240" w:lineRule="auto"/>
    </w:pPr>
  </w:style>
  <w:style w:type="character" w:customStyle="1" w:styleId="ad">
    <w:name w:val="Нижній колонтитул Знак"/>
    <w:basedOn w:val="a0"/>
    <w:link w:val="ac"/>
    <w:uiPriority w:val="99"/>
    <w:rsid w:val="00AC0063"/>
    <w:rPr>
      <w:rFonts w:ascii="Times New Roman" w:eastAsia="Calibri" w:hAnsi="Times New Roman" w:cs="Times New Roman"/>
      <w:sz w:val="24"/>
    </w:rPr>
  </w:style>
  <w:style w:type="paragraph" w:customStyle="1" w:styleId="rtejustify">
    <w:name w:val="rtejustify"/>
    <w:basedOn w:val="a"/>
    <w:rsid w:val="00815C59"/>
    <w:pPr>
      <w:spacing w:before="100" w:beforeAutospacing="1" w:after="100" w:afterAutospacing="1" w:line="240" w:lineRule="auto"/>
    </w:pPr>
    <w:rPr>
      <w:rFonts w:eastAsia="Times New Roman"/>
      <w:szCs w:val="24"/>
      <w:lang w:eastAsia="uk-UA"/>
    </w:rPr>
  </w:style>
  <w:style w:type="paragraph" w:customStyle="1" w:styleId="rtecenter">
    <w:name w:val="rtecenter"/>
    <w:basedOn w:val="a"/>
    <w:rsid w:val="00815C59"/>
    <w:pPr>
      <w:spacing w:before="100" w:beforeAutospacing="1" w:after="100" w:afterAutospacing="1" w:line="240" w:lineRule="auto"/>
    </w:pPr>
    <w:rPr>
      <w:rFonts w:eastAsia="Times New Roman"/>
      <w:szCs w:val="24"/>
      <w:lang w:eastAsia="uk-UA"/>
    </w:rPr>
  </w:style>
  <w:style w:type="character" w:styleId="ae">
    <w:name w:val="Strong"/>
    <w:basedOn w:val="a0"/>
    <w:uiPriority w:val="22"/>
    <w:qFormat/>
    <w:rsid w:val="00815C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518627">
      <w:bodyDiv w:val="1"/>
      <w:marLeft w:val="0"/>
      <w:marRight w:val="0"/>
      <w:marTop w:val="0"/>
      <w:marBottom w:val="0"/>
      <w:divBdr>
        <w:top w:val="none" w:sz="0" w:space="0" w:color="auto"/>
        <w:left w:val="none" w:sz="0" w:space="0" w:color="auto"/>
        <w:bottom w:val="none" w:sz="0" w:space="0" w:color="auto"/>
        <w:right w:val="none" w:sz="0" w:space="0" w:color="auto"/>
      </w:divBdr>
    </w:div>
    <w:div w:id="615210954">
      <w:bodyDiv w:val="1"/>
      <w:marLeft w:val="0"/>
      <w:marRight w:val="0"/>
      <w:marTop w:val="0"/>
      <w:marBottom w:val="0"/>
      <w:divBdr>
        <w:top w:val="none" w:sz="0" w:space="0" w:color="auto"/>
        <w:left w:val="none" w:sz="0" w:space="0" w:color="auto"/>
        <w:bottom w:val="none" w:sz="0" w:space="0" w:color="auto"/>
        <w:right w:val="none" w:sz="0" w:space="0" w:color="auto"/>
      </w:divBdr>
    </w:div>
    <w:div w:id="2059619985">
      <w:bodyDiv w:val="1"/>
      <w:marLeft w:val="0"/>
      <w:marRight w:val="0"/>
      <w:marTop w:val="0"/>
      <w:marBottom w:val="0"/>
      <w:divBdr>
        <w:top w:val="none" w:sz="0" w:space="0" w:color="auto"/>
        <w:left w:val="none" w:sz="0" w:space="0" w:color="auto"/>
        <w:bottom w:val="none" w:sz="0" w:space="0" w:color="auto"/>
        <w:right w:val="none" w:sz="0" w:space="0" w:color="auto"/>
      </w:divBdr>
      <w:divsChild>
        <w:div w:id="159582734">
          <w:marLeft w:val="0"/>
          <w:marRight w:val="0"/>
          <w:marTop w:val="0"/>
          <w:marBottom w:val="0"/>
          <w:divBdr>
            <w:top w:val="none" w:sz="0" w:space="0" w:color="auto"/>
            <w:left w:val="none" w:sz="0" w:space="0" w:color="auto"/>
            <w:bottom w:val="none" w:sz="0" w:space="0" w:color="auto"/>
            <w:right w:val="none" w:sz="0" w:space="0" w:color="auto"/>
          </w:divBdr>
        </w:div>
        <w:div w:id="1798135354">
          <w:marLeft w:val="0"/>
          <w:marRight w:val="0"/>
          <w:marTop w:val="0"/>
          <w:marBottom w:val="0"/>
          <w:divBdr>
            <w:top w:val="none" w:sz="0" w:space="0" w:color="auto"/>
            <w:left w:val="none" w:sz="0" w:space="0" w:color="auto"/>
            <w:bottom w:val="none" w:sz="0" w:space="0" w:color="auto"/>
            <w:right w:val="none" w:sz="0" w:space="0" w:color="auto"/>
          </w:divBdr>
          <w:divsChild>
            <w:div w:id="115692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hcj.gov.ua/sites/default/files/field/file/520_01.03.2021_0.docx"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13295-756D-4471-8C96-E6C9D5F86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6873</Words>
  <Characters>3918</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Інна Коваль (VRU-US10PC16 - i.koval)</cp:lastModifiedBy>
  <cp:revision>3</cp:revision>
  <cp:lastPrinted>2023-11-29T13:06:00Z</cp:lastPrinted>
  <dcterms:created xsi:type="dcterms:W3CDTF">2023-11-30T11:18:00Z</dcterms:created>
  <dcterms:modified xsi:type="dcterms:W3CDTF">2023-11-30T11:18:00Z</dcterms:modified>
</cp:coreProperties>
</file>