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6884AE81" w:rsidR="00F22EEC" w:rsidRPr="00021F2A" w:rsidRDefault="00F0411D"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17 квітня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28EA609F"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79178C">
              <w:rPr>
                <w:rFonts w:ascii="Times New Roman" w:hAnsi="Times New Roman" w:cs="Times New Roman"/>
                <w:noProof/>
                <w:sz w:val="28"/>
                <w:szCs w:val="28"/>
                <w:lang w:val="ru-RU"/>
              </w:rPr>
              <w:t>1148</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287B7D">
        <w:trPr>
          <w:gridAfter w:val="2"/>
          <w:wAfter w:w="5771" w:type="dxa"/>
          <w:trHeight w:val="188"/>
        </w:trPr>
        <w:tc>
          <w:tcPr>
            <w:tcW w:w="4253" w:type="dxa"/>
            <w:gridSpan w:val="2"/>
            <w:hideMark/>
          </w:tcPr>
          <w:p w14:paraId="2D05EA0F" w14:textId="77777777" w:rsidR="00BE4A49" w:rsidRDefault="00BE4A49" w:rsidP="00AD7CA2">
            <w:pPr>
              <w:autoSpaceDN w:val="0"/>
              <w:spacing w:after="0" w:line="240" w:lineRule="auto"/>
              <w:jc w:val="both"/>
              <w:rPr>
                <w:rFonts w:ascii="Times New Roman" w:eastAsia="Calibri" w:hAnsi="Times New Roman" w:cs="Times New Roman"/>
                <w:b/>
                <w:noProof/>
                <w:sz w:val="24"/>
                <w:szCs w:val="24"/>
              </w:rPr>
            </w:pPr>
          </w:p>
          <w:p w14:paraId="69F59072" w14:textId="16FC64A8" w:rsidR="008A1B9A" w:rsidRPr="00F0411D" w:rsidRDefault="00F22EEC" w:rsidP="00AD7CA2">
            <w:pPr>
              <w:autoSpaceDN w:val="0"/>
              <w:spacing w:after="0" w:line="240" w:lineRule="auto"/>
              <w:jc w:val="both"/>
              <w:rPr>
                <w:rFonts w:ascii="Times New Roman" w:hAnsi="Times New Roman" w:cs="Times New Roman"/>
                <w:b/>
                <w:bCs/>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FF755F">
              <w:rPr>
                <w:rFonts w:ascii="Times New Roman" w:eastAsia="Calibri" w:hAnsi="Times New Roman" w:cs="Times New Roman"/>
                <w:b/>
                <w:noProof/>
                <w:sz w:val="24"/>
                <w:szCs w:val="24"/>
              </w:rPr>
              <w:t xml:space="preserve">ою </w:t>
            </w:r>
            <w:r w:rsidR="00DE06A6">
              <w:rPr>
                <w:rFonts w:ascii="Times New Roman" w:eastAsia="Calibri" w:hAnsi="Times New Roman" w:cs="Times New Roman"/>
                <w:b/>
                <w:noProof/>
                <w:sz w:val="24"/>
                <w:szCs w:val="24"/>
              </w:rPr>
              <w:t xml:space="preserve">адвоката </w:t>
            </w:r>
            <w:r w:rsidR="00FF755F" w:rsidRPr="00F0411D">
              <w:rPr>
                <w:rFonts w:ascii="Times New Roman" w:hAnsi="Times New Roman" w:cs="Times New Roman"/>
                <w:b/>
                <w:bCs/>
                <w:sz w:val="24"/>
                <w:szCs w:val="24"/>
              </w:rPr>
              <w:t xml:space="preserve">Костюченко О.І. </w:t>
            </w:r>
            <w:r w:rsidR="009A5673" w:rsidRPr="00F0411D">
              <w:rPr>
                <w:rFonts w:ascii="Times New Roman" w:eastAsia="Calibri" w:hAnsi="Times New Roman" w:cs="Times New Roman"/>
                <w:b/>
                <w:bCs/>
                <w:noProof/>
                <w:sz w:val="24"/>
                <w:szCs w:val="24"/>
              </w:rPr>
              <w:t xml:space="preserve">стосовно </w:t>
            </w:r>
            <w:r w:rsidR="00FF755F" w:rsidRPr="00F0411D">
              <w:rPr>
                <w:rFonts w:ascii="Times New Roman" w:hAnsi="Times New Roman" w:cs="Times New Roman"/>
                <w:b/>
                <w:bCs/>
                <w:sz w:val="24"/>
                <w:szCs w:val="24"/>
              </w:rPr>
              <w:t>суддів Киї</w:t>
            </w:r>
            <w:r w:rsidR="00855414">
              <w:rPr>
                <w:rFonts w:ascii="Times New Roman" w:hAnsi="Times New Roman" w:cs="Times New Roman"/>
                <w:b/>
                <w:bCs/>
                <w:sz w:val="24"/>
                <w:szCs w:val="24"/>
              </w:rPr>
              <w:t>вського апеляційного суду Яковле</w:t>
            </w:r>
            <w:r w:rsidR="00FF755F" w:rsidRPr="00F0411D">
              <w:rPr>
                <w:rFonts w:ascii="Times New Roman" w:hAnsi="Times New Roman" w:cs="Times New Roman"/>
                <w:b/>
                <w:bCs/>
                <w:sz w:val="24"/>
                <w:szCs w:val="24"/>
              </w:rPr>
              <w:t>вої В.С.</w:t>
            </w:r>
            <w:r w:rsidR="002D4BD5" w:rsidRPr="002D4BD5">
              <w:rPr>
                <w:rFonts w:ascii="Times New Roman" w:hAnsi="Times New Roman" w:cs="Times New Roman"/>
                <w:b/>
                <w:bCs/>
                <w:sz w:val="24"/>
                <w:szCs w:val="24"/>
              </w:rPr>
              <w:t xml:space="preserve"> </w:t>
            </w:r>
            <w:r w:rsidR="002D4BD5">
              <w:rPr>
                <w:rFonts w:ascii="Times New Roman" w:hAnsi="Times New Roman" w:cs="Times New Roman"/>
                <w:b/>
                <w:bCs/>
                <w:sz w:val="24"/>
                <w:szCs w:val="24"/>
              </w:rPr>
              <w:t>(відрядженої з Харківського апеляційного суду)</w:t>
            </w:r>
            <w:r w:rsidR="00FF755F" w:rsidRPr="00F0411D">
              <w:rPr>
                <w:rFonts w:ascii="Times New Roman" w:hAnsi="Times New Roman" w:cs="Times New Roman"/>
                <w:b/>
                <w:bCs/>
                <w:sz w:val="24"/>
                <w:szCs w:val="24"/>
              </w:rPr>
              <w:t xml:space="preserve">, Жук О.В., Ковальської В.В. </w:t>
            </w:r>
          </w:p>
          <w:p w14:paraId="59C8B569" w14:textId="77777777" w:rsidR="00FF755F" w:rsidRPr="00AD7CA2" w:rsidRDefault="00FF755F" w:rsidP="00AD7CA2">
            <w:pPr>
              <w:autoSpaceDN w:val="0"/>
              <w:spacing w:after="0" w:line="240" w:lineRule="auto"/>
              <w:jc w:val="both"/>
              <w:rPr>
                <w:rFonts w:ascii="Times New Roman" w:eastAsia="Calibri" w:hAnsi="Times New Roman" w:cs="Times New Roman"/>
                <w:b/>
                <w:noProof/>
                <w:sz w:val="24"/>
                <w:szCs w:val="24"/>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441B0C29" w14:textId="10423A9A" w:rsidR="00F22EEC" w:rsidRPr="00855414" w:rsidRDefault="00F22EEC" w:rsidP="00855414">
      <w:pPr>
        <w:pStyle w:val="a7"/>
        <w:spacing w:line="276" w:lineRule="auto"/>
        <w:ind w:firstLine="567"/>
        <w:jc w:val="both"/>
        <w:rPr>
          <w:szCs w:val="28"/>
        </w:rPr>
      </w:pPr>
      <w:r w:rsidRPr="00551665">
        <w:rPr>
          <w:szCs w:val="28"/>
        </w:rPr>
        <w:t xml:space="preserve">Друга Дисциплінарна палата Вищої ради правосуддя у складі              головуючого – </w:t>
      </w:r>
      <w:r w:rsidR="003F57FB" w:rsidRPr="00551665">
        <w:rPr>
          <w:szCs w:val="28"/>
        </w:rPr>
        <w:t>Саліхова В.В.</w:t>
      </w:r>
      <w:r w:rsidRPr="00551665">
        <w:rPr>
          <w:szCs w:val="28"/>
        </w:rPr>
        <w:t xml:space="preserve">, членів </w:t>
      </w:r>
      <w:r w:rsidR="00A857C9" w:rsidRPr="00551665">
        <w:rPr>
          <w:szCs w:val="28"/>
        </w:rPr>
        <w:t xml:space="preserve">Бурлакова С.Ю., </w:t>
      </w:r>
      <w:r w:rsidR="003F57FB" w:rsidRPr="00551665">
        <w:rPr>
          <w:szCs w:val="28"/>
        </w:rPr>
        <w:t xml:space="preserve">Ковбій О.В., </w:t>
      </w:r>
      <w:r w:rsidRPr="00551665">
        <w:rPr>
          <w:szCs w:val="28"/>
        </w:rPr>
        <w:t xml:space="preserve">розглянувши висновок доповідача – члена Другої Дисциплінарної палати Вищої ради правосуддя </w:t>
      </w:r>
      <w:r w:rsidR="004A1A2A" w:rsidRPr="00551665">
        <w:rPr>
          <w:szCs w:val="28"/>
        </w:rPr>
        <w:t>Маселка Р.А.</w:t>
      </w:r>
      <w:r w:rsidR="006056FF" w:rsidRPr="00551665">
        <w:rPr>
          <w:szCs w:val="28"/>
        </w:rPr>
        <w:t xml:space="preserve"> </w:t>
      </w:r>
      <w:r w:rsidRPr="00551665">
        <w:rPr>
          <w:szCs w:val="28"/>
        </w:rPr>
        <w:t xml:space="preserve">за результатами попередньої перевірки </w:t>
      </w:r>
      <w:r w:rsidR="00A857C9" w:rsidRPr="00551665">
        <w:rPr>
          <w:szCs w:val="28"/>
        </w:rPr>
        <w:t>скарг</w:t>
      </w:r>
      <w:r w:rsidR="00923D83">
        <w:rPr>
          <w:szCs w:val="28"/>
        </w:rPr>
        <w:t>и</w:t>
      </w:r>
      <w:r w:rsidRPr="00551665">
        <w:rPr>
          <w:szCs w:val="28"/>
        </w:rPr>
        <w:t xml:space="preserve"> </w:t>
      </w:r>
      <w:r w:rsidR="00502D8D">
        <w:rPr>
          <w:szCs w:val="28"/>
        </w:rPr>
        <w:t xml:space="preserve">адвоката </w:t>
      </w:r>
      <w:r w:rsidR="00923D83" w:rsidRPr="00855414">
        <w:rPr>
          <w:szCs w:val="28"/>
        </w:rPr>
        <w:t xml:space="preserve">Костюченко Оксани Іванівни </w:t>
      </w:r>
      <w:r w:rsidR="00703D34">
        <w:rPr>
          <w:szCs w:val="28"/>
        </w:rPr>
        <w:t>стосовно судді</w:t>
      </w:r>
      <w:r w:rsidR="00923D83">
        <w:rPr>
          <w:szCs w:val="28"/>
        </w:rPr>
        <w:t>в</w:t>
      </w:r>
      <w:r w:rsidR="00703D34">
        <w:rPr>
          <w:szCs w:val="28"/>
        </w:rPr>
        <w:t xml:space="preserve"> </w:t>
      </w:r>
      <w:r w:rsidR="00923D83" w:rsidRPr="00855414">
        <w:rPr>
          <w:szCs w:val="28"/>
        </w:rPr>
        <w:t>Київ</w:t>
      </w:r>
      <w:r w:rsidR="00855414">
        <w:rPr>
          <w:szCs w:val="28"/>
        </w:rPr>
        <w:t>ського апеляційного суду  Яковле</w:t>
      </w:r>
      <w:r w:rsidR="00923D83" w:rsidRPr="00855414">
        <w:rPr>
          <w:szCs w:val="28"/>
        </w:rPr>
        <w:t xml:space="preserve">вої </w:t>
      </w:r>
      <w:r w:rsidR="00923D83" w:rsidRPr="00855414">
        <w:rPr>
          <w:bCs/>
        </w:rPr>
        <w:t>Вікторії Сергіївни</w:t>
      </w:r>
      <w:r w:rsidR="002D4BD5">
        <w:rPr>
          <w:bCs/>
        </w:rPr>
        <w:t xml:space="preserve"> </w:t>
      </w:r>
      <w:r w:rsidR="002D4BD5" w:rsidRPr="002D4BD5">
        <w:rPr>
          <w:bCs/>
          <w:szCs w:val="28"/>
        </w:rPr>
        <w:t>(відрядженої з Харківського апеляційного суду)</w:t>
      </w:r>
      <w:r w:rsidR="00923D83" w:rsidRPr="002D4BD5">
        <w:rPr>
          <w:bCs/>
          <w:szCs w:val="28"/>
        </w:rPr>
        <w:t>,</w:t>
      </w:r>
      <w:r w:rsidR="00923D83" w:rsidRPr="00855414">
        <w:rPr>
          <w:bCs/>
        </w:rPr>
        <w:t xml:space="preserve"> Жук Ольги Володимирівни, Ковальської Віри Володимирівни</w:t>
      </w:r>
      <w:r w:rsidRPr="00855414">
        <w:rPr>
          <w:szCs w:val="28"/>
        </w:rPr>
        <w:t>,</w:t>
      </w:r>
    </w:p>
    <w:p w14:paraId="713E2C95" w14:textId="77777777" w:rsidR="001E6F96" w:rsidRPr="00551665" w:rsidRDefault="001E6F96" w:rsidP="00E53083">
      <w:pPr>
        <w:spacing w:after="0" w:line="240" w:lineRule="auto"/>
        <w:ind w:firstLine="709"/>
        <w:contextualSpacing/>
        <w:jc w:val="both"/>
        <w:rPr>
          <w:rFonts w:ascii="Times New Roman" w:hAnsi="Times New Roman" w:cs="Times New Roman"/>
          <w:sz w:val="28"/>
          <w:szCs w:val="28"/>
        </w:rPr>
      </w:pPr>
    </w:p>
    <w:p w14:paraId="5CAE62D3" w14:textId="77777777" w:rsidR="00F22EEC" w:rsidRPr="00551665"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551665">
        <w:rPr>
          <w:rFonts w:ascii="Times New Roman" w:eastAsia="Times New Roman" w:hAnsi="Times New Roman" w:cs="Times New Roman"/>
          <w:b/>
          <w:sz w:val="28"/>
          <w:szCs w:val="28"/>
          <w:lang w:eastAsia="ru-RU"/>
        </w:rPr>
        <w:t>встановила</w:t>
      </w:r>
      <w:r w:rsidRPr="00551665">
        <w:rPr>
          <w:rFonts w:ascii="Times New Roman" w:eastAsia="Times New Roman" w:hAnsi="Times New Roman" w:cs="Times New Roman"/>
          <w:sz w:val="28"/>
          <w:szCs w:val="28"/>
          <w:lang w:eastAsia="ru-RU"/>
        </w:rPr>
        <w:t>:</w:t>
      </w:r>
    </w:p>
    <w:p w14:paraId="29122201" w14:textId="77777777" w:rsidR="00F22EEC" w:rsidRPr="00551665"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6DCC10F3" w14:textId="30433EC7" w:rsidR="00FF755F" w:rsidRPr="004458F5" w:rsidRDefault="00FF755F" w:rsidP="00FF755F">
      <w:pPr>
        <w:pStyle w:val="a7"/>
        <w:spacing w:line="276" w:lineRule="auto"/>
        <w:jc w:val="both"/>
        <w:rPr>
          <w:szCs w:val="28"/>
        </w:rPr>
      </w:pPr>
      <w:r w:rsidRPr="004458F5">
        <w:rPr>
          <w:szCs w:val="28"/>
        </w:rPr>
        <w:t xml:space="preserve">27 лютого 2024 року до Вищої ради правосуддя за вхідним № К-1284/0/7-24 надійшла скарга адвоката Костюченко О.І. на дії </w:t>
      </w:r>
      <w:bookmarkStart w:id="0" w:name="_Hlk152671268"/>
      <w:r w:rsidRPr="004458F5">
        <w:rPr>
          <w:szCs w:val="28"/>
        </w:rPr>
        <w:t>суддів Киї</w:t>
      </w:r>
      <w:r w:rsidR="00855414">
        <w:rPr>
          <w:szCs w:val="28"/>
        </w:rPr>
        <w:t>вського апеляційного суду Яковле</w:t>
      </w:r>
      <w:r w:rsidRPr="004458F5">
        <w:rPr>
          <w:szCs w:val="28"/>
        </w:rPr>
        <w:t xml:space="preserve">вої В.С., Жук О.В., Ковальської В.В. під час розгляду кримінальної справи </w:t>
      </w:r>
      <w:bookmarkStart w:id="1" w:name="_Hlk152669900"/>
      <w:r w:rsidRPr="004458F5">
        <w:rPr>
          <w:szCs w:val="28"/>
        </w:rPr>
        <w:t>№ 75</w:t>
      </w:r>
      <w:bookmarkEnd w:id="0"/>
      <w:bookmarkEnd w:id="1"/>
      <w:r w:rsidRPr="004458F5">
        <w:rPr>
          <w:szCs w:val="28"/>
        </w:rPr>
        <w:t xml:space="preserve">2/16138/21, провадження № 11-кп/824/2411/2024. </w:t>
      </w:r>
    </w:p>
    <w:p w14:paraId="1C88D8E7" w14:textId="540C049E" w:rsidR="007C345D" w:rsidRPr="004458F5" w:rsidRDefault="007C345D" w:rsidP="007C345D">
      <w:pPr>
        <w:pStyle w:val="a7"/>
        <w:spacing w:line="276" w:lineRule="auto"/>
        <w:ind w:firstLine="567"/>
        <w:jc w:val="both"/>
        <w:rPr>
          <w:szCs w:val="28"/>
        </w:rPr>
      </w:pPr>
      <w:r w:rsidRPr="004458F5">
        <w:rPr>
          <w:szCs w:val="28"/>
        </w:rPr>
        <w:t xml:space="preserve">У скарзі зазначено, що </w:t>
      </w:r>
      <w:bookmarkStart w:id="2" w:name="_Hlk163724170"/>
      <w:r w:rsidRPr="004458F5">
        <w:rPr>
          <w:szCs w:val="28"/>
        </w:rPr>
        <w:t xml:space="preserve">ухвалою Київського апеляційного суду від 17 січня 2024 року апеляційну скаргу адвоката Костюченко О.І. на ухвалу Голосіївського районного суду міста Києва від 29 грудня 2023 року про продовження дії запобіжного заходу у вигляді тримання під вартою щодо обвинуваченого </w:t>
      </w:r>
      <w:r w:rsidR="009E2AA8">
        <w:rPr>
          <w:szCs w:val="28"/>
        </w:rPr>
        <w:t>ОСОБА1</w:t>
      </w:r>
      <w:r w:rsidRPr="004458F5">
        <w:rPr>
          <w:szCs w:val="28"/>
        </w:rPr>
        <w:t xml:space="preserve"> залишено без задоволення.</w:t>
      </w:r>
    </w:p>
    <w:bookmarkEnd w:id="2"/>
    <w:p w14:paraId="48F5CF17" w14:textId="77777777" w:rsidR="007C345D" w:rsidRPr="00855414" w:rsidRDefault="007C345D" w:rsidP="007C345D">
      <w:pPr>
        <w:pStyle w:val="a7"/>
        <w:spacing w:line="276" w:lineRule="auto"/>
        <w:ind w:firstLine="567"/>
        <w:jc w:val="both"/>
        <w:rPr>
          <w:szCs w:val="28"/>
        </w:rPr>
      </w:pPr>
      <w:r w:rsidRPr="004458F5">
        <w:rPr>
          <w:szCs w:val="28"/>
        </w:rPr>
        <w:t xml:space="preserve">У вказаній ухвалі, як зауважує адвокат Костюченко О.І., зазначено, що </w:t>
      </w:r>
      <w:r w:rsidRPr="00855414">
        <w:rPr>
          <w:szCs w:val="28"/>
        </w:rPr>
        <w:t>відповідно до частини четвертої </w:t>
      </w:r>
      <w:hyperlink r:id="rId7" w:anchor="6864" w:tgtFrame="_blank" w:tooltip="Кримінальний процесуальний кодекс України; нормативно-правовий акт № 4651-VI від 13.04.2012, ВР України" w:history="1">
        <w:r w:rsidRPr="00855414">
          <w:rPr>
            <w:szCs w:val="28"/>
          </w:rPr>
          <w:t>статті 422</w:t>
        </w:r>
        <w:r w:rsidRPr="00E515D7">
          <w:rPr>
            <w:szCs w:val="28"/>
            <w:vertAlign w:val="superscript"/>
          </w:rPr>
          <w:t>1</w:t>
        </w:r>
        <w:r w:rsidRPr="00855414">
          <w:rPr>
            <w:szCs w:val="28"/>
          </w:rPr>
          <w:t xml:space="preserve"> Кримінального процесуального кодексу України</w:t>
        </w:r>
      </w:hyperlink>
      <w:r w:rsidRPr="00855414">
        <w:rPr>
          <w:szCs w:val="28"/>
        </w:rPr>
        <w:t xml:space="preserve"> (далі – КПК України) розгляд апеляційної скарги на ухвалу суду про обрання запобіжного заходу у виді тримання під вартою, про зміну іншого запобіжного заходу на запобіжний захід у виді тримання під вартою, а також про </w:t>
      </w:r>
      <w:r w:rsidRPr="00855414">
        <w:rPr>
          <w:szCs w:val="28"/>
        </w:rPr>
        <w:lastRenderedPageBreak/>
        <w:t>продовження строку тримання під вартою, постановлену під час судового провадження в суді першої інстанції до ухвалення судового рішення по суті, здійснюється без участі сторін кримінального провадження, крім випадків, якщо прокурор, обвинувачений, його захисник, законний представник заявив клопотання про розгляд апеляційної скарги за участю сторін.</w:t>
      </w:r>
    </w:p>
    <w:p w14:paraId="19166F8A" w14:textId="51FCD3AC" w:rsidR="007C345D" w:rsidRPr="00855414" w:rsidRDefault="007C345D" w:rsidP="007C345D">
      <w:pPr>
        <w:pStyle w:val="a7"/>
        <w:spacing w:line="276" w:lineRule="auto"/>
        <w:ind w:firstLine="567"/>
        <w:jc w:val="both"/>
        <w:rPr>
          <w:szCs w:val="28"/>
        </w:rPr>
      </w:pPr>
      <w:r w:rsidRPr="00855414">
        <w:rPr>
          <w:szCs w:val="28"/>
        </w:rPr>
        <w:t>Враховуючи, що стороною захисту не заявлено такого клопотання, яке б узгоджувалося з наведеним положенням частини четвертої </w:t>
      </w:r>
      <w:hyperlink r:id="rId8" w:anchor="6864" w:tgtFrame="_blank" w:tooltip="Кримінальний процесуальний кодекс України; нормативно-правовий акт № 4651-VI від 13.04.2012, ВР України" w:history="1">
        <w:r w:rsidRPr="00855414">
          <w:rPr>
            <w:szCs w:val="28"/>
          </w:rPr>
          <w:t>статті 422</w:t>
        </w:r>
        <w:r w:rsidRPr="00E515D7">
          <w:rPr>
            <w:szCs w:val="28"/>
            <w:vertAlign w:val="superscript"/>
          </w:rPr>
          <w:t>1</w:t>
        </w:r>
        <w:r w:rsidRPr="00855414">
          <w:rPr>
            <w:szCs w:val="28"/>
          </w:rPr>
          <w:t xml:space="preserve"> </w:t>
        </w:r>
      </w:hyperlink>
      <w:r w:rsidRPr="00855414">
        <w:rPr>
          <w:szCs w:val="28"/>
        </w:rPr>
        <w:br/>
        <w:t>КПК України щодо участі саме сторін кримінального провадження, розгляд даної апеляційної скарги, як зазначено в ухвалі  суду, здійсню</w:t>
      </w:r>
      <w:r w:rsidR="007E3010">
        <w:rPr>
          <w:szCs w:val="28"/>
        </w:rPr>
        <w:t>вався</w:t>
      </w:r>
      <w:r w:rsidRPr="00855414">
        <w:rPr>
          <w:szCs w:val="28"/>
        </w:rPr>
        <w:t xml:space="preserve"> без участі сторін.  </w:t>
      </w:r>
    </w:p>
    <w:p w14:paraId="60B63893" w14:textId="724BB641" w:rsidR="00277545" w:rsidRDefault="007C345D" w:rsidP="00277545">
      <w:pPr>
        <w:pStyle w:val="a7"/>
        <w:spacing w:line="276" w:lineRule="auto"/>
        <w:ind w:firstLine="567"/>
        <w:jc w:val="both"/>
        <w:rPr>
          <w:szCs w:val="28"/>
        </w:rPr>
      </w:pPr>
      <w:r w:rsidRPr="004458F5">
        <w:rPr>
          <w:szCs w:val="28"/>
        </w:rPr>
        <w:t>Указана інформація, як стверджує адвокат Костюченко О.І., не відповідає дійсності та є неправдивою, оскільки в пунктах 4–6 прохальної частини апеляційної скарги нею заявлено клопотання про розгляд скарги за безпосередньої участі обвинуваченого, її та перекладача, оскільки підзахисний не володіє мовою судочинства. Скаржни</w:t>
      </w:r>
      <w:r w:rsidR="00BA3138">
        <w:rPr>
          <w:szCs w:val="28"/>
        </w:rPr>
        <w:t>к</w:t>
      </w:r>
      <w:r w:rsidRPr="004458F5">
        <w:rPr>
          <w:szCs w:val="28"/>
        </w:rPr>
        <w:t xml:space="preserve"> вважає, що колегія суддів незаконно відмовила обвинуваченому громадянину Республіки Судан </w:t>
      </w:r>
      <w:r w:rsidR="009E2AA8">
        <w:rPr>
          <w:szCs w:val="28"/>
        </w:rPr>
        <w:t>ОСОБА1</w:t>
      </w:r>
      <w:r w:rsidRPr="004458F5">
        <w:rPr>
          <w:szCs w:val="28"/>
        </w:rPr>
        <w:t xml:space="preserve">, який не володіє мовою судочинства та його захисникам в доступі до правосуддя, порушила його право на захист та фактично </w:t>
      </w:r>
      <w:r w:rsidR="007E3010" w:rsidRPr="004458F5">
        <w:rPr>
          <w:szCs w:val="28"/>
        </w:rPr>
        <w:t>обмежила</w:t>
      </w:r>
      <w:r w:rsidRPr="004458F5">
        <w:rPr>
          <w:szCs w:val="28"/>
        </w:rPr>
        <w:t xml:space="preserve"> право на перегляд судових рішень щодо заходів забезпечення кримінального провадження.  </w:t>
      </w:r>
    </w:p>
    <w:p w14:paraId="17620C2D" w14:textId="74C9A67D" w:rsidR="00277545" w:rsidRPr="00277545" w:rsidRDefault="00BA3138" w:rsidP="00277545">
      <w:pPr>
        <w:pStyle w:val="a7"/>
        <w:spacing w:line="276" w:lineRule="auto"/>
        <w:ind w:firstLine="567"/>
        <w:jc w:val="both"/>
        <w:rPr>
          <w:szCs w:val="28"/>
        </w:rPr>
      </w:pPr>
      <w:r>
        <w:t>У зв</w:t>
      </w:r>
      <w:r w:rsidR="00277545">
        <w:t xml:space="preserve">’язку з указаним, </w:t>
      </w:r>
      <w:r w:rsidR="00277545" w:rsidRPr="004458F5">
        <w:rPr>
          <w:szCs w:val="28"/>
        </w:rPr>
        <w:t>адвокат Костюченко О.І.</w:t>
      </w:r>
      <w:r w:rsidR="00277545">
        <w:rPr>
          <w:szCs w:val="28"/>
        </w:rPr>
        <w:t xml:space="preserve"> </w:t>
      </w:r>
      <w:r w:rsidR="00277545">
        <w:t xml:space="preserve">та її підзахисний були позбавлені можливості прийняти участь в розгляді указаної скарги, висловлені пояснень з приводу неї, обґрунтуванні доводів останньої, долучення на її обґрунтування нових доказів, додаткових пояснень, тощо. Що імовірно </w:t>
      </w:r>
      <w:r>
        <w:t>вплинуло</w:t>
      </w:r>
      <w:r w:rsidR="00277545">
        <w:t xml:space="preserve"> на результат розгляду скарги.</w:t>
      </w:r>
    </w:p>
    <w:p w14:paraId="3D4FEDFF" w14:textId="703D3E7B" w:rsidR="00277545" w:rsidRPr="004458F5" w:rsidRDefault="00277545" w:rsidP="00277545">
      <w:pPr>
        <w:pStyle w:val="a7"/>
        <w:spacing w:line="276" w:lineRule="auto"/>
        <w:ind w:firstLine="567"/>
        <w:jc w:val="both"/>
        <w:rPr>
          <w:szCs w:val="28"/>
        </w:rPr>
      </w:pPr>
      <w:r>
        <w:t>Таким чином, указаною колегією суддів незаконно відмовлено обвинуваченому та його захисникам в доступі до правосуддя, порушено право на захист останнього, через умисну відмову суду від забезпечення участі сторони захисту під час розгляду апеляційної скарги на судове рішення щодо продовження тримання під вартою, тобто фактично обмежено право на перегляд судових рішень з приводу заходів забезпечення кримінального провадження</w:t>
      </w:r>
      <w:r w:rsidR="00BA3138">
        <w:t>.</w:t>
      </w:r>
    </w:p>
    <w:p w14:paraId="01414F57" w14:textId="2B80CA67" w:rsidR="00277545" w:rsidRDefault="007C345D" w:rsidP="00277545">
      <w:pPr>
        <w:pStyle w:val="a7"/>
        <w:spacing w:line="276" w:lineRule="auto"/>
        <w:ind w:firstLine="567"/>
        <w:jc w:val="both"/>
        <w:rPr>
          <w:szCs w:val="28"/>
        </w:rPr>
      </w:pPr>
      <w:r w:rsidRPr="004458F5">
        <w:rPr>
          <w:szCs w:val="28"/>
        </w:rPr>
        <w:t>З огляду на викладені обставини скаржник просить притягнути суддів Киї</w:t>
      </w:r>
      <w:r w:rsidR="005F75B4">
        <w:rPr>
          <w:szCs w:val="28"/>
        </w:rPr>
        <w:t>вського апеляційного суду Яковле</w:t>
      </w:r>
      <w:r w:rsidRPr="004458F5">
        <w:rPr>
          <w:szCs w:val="28"/>
        </w:rPr>
        <w:t>ву В.С., Жук О.В., Ковальську В.В. до дисциплінарної відповідальності</w:t>
      </w:r>
      <w:r w:rsidR="00277545">
        <w:rPr>
          <w:szCs w:val="28"/>
        </w:rPr>
        <w:t>.</w:t>
      </w:r>
      <w:r w:rsidRPr="004458F5">
        <w:rPr>
          <w:szCs w:val="28"/>
        </w:rPr>
        <w:t xml:space="preserve"> </w:t>
      </w:r>
    </w:p>
    <w:p w14:paraId="4AF55B01" w14:textId="0E78C157" w:rsidR="007C345D" w:rsidRPr="0042242E" w:rsidRDefault="00774F10" w:rsidP="007C345D">
      <w:pPr>
        <w:pStyle w:val="a7"/>
        <w:spacing w:line="276" w:lineRule="auto"/>
        <w:ind w:firstLine="567"/>
        <w:jc w:val="both"/>
        <w:rPr>
          <w:szCs w:val="28"/>
        </w:rPr>
      </w:pPr>
      <w:r w:rsidRPr="0042242E">
        <w:rPr>
          <w:szCs w:val="28"/>
        </w:rPr>
        <w:t xml:space="preserve">19 жовтня 2023 року введено в дію Закон України від 9 серпня 2023 року </w:t>
      </w:r>
      <w:r w:rsidR="00FF23E4">
        <w:rPr>
          <w:szCs w:val="28"/>
        </w:rPr>
        <w:br/>
      </w:r>
      <w:r w:rsidRPr="0042242E">
        <w:rPr>
          <w:szCs w:val="28"/>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14:paraId="181B9DD3" w14:textId="36EA0C6A" w:rsidR="00774F10" w:rsidRPr="007C345D" w:rsidRDefault="00774F10" w:rsidP="007C345D">
      <w:pPr>
        <w:pStyle w:val="a7"/>
        <w:spacing w:line="276" w:lineRule="auto"/>
        <w:ind w:firstLine="567"/>
        <w:jc w:val="both"/>
        <w:rPr>
          <w:szCs w:val="28"/>
        </w:rPr>
      </w:pPr>
      <w:r w:rsidRPr="0042242E">
        <w:rPr>
          <w:szCs w:val="28"/>
        </w:rPr>
        <w:t xml:space="preserve">Рішенням Вищої ради правосуддя від 19 жовтня 2023 року № 997/0/15-23 відновлено розподіл між членами Вищої ради правосуддя скарг щодо </w:t>
      </w:r>
      <w:r w:rsidRPr="0042242E">
        <w:rPr>
          <w:szCs w:val="28"/>
        </w:rPr>
        <w:lastRenderedPageBreak/>
        <w:t xml:space="preserve">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00FF23E4">
        <w:rPr>
          <w:szCs w:val="28"/>
        </w:rPr>
        <w:br/>
      </w:r>
      <w:r w:rsidRPr="0042242E">
        <w:rPr>
          <w:szCs w:val="28"/>
        </w:rPr>
        <w:t>№ 1809/0/15-21, з 1 листопада 2023 року.</w:t>
      </w:r>
    </w:p>
    <w:p w14:paraId="7209E424" w14:textId="71A5061C" w:rsidR="005163CE" w:rsidRDefault="00774F10" w:rsidP="001578B4">
      <w:pPr>
        <w:pStyle w:val="a7"/>
        <w:spacing w:line="276" w:lineRule="auto"/>
        <w:ind w:firstLine="567"/>
        <w:jc w:val="both"/>
        <w:rPr>
          <w:szCs w:val="28"/>
        </w:rPr>
      </w:pPr>
      <w:r w:rsidRPr="004458F5">
        <w:rPr>
          <w:szCs w:val="28"/>
        </w:rPr>
        <w:t>На підставі протоколу автоматизованого розподілу справи між членами Вищої ради правосуддя від 27 лютого 2024 року вказану скаргу передано для попередньої перевірки члену Другої Дисциплінарної палати Вищої ради правосуддя Маселку Р.А.</w:t>
      </w:r>
      <w:r w:rsidRPr="0042242E">
        <w:rPr>
          <w:szCs w:val="28"/>
        </w:rPr>
        <w:t>, який відповідно до пункту 237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14:paraId="4D4FD36D" w14:textId="77777777" w:rsidR="005163CE" w:rsidRPr="00796D64" w:rsidRDefault="005163CE" w:rsidP="00855414">
      <w:pPr>
        <w:pStyle w:val="a7"/>
        <w:spacing w:line="276" w:lineRule="auto"/>
        <w:ind w:firstLine="567"/>
        <w:jc w:val="both"/>
        <w:rPr>
          <w:szCs w:val="28"/>
        </w:rPr>
      </w:pPr>
      <w:r w:rsidRPr="00796D64">
        <w:rPr>
          <w:szCs w:val="28"/>
        </w:rPr>
        <w:t>Статтею 42 Закону України «Про Вищу раду правосуддя»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w:t>
      </w:r>
      <w:r>
        <w:rPr>
          <w:szCs w:val="28"/>
        </w:rPr>
        <w:t xml:space="preserve"> </w:t>
      </w:r>
      <w:r w:rsidRPr="00796D64">
        <w:rPr>
          <w:szCs w:val="28"/>
        </w:rPr>
        <w:t>у відкритті дисциплінарної справи або відкриття дисциплінарної справи.</w:t>
      </w:r>
    </w:p>
    <w:p w14:paraId="6263D6C1" w14:textId="033449BF" w:rsidR="005163CE" w:rsidRPr="00502D8D" w:rsidRDefault="005163CE" w:rsidP="00E515D7">
      <w:pPr>
        <w:pStyle w:val="a7"/>
        <w:spacing w:line="276" w:lineRule="auto"/>
        <w:ind w:firstLine="567"/>
        <w:jc w:val="both"/>
        <w:rPr>
          <w:szCs w:val="28"/>
        </w:rPr>
      </w:pPr>
      <w:r w:rsidRPr="00796D64">
        <w:rPr>
          <w:szCs w:val="28"/>
        </w:rPr>
        <w:t xml:space="preserve">Відповідно до пунктів 1, 4 частини першої статті 43 Закону України </w:t>
      </w:r>
      <w:r w:rsidR="00E515D7">
        <w:rPr>
          <w:szCs w:val="28"/>
        </w:rPr>
        <w:br/>
      </w:r>
      <w:r w:rsidRPr="00796D64">
        <w:rPr>
          <w:szCs w:val="28"/>
        </w:rPr>
        <w:t xml:space="preserve">«Про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із дня отримання такої скарги готує матеріали з пропозицією про відкриття або про відмову у відкритті дисциплінарної справи. </w:t>
      </w:r>
    </w:p>
    <w:p w14:paraId="60B3095D" w14:textId="610260C7" w:rsidR="00D028AB" w:rsidRPr="0042242E" w:rsidRDefault="00D028AB" w:rsidP="0042242E">
      <w:pPr>
        <w:pStyle w:val="a7"/>
        <w:spacing w:line="276" w:lineRule="auto"/>
        <w:ind w:firstLine="567"/>
        <w:jc w:val="both"/>
        <w:rPr>
          <w:szCs w:val="28"/>
        </w:rPr>
      </w:pPr>
      <w:r w:rsidRPr="0042242E">
        <w:rPr>
          <w:szCs w:val="28"/>
        </w:rPr>
        <w:t>Друга Дисциплінарна палата Вищої ради правосуддя, заслухавши доповідача – члена Другої Дисциплінарної палати Вищої ради правосуддя Маселка Р.А., не погодилась із пропозицією доповідача та дійшла висновку про відмову у відкритті</w:t>
      </w:r>
      <w:r w:rsidR="00FF23E4">
        <w:rPr>
          <w:szCs w:val="28"/>
        </w:rPr>
        <w:t xml:space="preserve"> дисциплінарної справи </w:t>
      </w:r>
      <w:r w:rsidRPr="0042242E">
        <w:rPr>
          <w:szCs w:val="28"/>
        </w:rPr>
        <w:t>з огляду на таке.</w:t>
      </w:r>
    </w:p>
    <w:p w14:paraId="3423FFED" w14:textId="0F0901C5" w:rsidR="006064A3" w:rsidRPr="0042242E" w:rsidRDefault="006064A3" w:rsidP="0042242E">
      <w:pPr>
        <w:pStyle w:val="a7"/>
        <w:spacing w:line="276" w:lineRule="auto"/>
        <w:ind w:firstLine="567"/>
        <w:jc w:val="both"/>
        <w:rPr>
          <w:szCs w:val="28"/>
        </w:rPr>
      </w:pPr>
      <w:r w:rsidRPr="0042242E">
        <w:rPr>
          <w:szCs w:val="28"/>
        </w:rPr>
        <w:t xml:space="preserve">Ухвалою </w:t>
      </w:r>
      <w:r w:rsidR="00BA3138">
        <w:rPr>
          <w:szCs w:val="28"/>
        </w:rPr>
        <w:t>Голосіївського районного суду міста</w:t>
      </w:r>
      <w:r w:rsidRPr="0042242E">
        <w:rPr>
          <w:szCs w:val="28"/>
        </w:rPr>
        <w:t xml:space="preserve"> Києва від 29 грудня </w:t>
      </w:r>
      <w:r w:rsidR="00BA3138">
        <w:rPr>
          <w:szCs w:val="28"/>
        </w:rPr>
        <w:br/>
      </w:r>
      <w:r w:rsidRPr="0042242E">
        <w:rPr>
          <w:szCs w:val="28"/>
        </w:rPr>
        <w:t xml:space="preserve">2023 року задоволено частково клопотання прокурора про продовження щодо обвинуваченого </w:t>
      </w:r>
      <w:bookmarkStart w:id="3" w:name="_Hlk156310170"/>
      <w:r w:rsidR="009E2AA8">
        <w:rPr>
          <w:szCs w:val="28"/>
        </w:rPr>
        <w:t>ОСОБА1</w:t>
      </w:r>
      <w:bookmarkEnd w:id="3"/>
      <w:r w:rsidR="000C314E">
        <w:rPr>
          <w:color w:val="000000"/>
          <w:sz w:val="27"/>
          <w:szCs w:val="27"/>
        </w:rPr>
        <w:t> </w:t>
      </w:r>
      <w:r w:rsidR="000C314E" w:rsidRPr="0042242E">
        <w:rPr>
          <w:szCs w:val="28"/>
        </w:rPr>
        <w:t xml:space="preserve"> </w:t>
      </w:r>
      <w:r w:rsidRPr="0042242E">
        <w:rPr>
          <w:szCs w:val="28"/>
        </w:rPr>
        <w:t>запобіжного заходу у вигляді тримання під вартою.</w:t>
      </w:r>
    </w:p>
    <w:p w14:paraId="641E0535" w14:textId="1A5ABA9A" w:rsidR="006064A3" w:rsidRPr="0042242E" w:rsidRDefault="006064A3" w:rsidP="0042242E">
      <w:pPr>
        <w:pStyle w:val="a7"/>
        <w:spacing w:line="276" w:lineRule="auto"/>
        <w:ind w:firstLine="567"/>
        <w:jc w:val="both"/>
        <w:rPr>
          <w:szCs w:val="28"/>
        </w:rPr>
      </w:pPr>
      <w:r w:rsidRPr="0042242E">
        <w:rPr>
          <w:szCs w:val="28"/>
        </w:rPr>
        <w:t>У вказаній ухвалі зазначено, що клопотання прокурора про продовження запобіжного заходу у виді тримання під вартою підлягає задоволенню з огляду на ризики та обставини визначені статтями 177-178 КПК України.  Зокрема,  </w:t>
      </w:r>
      <w:r w:rsidRPr="0042242E">
        <w:rPr>
          <w:szCs w:val="28"/>
        </w:rPr>
        <w:br/>
      </w:r>
      <w:r w:rsidR="009E2AA8">
        <w:rPr>
          <w:szCs w:val="28"/>
        </w:rPr>
        <w:t>ОСОБА1</w:t>
      </w:r>
      <w:r w:rsidR="000C314E" w:rsidRPr="0042242E">
        <w:rPr>
          <w:szCs w:val="28"/>
        </w:rPr>
        <w:t xml:space="preserve"> </w:t>
      </w:r>
      <w:r w:rsidRPr="0042242E">
        <w:rPr>
          <w:szCs w:val="28"/>
        </w:rPr>
        <w:t>обвинувачується у вчиненні тяжкого злочину проти статевої свободи та статевої недоторканності малолітньої особи, є громадянином іншої держави, а тому в умовах військового стану може залишити територію України, а також іншим чином може ухилитись від суду, виконання процесуальних рішень. Також суд не виключає, що обвинувачений може тиснути на потерпілу та свідків, які ще не були допитані в судовому засіданні, вчинити інші кримінальні правопорушення.</w:t>
      </w:r>
    </w:p>
    <w:p w14:paraId="1D86AA9D" w14:textId="1F20415C" w:rsidR="000C314E" w:rsidRDefault="006064A3" w:rsidP="000C314E">
      <w:pPr>
        <w:pStyle w:val="a7"/>
        <w:spacing w:line="276" w:lineRule="auto"/>
        <w:ind w:firstLine="567"/>
        <w:jc w:val="both"/>
        <w:rPr>
          <w:szCs w:val="28"/>
        </w:rPr>
      </w:pPr>
      <w:r w:rsidRPr="0042242E">
        <w:rPr>
          <w:szCs w:val="28"/>
        </w:rPr>
        <w:t xml:space="preserve">Не погоджуючись із рішенням суду, захисник обвинуваченого адвокат </w:t>
      </w:r>
      <w:bookmarkStart w:id="4" w:name="_Hlk163803443"/>
      <w:r w:rsidRPr="0042242E">
        <w:rPr>
          <w:szCs w:val="28"/>
        </w:rPr>
        <w:t xml:space="preserve">Костюченко О.І. </w:t>
      </w:r>
      <w:bookmarkEnd w:id="4"/>
      <w:r w:rsidRPr="0042242E">
        <w:rPr>
          <w:szCs w:val="28"/>
        </w:rPr>
        <w:t>подала апеляційну скаргу, в якій просила ухвалу суду скасувати та постановити нову, якою відмовити у задоволенні клопотання прокурора у кримінальному провадженн</w:t>
      </w:r>
      <w:r w:rsidR="009E2AA8">
        <w:rPr>
          <w:szCs w:val="28"/>
        </w:rPr>
        <w:t>і №____</w:t>
      </w:r>
      <w:r w:rsidRPr="0042242E">
        <w:rPr>
          <w:szCs w:val="28"/>
        </w:rPr>
        <w:t xml:space="preserve"> про застосування до </w:t>
      </w:r>
      <w:r w:rsidR="009E2AA8">
        <w:rPr>
          <w:szCs w:val="28"/>
        </w:rPr>
        <w:t>ОСОБА1</w:t>
      </w:r>
      <w:r w:rsidR="000C314E">
        <w:rPr>
          <w:color w:val="000000"/>
          <w:sz w:val="27"/>
          <w:szCs w:val="27"/>
        </w:rPr>
        <w:t> </w:t>
      </w:r>
      <w:r w:rsidR="000C314E" w:rsidRPr="0042242E">
        <w:rPr>
          <w:szCs w:val="28"/>
        </w:rPr>
        <w:t xml:space="preserve"> </w:t>
      </w:r>
      <w:r w:rsidRPr="0042242E">
        <w:rPr>
          <w:szCs w:val="28"/>
        </w:rPr>
        <w:t xml:space="preserve">запобіжного заходу у вигляді тримання під вартою. Застосувати стосовно </w:t>
      </w:r>
      <w:r w:rsidR="009E2AA8">
        <w:rPr>
          <w:szCs w:val="28"/>
        </w:rPr>
        <w:t>ОСОБА1</w:t>
      </w:r>
      <w:r w:rsidR="000C314E">
        <w:rPr>
          <w:color w:val="000000"/>
          <w:sz w:val="27"/>
          <w:szCs w:val="27"/>
        </w:rPr>
        <w:t> </w:t>
      </w:r>
      <w:r w:rsidR="000C314E" w:rsidRPr="0042242E">
        <w:rPr>
          <w:szCs w:val="28"/>
        </w:rPr>
        <w:t xml:space="preserve"> </w:t>
      </w:r>
      <w:r w:rsidRPr="0042242E">
        <w:rPr>
          <w:szCs w:val="28"/>
        </w:rPr>
        <w:t xml:space="preserve">запобіжний захід у вигляді домашнього арешту, із забороною залишати місце його проживання за адресою : </w:t>
      </w:r>
      <w:r w:rsidR="009E2AA8">
        <w:rPr>
          <w:szCs w:val="28"/>
        </w:rPr>
        <w:t>АДРЕСА1</w:t>
      </w:r>
      <w:bookmarkStart w:id="5" w:name="_GoBack"/>
      <w:bookmarkEnd w:id="5"/>
      <w:r w:rsidRPr="0042242E">
        <w:rPr>
          <w:szCs w:val="28"/>
        </w:rPr>
        <w:t xml:space="preserve">, у нічний час з 23:00 по 07:00 ранку наступного дня, або застави у розмірі не більше 40 розмірів прожиткового </w:t>
      </w:r>
      <w:r w:rsidR="000C314E">
        <w:rPr>
          <w:szCs w:val="28"/>
        </w:rPr>
        <w:t>мінімуму для працездатних осіб.</w:t>
      </w:r>
    </w:p>
    <w:p w14:paraId="6EBAA17C" w14:textId="2BCDC81D" w:rsidR="006064A3" w:rsidRPr="0042242E" w:rsidRDefault="000C314E" w:rsidP="000C314E">
      <w:pPr>
        <w:pStyle w:val="a7"/>
        <w:spacing w:line="276" w:lineRule="auto"/>
        <w:ind w:firstLine="567"/>
        <w:jc w:val="both"/>
        <w:rPr>
          <w:szCs w:val="28"/>
        </w:rPr>
      </w:pPr>
      <w:r>
        <w:rPr>
          <w:szCs w:val="28"/>
        </w:rPr>
        <w:t xml:space="preserve">Крім того, адвокат </w:t>
      </w:r>
      <w:r w:rsidR="006064A3" w:rsidRPr="0042242E">
        <w:rPr>
          <w:szCs w:val="28"/>
        </w:rPr>
        <w:t xml:space="preserve">Костюченко О.І.  просила апеляційний розгляд здійснити за безпосередньою участю </w:t>
      </w:r>
      <w:r w:rsidR="009E2AA8">
        <w:rPr>
          <w:szCs w:val="28"/>
        </w:rPr>
        <w:t>ОСОБА1</w:t>
      </w:r>
      <w:r>
        <w:rPr>
          <w:color w:val="000000"/>
          <w:sz w:val="27"/>
          <w:szCs w:val="27"/>
        </w:rPr>
        <w:t> </w:t>
      </w:r>
      <w:r w:rsidRPr="0042242E">
        <w:rPr>
          <w:szCs w:val="28"/>
        </w:rPr>
        <w:t xml:space="preserve"> </w:t>
      </w:r>
      <w:r w:rsidR="006064A3" w:rsidRPr="0042242E">
        <w:rPr>
          <w:szCs w:val="28"/>
        </w:rPr>
        <w:t xml:space="preserve">шляхом забезпечення його доставки в судове засідання та за участю захисника адвоката  Костюченко О.І. та/або адвоката Мацули М.Б. </w:t>
      </w:r>
    </w:p>
    <w:p w14:paraId="08D20D15" w14:textId="21D8AD07" w:rsidR="006064A3" w:rsidRPr="0042242E" w:rsidRDefault="006064A3" w:rsidP="0042242E">
      <w:pPr>
        <w:pStyle w:val="a7"/>
        <w:spacing w:line="276" w:lineRule="auto"/>
        <w:ind w:firstLine="567"/>
        <w:jc w:val="both"/>
        <w:rPr>
          <w:szCs w:val="28"/>
        </w:rPr>
      </w:pPr>
      <w:r w:rsidRPr="0042242E">
        <w:rPr>
          <w:szCs w:val="28"/>
        </w:rPr>
        <w:t xml:space="preserve">Під час апеляційного провадження забезпечити за рахунок держави </w:t>
      </w:r>
      <w:r w:rsidR="009E2AA8">
        <w:rPr>
          <w:szCs w:val="28"/>
        </w:rPr>
        <w:t>ОСОБА1</w:t>
      </w:r>
      <w:r w:rsidR="000C314E">
        <w:rPr>
          <w:color w:val="000000"/>
          <w:sz w:val="27"/>
          <w:szCs w:val="27"/>
        </w:rPr>
        <w:t> </w:t>
      </w:r>
      <w:r w:rsidR="000C314E" w:rsidRPr="0042242E">
        <w:rPr>
          <w:szCs w:val="28"/>
        </w:rPr>
        <w:t xml:space="preserve"> </w:t>
      </w:r>
      <w:r w:rsidRPr="0042242E">
        <w:rPr>
          <w:szCs w:val="28"/>
        </w:rPr>
        <w:t xml:space="preserve">перекладачем з української мови на арабську. </w:t>
      </w:r>
    </w:p>
    <w:p w14:paraId="7D4C9BFE" w14:textId="0793C41E" w:rsidR="006064A3" w:rsidRPr="004458F5" w:rsidRDefault="006064A3" w:rsidP="0042242E">
      <w:pPr>
        <w:pStyle w:val="a7"/>
        <w:spacing w:line="276" w:lineRule="auto"/>
        <w:ind w:firstLine="567"/>
        <w:jc w:val="both"/>
        <w:rPr>
          <w:szCs w:val="28"/>
        </w:rPr>
      </w:pPr>
      <w:r w:rsidRPr="004458F5">
        <w:rPr>
          <w:szCs w:val="28"/>
        </w:rPr>
        <w:t xml:space="preserve">Ухвалою Київського апеляційного суду від 17 січня 2024 року апеляційну скаргу адвоката Костюченко О.І. на ухвалу Голосіївського районного суду міста Києва від 29 грудня 2023 року про продовження дії запобіжного заходу у вигляді тримання під вартою щодо обвинуваченого </w:t>
      </w:r>
      <w:r w:rsidR="009E2AA8">
        <w:rPr>
          <w:szCs w:val="28"/>
        </w:rPr>
        <w:t>ОСОБА1</w:t>
      </w:r>
      <w:r w:rsidRPr="004458F5">
        <w:rPr>
          <w:szCs w:val="28"/>
        </w:rPr>
        <w:t>, залишено без задоволення, а ухвалу Голосіївського районного суду міста Києва від 29 грудня 2023 року, без змін.</w:t>
      </w:r>
    </w:p>
    <w:p w14:paraId="635619C8" w14:textId="70D7D12C" w:rsidR="00C05375" w:rsidRDefault="006064A3" w:rsidP="00C05375">
      <w:pPr>
        <w:pStyle w:val="a7"/>
        <w:spacing w:line="276" w:lineRule="auto"/>
        <w:ind w:firstLine="567"/>
        <w:jc w:val="both"/>
        <w:rPr>
          <w:szCs w:val="28"/>
        </w:rPr>
      </w:pPr>
      <w:r w:rsidRPr="004458F5">
        <w:rPr>
          <w:szCs w:val="28"/>
        </w:rPr>
        <w:t>В ухвалі апеляційного суду</w:t>
      </w:r>
      <w:r w:rsidR="00FF23E4" w:rsidRPr="00FF23E4">
        <w:rPr>
          <w:szCs w:val="28"/>
        </w:rPr>
        <w:t xml:space="preserve"> </w:t>
      </w:r>
      <w:r w:rsidR="00FF23E4" w:rsidRPr="004458F5">
        <w:rPr>
          <w:szCs w:val="28"/>
        </w:rPr>
        <w:t>від 17 січня 2024 року</w:t>
      </w:r>
      <w:r w:rsidRPr="004458F5">
        <w:rPr>
          <w:szCs w:val="28"/>
        </w:rPr>
        <w:t xml:space="preserve"> </w:t>
      </w:r>
      <w:r w:rsidR="00FF23E4">
        <w:rPr>
          <w:szCs w:val="28"/>
        </w:rPr>
        <w:t>зазначено</w:t>
      </w:r>
      <w:r w:rsidR="00FF23E4" w:rsidRPr="00FF23E4">
        <w:rPr>
          <w:szCs w:val="28"/>
        </w:rPr>
        <w:t xml:space="preserve"> </w:t>
      </w:r>
      <w:r w:rsidR="00FF23E4">
        <w:rPr>
          <w:szCs w:val="28"/>
        </w:rPr>
        <w:t>таке.</w:t>
      </w:r>
      <w:r w:rsidRPr="004458F5">
        <w:rPr>
          <w:szCs w:val="28"/>
        </w:rPr>
        <w:t xml:space="preserve"> </w:t>
      </w:r>
    </w:p>
    <w:p w14:paraId="7F095668" w14:textId="4DA09CAB" w:rsidR="006064A3" w:rsidRPr="0042242E" w:rsidRDefault="00FF23E4" w:rsidP="00FF23E4">
      <w:pPr>
        <w:pStyle w:val="a7"/>
        <w:spacing w:line="276" w:lineRule="auto"/>
        <w:ind w:firstLine="567"/>
        <w:jc w:val="both"/>
        <w:rPr>
          <w:szCs w:val="28"/>
        </w:rPr>
      </w:pPr>
      <w:r>
        <w:rPr>
          <w:szCs w:val="28"/>
        </w:rPr>
        <w:t>В</w:t>
      </w:r>
      <w:r w:rsidR="006064A3" w:rsidRPr="0042242E">
        <w:rPr>
          <w:szCs w:val="28"/>
        </w:rPr>
        <w:t>ідповідно до частини четвертої </w:t>
      </w:r>
      <w:hyperlink r:id="rId9" w:anchor="6864" w:tgtFrame="_blank" w:tooltip="Кримінальний процесуальний кодекс України; нормативно-правовий акт № 4651-VI від 13.04.2012, ВР України" w:history="1">
        <w:r w:rsidR="006064A3" w:rsidRPr="0042242E">
          <w:rPr>
            <w:szCs w:val="28"/>
          </w:rPr>
          <w:t xml:space="preserve">статті </w:t>
        </w:r>
        <w:r w:rsidR="00CA2324" w:rsidRPr="00CA2324">
          <w:rPr>
            <w:szCs w:val="28"/>
          </w:rPr>
          <w:t>422</w:t>
        </w:r>
        <w:r w:rsidR="00CA2324" w:rsidRPr="00E515D7">
          <w:rPr>
            <w:szCs w:val="28"/>
            <w:vertAlign w:val="superscript"/>
          </w:rPr>
          <w:t>1</w:t>
        </w:r>
        <w:r w:rsidR="006064A3" w:rsidRPr="0042242E">
          <w:rPr>
            <w:szCs w:val="28"/>
          </w:rPr>
          <w:t xml:space="preserve"> </w:t>
        </w:r>
      </w:hyperlink>
      <w:r w:rsidR="006064A3" w:rsidRPr="0042242E">
        <w:rPr>
          <w:szCs w:val="28"/>
        </w:rPr>
        <w:t>КПК України розгляд апеляційної скарги на ухвалу суду про обрання запобіжного заходу у виді тримання під вартою, про зміну іншого запобіжного заходу на запобіжний захід у виді тримання під вартою, а також про продовження строку тримання під вартою, постановлену під час судового провадження в суді першої інстанції до ухвалення судового рішення по суті, здійснюється без участі сторін кримінального провадження, крім випадків, якщо прокурор, обвинувачений, його захисник, законний представник заявив клопотання про розгляд апеляційної скарги за участю сторін.</w:t>
      </w:r>
    </w:p>
    <w:p w14:paraId="2444CCCB" w14:textId="77777777" w:rsidR="006064A3" w:rsidRPr="0042242E" w:rsidRDefault="006064A3" w:rsidP="006064A3">
      <w:pPr>
        <w:pStyle w:val="a7"/>
        <w:spacing w:line="276" w:lineRule="auto"/>
        <w:ind w:firstLine="567"/>
        <w:jc w:val="both"/>
        <w:rPr>
          <w:szCs w:val="28"/>
        </w:rPr>
      </w:pPr>
      <w:r w:rsidRPr="0042242E">
        <w:rPr>
          <w:szCs w:val="28"/>
        </w:rPr>
        <w:t>Враховуючи, що стороною захисту не заявлено такого клопотання, яке б узгоджувалося з наведеним положенням частини четвертої </w:t>
      </w:r>
      <w:hyperlink r:id="rId10" w:anchor="6864" w:tgtFrame="_blank" w:tooltip="Кримінальний процесуальний кодекс України; нормативно-правовий акт № 4651-VI від 13.04.2012, ВР України" w:history="1">
        <w:r w:rsidRPr="0042242E">
          <w:rPr>
            <w:szCs w:val="28"/>
          </w:rPr>
          <w:t xml:space="preserve">статті </w:t>
        </w:r>
        <w:r w:rsidRPr="00110332">
          <w:rPr>
            <w:szCs w:val="28"/>
          </w:rPr>
          <w:t>422</w:t>
        </w:r>
        <w:r w:rsidRPr="00E515D7">
          <w:rPr>
            <w:szCs w:val="28"/>
            <w:vertAlign w:val="superscript"/>
          </w:rPr>
          <w:t>1</w:t>
        </w:r>
        <w:r w:rsidRPr="0042242E">
          <w:rPr>
            <w:szCs w:val="28"/>
          </w:rPr>
          <w:t xml:space="preserve"> </w:t>
        </w:r>
      </w:hyperlink>
      <w:r w:rsidRPr="0042242E">
        <w:rPr>
          <w:szCs w:val="28"/>
        </w:rPr>
        <w:br/>
        <w:t>КПК України щодо участі саме сторін кримінального провадження, розгляд даної апеляційної скарги, як зазначено в ухвалі  суду, здійснюється без участі сторін.</w:t>
      </w:r>
    </w:p>
    <w:p w14:paraId="559B5779" w14:textId="77777777" w:rsidR="000C314E" w:rsidRDefault="006064A3" w:rsidP="000C314E">
      <w:pPr>
        <w:pStyle w:val="a7"/>
        <w:spacing w:line="276" w:lineRule="auto"/>
        <w:ind w:firstLine="567"/>
        <w:jc w:val="both"/>
        <w:rPr>
          <w:szCs w:val="28"/>
        </w:rPr>
      </w:pPr>
      <w:r w:rsidRPr="0042242E">
        <w:rPr>
          <w:szCs w:val="28"/>
        </w:rPr>
        <w:t>Посилання захисника на істотне порушення вимог </w:t>
      </w:r>
      <w:hyperlink r:id="rId11" w:tgtFrame="_blank" w:tooltip="Кримінальний процесуальний кодекс України; нормативно-правовий акт № 4651-VI від 13.04.2012, ВР України" w:history="1">
        <w:r w:rsidRPr="0042242E">
          <w:rPr>
            <w:szCs w:val="28"/>
          </w:rPr>
          <w:t>КПК України</w:t>
        </w:r>
      </w:hyperlink>
      <w:r w:rsidRPr="0042242E">
        <w:rPr>
          <w:szCs w:val="28"/>
        </w:rPr>
        <w:t>, як зазначено в ухвалі суду,  є безпідставним. З оскаржуваної ухвали вбачається, що обвинувачений брав участь в судовому засіданні в режимі відеоконференції, судовий розгляд проводився за участі перекладача та захисника. Обвинувачений мав можливість надати свої пояснення, проте відмовився висловлюватись. Таким чином, проведення судового засідання, в якому розглянуто клопотання прокурора про продовження обвинуваченому запобіжного заходу в режимі відеоконференції, не свідчить про істотне порушення вимог </w:t>
      </w:r>
      <w:hyperlink r:id="rId12" w:tgtFrame="_blank" w:tooltip="Кримінальний процесуальний кодекс України; нормативно-правовий акт № 4651-VI від 13.04.2012, ВР України" w:history="1">
        <w:r w:rsidRPr="0042242E">
          <w:rPr>
            <w:szCs w:val="28"/>
          </w:rPr>
          <w:t>КПК</w:t>
        </w:r>
      </w:hyperlink>
      <w:r w:rsidRPr="0042242E">
        <w:rPr>
          <w:szCs w:val="28"/>
        </w:rPr>
        <w:t xml:space="preserve"> України, яке б перешкодило суду ухвалити законне та обґрунтоване рішення. Доводи щодо перебування судді у відпустці під час розгляду клопотання є припущенням захисника та не обґрунтовано належними доказами.</w:t>
      </w:r>
    </w:p>
    <w:p w14:paraId="6A8F65C5" w14:textId="66B43A6F" w:rsidR="00C05375" w:rsidRDefault="00C05375" w:rsidP="000C314E">
      <w:pPr>
        <w:pStyle w:val="a7"/>
        <w:spacing w:line="276" w:lineRule="auto"/>
        <w:ind w:firstLine="567"/>
        <w:jc w:val="both"/>
        <w:rPr>
          <w:szCs w:val="28"/>
        </w:rPr>
      </w:pPr>
      <w:r w:rsidRPr="00C05375">
        <w:rPr>
          <w:szCs w:val="28"/>
        </w:rPr>
        <w:t>Органом досудово</w:t>
      </w:r>
      <w:r w:rsidR="000C314E">
        <w:rPr>
          <w:szCs w:val="28"/>
        </w:rPr>
        <w:t xml:space="preserve">го розслідування </w:t>
      </w:r>
      <w:r w:rsidR="009E2AA8">
        <w:rPr>
          <w:szCs w:val="28"/>
        </w:rPr>
        <w:t>ОСОБА1</w:t>
      </w:r>
      <w:r w:rsidRPr="00C05375">
        <w:rPr>
          <w:szCs w:val="28"/>
        </w:rPr>
        <w:t> обвинувачується у вчиненні кримінального п</w:t>
      </w:r>
      <w:r>
        <w:rPr>
          <w:szCs w:val="28"/>
        </w:rPr>
        <w:t xml:space="preserve">равопорушення, передбаченого частиною четвертою </w:t>
      </w:r>
      <w:r w:rsidR="009E2AA8">
        <w:rPr>
          <w:szCs w:val="28"/>
        </w:rPr>
        <w:br/>
      </w:r>
      <w:r>
        <w:rPr>
          <w:szCs w:val="28"/>
        </w:rPr>
        <w:t>статті</w:t>
      </w:r>
      <w:r w:rsidR="009E2AA8">
        <w:rPr>
          <w:szCs w:val="28"/>
        </w:rPr>
        <w:t xml:space="preserve"> 153 КК </w:t>
      </w:r>
      <w:r w:rsidRPr="00C05375">
        <w:rPr>
          <w:szCs w:val="28"/>
        </w:rPr>
        <w:t>України, яке відноситься до категорії</w:t>
      </w:r>
      <w:r w:rsidR="009E2AA8">
        <w:rPr>
          <w:szCs w:val="28"/>
        </w:rPr>
        <w:t xml:space="preserve"> </w:t>
      </w:r>
      <w:r w:rsidRPr="00C05375">
        <w:rPr>
          <w:szCs w:val="28"/>
        </w:rPr>
        <w:t xml:space="preserve">тяжких.                                                                                          </w:t>
      </w:r>
    </w:p>
    <w:p w14:paraId="7BCD8A78" w14:textId="3B1863B6" w:rsidR="00C05375" w:rsidRDefault="00C05375" w:rsidP="006064A3">
      <w:pPr>
        <w:pStyle w:val="a7"/>
        <w:spacing w:line="276" w:lineRule="auto"/>
        <w:ind w:firstLine="567"/>
        <w:jc w:val="both"/>
        <w:rPr>
          <w:szCs w:val="28"/>
        </w:rPr>
      </w:pPr>
      <w:r>
        <w:rPr>
          <w:szCs w:val="28"/>
        </w:rPr>
        <w:t>Відповідно до частини першої  статті</w:t>
      </w:r>
      <w:r w:rsidRPr="00C05375">
        <w:rPr>
          <w:szCs w:val="28"/>
        </w:rPr>
        <w:t xml:space="preserve"> 183 КПК України тримання під вартою є винятковим запобіжним заходом, який застосовується виключно у разі, якщо прокурор доведе, що жоден із більш м’яких запобіжних заходів не зможе запобігти ризикам, передбаченим </w:t>
      </w:r>
      <w:hyperlink r:id="rId13" w:anchor="n1723" w:history="1">
        <w:r w:rsidRPr="00C05375">
          <w:rPr>
            <w:szCs w:val="28"/>
          </w:rPr>
          <w:t>статтею 177</w:t>
        </w:r>
      </w:hyperlink>
      <w:r w:rsidRPr="00C05375">
        <w:rPr>
          <w:szCs w:val="28"/>
        </w:rPr>
        <w:t> цього Кодексу, крім випадків, передбачених </w:t>
      </w:r>
      <w:hyperlink r:id="rId14" w:anchor="n7133" w:history="1">
        <w:r w:rsidRPr="00C05375">
          <w:rPr>
            <w:szCs w:val="28"/>
          </w:rPr>
          <w:t>частинами шостою</w:t>
        </w:r>
      </w:hyperlink>
      <w:r w:rsidRPr="00C05375">
        <w:rPr>
          <w:szCs w:val="28"/>
        </w:rPr>
        <w:t> та </w:t>
      </w:r>
      <w:hyperlink r:id="rId15" w:anchor="n7550" w:history="1">
        <w:r w:rsidRPr="00C05375">
          <w:rPr>
            <w:szCs w:val="28"/>
          </w:rPr>
          <w:t>восьмою</w:t>
        </w:r>
      </w:hyperlink>
      <w:r w:rsidRPr="00C05375">
        <w:rPr>
          <w:szCs w:val="28"/>
        </w:rPr>
        <w:t> статті 176 цього Кодексу. </w:t>
      </w:r>
    </w:p>
    <w:p w14:paraId="31B60B32" w14:textId="693548AC" w:rsidR="00110332" w:rsidRPr="0042242E" w:rsidRDefault="009E2AA8" w:rsidP="006064A3">
      <w:pPr>
        <w:pStyle w:val="a7"/>
        <w:spacing w:line="276" w:lineRule="auto"/>
        <w:ind w:firstLine="567"/>
        <w:jc w:val="both"/>
        <w:rPr>
          <w:szCs w:val="28"/>
        </w:rPr>
      </w:pPr>
      <w:r>
        <w:rPr>
          <w:szCs w:val="28"/>
        </w:rPr>
        <w:t>ОСОБА1</w:t>
      </w:r>
      <w:r w:rsidR="00110332" w:rsidRPr="00855414">
        <w:rPr>
          <w:szCs w:val="28"/>
        </w:rPr>
        <w:t> обвинувачується у вчиненні тяжкого злочину, який передбачає покарання на строк від п’яти до десяти років позбавлення волі, характер та обставини вчинення кримінальних правопорушень, відомості про особу обвинуваченого, який є громадянином іншої держави, проживає в місті Одеса, дають суду достатні підстави вважати, що обвинувачений, перебуваючи на волі, усвідомлюючи невідворотність реального покарання за інкримінований злочин, може з метою уникнення покарання переховуватись від суду. Окрім того, враховуючи характер інкримінованої злочинної діяльності, існує ймовірність, що обвинувачений може вчинити інше кримінальне правопорушення. Також небезпідставними є висновки щодо існування ризику того, що обвинувачений може незаконно впливати на потерпілу та свідків у кримінальному провадженні.  </w:t>
      </w:r>
    </w:p>
    <w:p w14:paraId="5AFF3419" w14:textId="53AFCCEE" w:rsidR="006064A3" w:rsidRPr="0042242E" w:rsidRDefault="006064A3" w:rsidP="006064A3">
      <w:pPr>
        <w:pStyle w:val="a7"/>
        <w:spacing w:line="276" w:lineRule="auto"/>
        <w:ind w:firstLine="567"/>
        <w:jc w:val="both"/>
        <w:rPr>
          <w:szCs w:val="28"/>
        </w:rPr>
      </w:pPr>
      <w:r w:rsidRPr="0042242E">
        <w:rPr>
          <w:szCs w:val="28"/>
        </w:rPr>
        <w:t>На переконання колегії суддів клопотання прокурора є вмотивованим, а суд першої інстанції достатньо врахував всі обставини, надав їм правильну оцінку та дійшов обґрунтованого висновку про неможливість на даний час застосування до обвинуваченого будь-якого іншого більш м’якого запобіжного заходу. Враховуючи, що будь-яких порушень </w:t>
      </w:r>
      <w:hyperlink r:id="rId16" w:tgtFrame="_blank" w:tooltip="Кримінальний процесуальний кодекс України; нормативно-правовий акт № 4651-VI від 13.04.2012, ВР України" w:history="1">
        <w:r w:rsidRPr="0042242E">
          <w:rPr>
            <w:szCs w:val="28"/>
          </w:rPr>
          <w:t>КПК</w:t>
        </w:r>
        <w:r w:rsidR="00155809">
          <w:rPr>
            <w:szCs w:val="28"/>
          </w:rPr>
          <w:t xml:space="preserve"> </w:t>
        </w:r>
        <w:r w:rsidRPr="0042242E">
          <w:rPr>
            <w:szCs w:val="28"/>
          </w:rPr>
          <w:t>України</w:t>
        </w:r>
      </w:hyperlink>
      <w:r w:rsidRPr="0042242E">
        <w:rPr>
          <w:szCs w:val="28"/>
        </w:rPr>
        <w:t> при постановленні оскаржуваної ухвали судом першої інстанції не встановлено, колегія суддів за наслідками апеляційного розгляду, вважає за необхідне ухвалу суду залишити без змін.</w:t>
      </w:r>
    </w:p>
    <w:p w14:paraId="2603EDAE" w14:textId="77777777" w:rsidR="0077006C" w:rsidRDefault="002F1561" w:rsidP="0042242E">
      <w:pPr>
        <w:pStyle w:val="a7"/>
        <w:spacing w:line="276" w:lineRule="auto"/>
        <w:ind w:firstLine="567"/>
        <w:jc w:val="both"/>
        <w:rPr>
          <w:szCs w:val="28"/>
        </w:rPr>
      </w:pPr>
      <w:r>
        <w:rPr>
          <w:szCs w:val="28"/>
        </w:rPr>
        <w:t xml:space="preserve">У письмових поясненнях, наданих на пропозицію </w:t>
      </w:r>
      <w:r w:rsidR="009B41F5">
        <w:rPr>
          <w:szCs w:val="28"/>
        </w:rPr>
        <w:t>члена Другої Дисциплінарної палати Вищої ради правосуддя Маселка Р.А.</w:t>
      </w:r>
      <w:r w:rsidR="002D1E51">
        <w:rPr>
          <w:szCs w:val="28"/>
        </w:rPr>
        <w:t>,</w:t>
      </w:r>
      <w:r w:rsidR="009B41F5">
        <w:rPr>
          <w:szCs w:val="28"/>
        </w:rPr>
        <w:t xml:space="preserve"> </w:t>
      </w:r>
      <w:r w:rsidR="007212EA" w:rsidRPr="0042242E">
        <w:rPr>
          <w:szCs w:val="28"/>
        </w:rPr>
        <w:t xml:space="preserve">судді </w:t>
      </w:r>
      <w:r w:rsidR="007212EA" w:rsidRPr="004458F5">
        <w:rPr>
          <w:szCs w:val="28"/>
        </w:rPr>
        <w:t>Киї</w:t>
      </w:r>
      <w:r w:rsidR="005F75B4">
        <w:rPr>
          <w:szCs w:val="28"/>
        </w:rPr>
        <w:t>вського апеляційного суду Яковле</w:t>
      </w:r>
      <w:r w:rsidR="007212EA" w:rsidRPr="004458F5">
        <w:rPr>
          <w:szCs w:val="28"/>
        </w:rPr>
        <w:t>в</w:t>
      </w:r>
      <w:r w:rsidR="007212EA">
        <w:rPr>
          <w:szCs w:val="28"/>
        </w:rPr>
        <w:t xml:space="preserve">а </w:t>
      </w:r>
      <w:r w:rsidR="007212EA" w:rsidRPr="004458F5">
        <w:rPr>
          <w:szCs w:val="28"/>
        </w:rPr>
        <w:t>В.С.</w:t>
      </w:r>
      <w:r w:rsidR="0077006C">
        <w:rPr>
          <w:szCs w:val="28"/>
        </w:rPr>
        <w:t>,</w:t>
      </w:r>
      <w:r w:rsidR="007212EA" w:rsidRPr="004458F5">
        <w:rPr>
          <w:szCs w:val="28"/>
        </w:rPr>
        <w:t xml:space="preserve"> Жук О.В., Ковальськ</w:t>
      </w:r>
      <w:r w:rsidR="007212EA">
        <w:rPr>
          <w:szCs w:val="28"/>
        </w:rPr>
        <w:t>а</w:t>
      </w:r>
      <w:r w:rsidR="007212EA" w:rsidRPr="004458F5">
        <w:rPr>
          <w:szCs w:val="28"/>
        </w:rPr>
        <w:t xml:space="preserve"> В.В.</w:t>
      </w:r>
      <w:r w:rsidR="007212EA">
        <w:rPr>
          <w:szCs w:val="28"/>
        </w:rPr>
        <w:t xml:space="preserve"> </w:t>
      </w:r>
      <w:r w:rsidR="007212EA" w:rsidRPr="0042242E">
        <w:rPr>
          <w:szCs w:val="28"/>
        </w:rPr>
        <w:t>зазначили</w:t>
      </w:r>
      <w:r w:rsidR="007212EA" w:rsidRPr="004458F5">
        <w:rPr>
          <w:szCs w:val="28"/>
        </w:rPr>
        <w:t>, що</w:t>
      </w:r>
      <w:r w:rsidR="007212EA" w:rsidRPr="0042242E">
        <w:rPr>
          <w:szCs w:val="28"/>
        </w:rPr>
        <w:t xml:space="preserve"> </w:t>
      </w:r>
      <w:r w:rsidR="007212EA" w:rsidRPr="004458F5">
        <w:rPr>
          <w:szCs w:val="28"/>
        </w:rPr>
        <w:t xml:space="preserve">в </w:t>
      </w:r>
      <w:r w:rsidR="007212EA" w:rsidRPr="0042242E">
        <w:rPr>
          <w:szCs w:val="28"/>
        </w:rPr>
        <w:t>апеляційній скарзі захисник Костюченко О.І.</w:t>
      </w:r>
      <w:r w:rsidR="007212EA" w:rsidRPr="004458F5">
        <w:rPr>
          <w:szCs w:val="28"/>
        </w:rPr>
        <w:t xml:space="preserve"> </w:t>
      </w:r>
      <w:r w:rsidR="007212EA" w:rsidRPr="0042242E">
        <w:rPr>
          <w:szCs w:val="28"/>
        </w:rPr>
        <w:t xml:space="preserve">просила про апеляційний розгляд за участю обвинуваченого та захисників Костюченко О.І. та/або Мацули М.Б. </w:t>
      </w:r>
    </w:p>
    <w:p w14:paraId="3033F0A7" w14:textId="10479AA2" w:rsidR="007212EA" w:rsidRPr="0042242E" w:rsidRDefault="005A0462" w:rsidP="0042242E">
      <w:pPr>
        <w:pStyle w:val="a7"/>
        <w:spacing w:line="276" w:lineRule="auto"/>
        <w:ind w:firstLine="567"/>
        <w:jc w:val="both"/>
        <w:rPr>
          <w:szCs w:val="28"/>
        </w:rPr>
      </w:pPr>
      <w:r>
        <w:rPr>
          <w:szCs w:val="28"/>
        </w:rPr>
        <w:t>Водночас</w:t>
      </w:r>
      <w:r w:rsidR="002D1E51">
        <w:rPr>
          <w:szCs w:val="28"/>
        </w:rPr>
        <w:t xml:space="preserve"> </w:t>
      </w:r>
      <w:r w:rsidR="007212EA" w:rsidRPr="0042242E">
        <w:rPr>
          <w:szCs w:val="28"/>
        </w:rPr>
        <w:t>таке клопотання захисника Костюченко О.І., на їх</w:t>
      </w:r>
      <w:r>
        <w:rPr>
          <w:szCs w:val="28"/>
        </w:rPr>
        <w:t>ню</w:t>
      </w:r>
      <w:r w:rsidR="007212EA" w:rsidRPr="0042242E">
        <w:rPr>
          <w:szCs w:val="28"/>
        </w:rPr>
        <w:t xml:space="preserve"> думку, не узгоджується з вимогами статті 422</w:t>
      </w:r>
      <w:r w:rsidR="007212EA" w:rsidRPr="00E515D7">
        <w:rPr>
          <w:szCs w:val="28"/>
          <w:vertAlign w:val="superscript"/>
        </w:rPr>
        <w:t>1</w:t>
      </w:r>
      <w:r w:rsidR="007212EA" w:rsidRPr="0042242E">
        <w:rPr>
          <w:szCs w:val="28"/>
        </w:rPr>
        <w:t xml:space="preserve"> КПК України, згідно </w:t>
      </w:r>
      <w:r>
        <w:rPr>
          <w:szCs w:val="28"/>
        </w:rPr>
        <w:t xml:space="preserve">з </w:t>
      </w:r>
      <w:r w:rsidR="007212EA" w:rsidRPr="0042242E">
        <w:rPr>
          <w:szCs w:val="28"/>
        </w:rPr>
        <w:t>як</w:t>
      </w:r>
      <w:r>
        <w:rPr>
          <w:szCs w:val="28"/>
        </w:rPr>
        <w:t>ими</w:t>
      </w:r>
      <w:r w:rsidR="007212EA" w:rsidRPr="0042242E">
        <w:rPr>
          <w:szCs w:val="28"/>
        </w:rPr>
        <w:t xml:space="preserve"> прокурор, обвинувачений, його захисник, законний представник має заявити клопотання щодо розгляду ап</w:t>
      </w:r>
      <w:r>
        <w:rPr>
          <w:szCs w:val="28"/>
        </w:rPr>
        <w:t xml:space="preserve">еляційної скарги саме за участю </w:t>
      </w:r>
      <w:r w:rsidR="007212EA" w:rsidRPr="0042242E">
        <w:rPr>
          <w:szCs w:val="28"/>
        </w:rPr>
        <w:t>сторін, а не лише сторони захисту. Вказане положення закону, як зазначено у поясненнях, узгоджується із принципом змагальності сторін, закріпленому в статті 22 КПК України.</w:t>
      </w:r>
    </w:p>
    <w:p w14:paraId="09829E79" w14:textId="0AE9C2D9" w:rsidR="00AC0B09" w:rsidRPr="0042242E" w:rsidRDefault="005A0462" w:rsidP="0042242E">
      <w:pPr>
        <w:pStyle w:val="a7"/>
        <w:spacing w:line="276" w:lineRule="auto"/>
        <w:ind w:firstLine="567"/>
        <w:jc w:val="both"/>
        <w:rPr>
          <w:szCs w:val="28"/>
        </w:rPr>
      </w:pPr>
      <w:r>
        <w:rPr>
          <w:szCs w:val="28"/>
        </w:rPr>
        <w:t>Як зазначили у поясненнях судді</w:t>
      </w:r>
      <w:r w:rsidR="007212EA" w:rsidRPr="0042242E">
        <w:rPr>
          <w:szCs w:val="28"/>
        </w:rPr>
        <w:t xml:space="preserve">, враховуючи вказану категорію справ та скорочені терміни апеляційного розгляду, апеляційний суд вважав клопотання захисника про розгляд апеляційної скарги за участю лише сторони захисту таким, що не відповідає вимогам статті </w:t>
      </w:r>
      <w:r w:rsidR="007212EA" w:rsidRPr="004458F5">
        <w:rPr>
          <w:szCs w:val="28"/>
        </w:rPr>
        <w:t>422</w:t>
      </w:r>
      <w:r w:rsidR="007212EA" w:rsidRPr="00E515D7">
        <w:rPr>
          <w:szCs w:val="28"/>
          <w:vertAlign w:val="superscript"/>
        </w:rPr>
        <w:t>1</w:t>
      </w:r>
      <w:r w:rsidR="007212EA" w:rsidRPr="0042242E">
        <w:rPr>
          <w:szCs w:val="28"/>
        </w:rPr>
        <w:t xml:space="preserve"> КПК України</w:t>
      </w:r>
      <w:r w:rsidR="00753E5C">
        <w:rPr>
          <w:szCs w:val="28"/>
        </w:rPr>
        <w:t>,</w:t>
      </w:r>
      <w:r w:rsidR="007212EA" w:rsidRPr="0042242E">
        <w:rPr>
          <w:szCs w:val="28"/>
        </w:rPr>
        <w:t xml:space="preserve"> та вирішив розглянути апеляційну скаргу без участі сторін кримінального провадження.</w:t>
      </w:r>
    </w:p>
    <w:p w14:paraId="2C612A1E" w14:textId="77777777" w:rsidR="00FE6D80" w:rsidRPr="0042242E" w:rsidRDefault="00FE6D80" w:rsidP="0042242E">
      <w:pPr>
        <w:pStyle w:val="a7"/>
        <w:spacing w:line="276" w:lineRule="auto"/>
        <w:ind w:firstLine="567"/>
        <w:jc w:val="both"/>
        <w:rPr>
          <w:szCs w:val="28"/>
        </w:rPr>
      </w:pPr>
      <w:r w:rsidRPr="0042242E">
        <w:rPr>
          <w:szCs w:val="28"/>
        </w:rPr>
        <w:t>Пунктом 1 частини сьомої статті 56 Закону України «Про судоустрій і статус суддів» установлено,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14:paraId="26998682" w14:textId="77777777" w:rsidR="00FE6D80" w:rsidRPr="0042242E" w:rsidRDefault="00FE6D80" w:rsidP="0042242E">
      <w:pPr>
        <w:pStyle w:val="a7"/>
        <w:spacing w:line="276" w:lineRule="auto"/>
        <w:ind w:firstLine="567"/>
        <w:jc w:val="both"/>
        <w:rPr>
          <w:szCs w:val="28"/>
        </w:rPr>
      </w:pPr>
      <w:r w:rsidRPr="0042242E">
        <w:rPr>
          <w:szCs w:val="28"/>
        </w:rPr>
        <w:t>Згідно з частиною першою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w:t>
      </w:r>
    </w:p>
    <w:p w14:paraId="129DEEF3" w14:textId="77777777" w:rsidR="00753E5C" w:rsidRDefault="004C1D33" w:rsidP="00753E5C">
      <w:pPr>
        <w:pStyle w:val="a7"/>
        <w:spacing w:line="276" w:lineRule="auto"/>
        <w:ind w:firstLine="567"/>
        <w:jc w:val="both"/>
        <w:rPr>
          <w:szCs w:val="28"/>
        </w:rPr>
      </w:pPr>
      <w:r w:rsidRPr="004458F5">
        <w:rPr>
          <w:szCs w:val="28"/>
        </w:rPr>
        <w:t>Відповідно до частини першої статті 21 КПК України кожному гарантується право на справедливий розгляд та вирішення справи в розумні строки незалежним і неупередженим судом, створеним на підставі закону.</w:t>
      </w:r>
      <w:r w:rsidR="00753E5C" w:rsidRPr="00753E5C">
        <w:rPr>
          <w:szCs w:val="28"/>
        </w:rPr>
        <w:t xml:space="preserve"> </w:t>
      </w:r>
    </w:p>
    <w:p w14:paraId="7F180A8E" w14:textId="6EBD877D" w:rsidR="004C1D33" w:rsidRPr="004458F5" w:rsidRDefault="00753E5C" w:rsidP="00BA3138">
      <w:pPr>
        <w:pStyle w:val="a7"/>
        <w:spacing w:line="276" w:lineRule="auto"/>
        <w:ind w:firstLine="567"/>
        <w:jc w:val="both"/>
        <w:rPr>
          <w:szCs w:val="28"/>
        </w:rPr>
      </w:pPr>
      <w:r w:rsidRPr="0042242E">
        <w:rPr>
          <w:szCs w:val="28"/>
        </w:rPr>
        <w:t>Провадження в суді апеляційної інстанції врегульовано главою 31 розділу V КПК України (статті 392–423).</w:t>
      </w:r>
    </w:p>
    <w:p w14:paraId="4A66A966" w14:textId="2936ED3F" w:rsidR="007212EA" w:rsidRDefault="00E73082" w:rsidP="0042242E">
      <w:pPr>
        <w:pStyle w:val="a7"/>
        <w:spacing w:line="276" w:lineRule="auto"/>
        <w:ind w:firstLine="567"/>
        <w:jc w:val="both"/>
        <w:rPr>
          <w:szCs w:val="28"/>
        </w:rPr>
      </w:pPr>
      <w:r w:rsidRPr="007B185A">
        <w:rPr>
          <w:szCs w:val="28"/>
        </w:rPr>
        <w:t xml:space="preserve">Із апеляційної скарги, поданої захисником обвинуваченого </w:t>
      </w:r>
      <w:r w:rsidR="009E2AA8">
        <w:rPr>
          <w:szCs w:val="28"/>
        </w:rPr>
        <w:t>ОСОБА1</w:t>
      </w:r>
      <w:r w:rsidR="0077006C">
        <w:rPr>
          <w:color w:val="000000"/>
          <w:sz w:val="27"/>
          <w:szCs w:val="27"/>
        </w:rPr>
        <w:t> </w:t>
      </w:r>
      <w:r w:rsidR="0077006C" w:rsidRPr="007B185A">
        <w:rPr>
          <w:szCs w:val="28"/>
        </w:rPr>
        <w:t xml:space="preserve"> </w:t>
      </w:r>
      <w:r w:rsidRPr="007B185A">
        <w:rPr>
          <w:szCs w:val="28"/>
        </w:rPr>
        <w:t xml:space="preserve">адвокатом </w:t>
      </w:r>
      <w:bookmarkStart w:id="6" w:name="_Hlk163753268"/>
      <w:r w:rsidRPr="007B185A">
        <w:rPr>
          <w:szCs w:val="28"/>
        </w:rPr>
        <w:t xml:space="preserve">Костюченко О.І. </w:t>
      </w:r>
      <w:bookmarkEnd w:id="6"/>
      <w:r w:rsidRPr="007B185A">
        <w:rPr>
          <w:szCs w:val="28"/>
        </w:rPr>
        <w:t xml:space="preserve">убачається, що вона просила суд здійснити розгляд апеляційної скарги за участю обвинуваченого, її як захисника обвинуваченого та/або адвоката Мацули М.Б., водночас на думку суддів апеляційної інстанції вказане клопотання </w:t>
      </w:r>
      <w:r w:rsidR="00935141" w:rsidRPr="0042242E">
        <w:rPr>
          <w:szCs w:val="28"/>
        </w:rPr>
        <w:t xml:space="preserve">не узгоджується з вимогами статті </w:t>
      </w:r>
      <w:bookmarkStart w:id="7" w:name="_Hlk164280373"/>
      <w:r w:rsidR="0022655A" w:rsidRPr="0022655A">
        <w:rPr>
          <w:szCs w:val="28"/>
        </w:rPr>
        <w:t>422</w:t>
      </w:r>
      <w:r w:rsidR="0022655A" w:rsidRPr="00BA3138">
        <w:rPr>
          <w:szCs w:val="28"/>
          <w:vertAlign w:val="superscript"/>
        </w:rPr>
        <w:t>1</w:t>
      </w:r>
      <w:bookmarkEnd w:id="7"/>
      <w:r w:rsidR="00935141" w:rsidRPr="0042242E">
        <w:rPr>
          <w:szCs w:val="28"/>
        </w:rPr>
        <w:t xml:space="preserve"> КПК України, оскільки </w:t>
      </w:r>
      <w:r w:rsidR="00254284" w:rsidRPr="0042242E">
        <w:rPr>
          <w:szCs w:val="28"/>
        </w:rPr>
        <w:t>сторона захисту</w:t>
      </w:r>
      <w:r w:rsidR="00D43591" w:rsidRPr="0042242E">
        <w:rPr>
          <w:szCs w:val="28"/>
        </w:rPr>
        <w:t xml:space="preserve"> у клопотанні</w:t>
      </w:r>
      <w:r w:rsidR="00254284" w:rsidRPr="0042242E">
        <w:rPr>
          <w:szCs w:val="28"/>
        </w:rPr>
        <w:t xml:space="preserve"> мала вказати про участь </w:t>
      </w:r>
      <w:r w:rsidR="00D43591" w:rsidRPr="0042242E">
        <w:rPr>
          <w:szCs w:val="28"/>
        </w:rPr>
        <w:t xml:space="preserve">у розгляді </w:t>
      </w:r>
      <w:r w:rsidR="00BE57E8" w:rsidRPr="0042242E">
        <w:rPr>
          <w:szCs w:val="28"/>
        </w:rPr>
        <w:t>апеляційної скарги на ухвалу </w:t>
      </w:r>
      <w:bookmarkStart w:id="8" w:name="_Hlk153204593"/>
      <w:bookmarkStart w:id="9" w:name="_Hlk156309965"/>
      <w:bookmarkEnd w:id="8"/>
      <w:r w:rsidR="00BE57E8" w:rsidRPr="0042242E">
        <w:rPr>
          <w:szCs w:val="28"/>
        </w:rPr>
        <w:t>Голосіївського районного суду міста Києва від 29 грудня 2023 </w:t>
      </w:r>
      <w:bookmarkEnd w:id="9"/>
      <w:r w:rsidR="00BE57E8" w:rsidRPr="0042242E">
        <w:rPr>
          <w:szCs w:val="28"/>
        </w:rPr>
        <w:t>року</w:t>
      </w:r>
      <w:r w:rsidR="00405F42">
        <w:rPr>
          <w:szCs w:val="28"/>
        </w:rPr>
        <w:t>,</w:t>
      </w:r>
      <w:r w:rsidR="00254284" w:rsidRPr="0042242E">
        <w:rPr>
          <w:szCs w:val="28"/>
        </w:rPr>
        <w:t xml:space="preserve"> </w:t>
      </w:r>
      <w:r w:rsidR="00405F42" w:rsidRPr="00405F42">
        <w:rPr>
          <w:szCs w:val="28"/>
        </w:rPr>
        <w:t>й інші сторони</w:t>
      </w:r>
      <w:r w:rsidR="00254284" w:rsidRPr="00405F42">
        <w:rPr>
          <w:szCs w:val="28"/>
        </w:rPr>
        <w:t xml:space="preserve"> </w:t>
      </w:r>
      <w:r w:rsidR="00254284" w:rsidRPr="0042242E">
        <w:rPr>
          <w:szCs w:val="28"/>
        </w:rPr>
        <w:t>кримінального провадження.</w:t>
      </w:r>
    </w:p>
    <w:p w14:paraId="197E80E6" w14:textId="6A27E25B" w:rsidR="008D1F17" w:rsidRPr="008D1F17" w:rsidRDefault="008D1F17" w:rsidP="008D1F17">
      <w:pPr>
        <w:pStyle w:val="a7"/>
        <w:spacing w:line="276" w:lineRule="auto"/>
        <w:ind w:firstLine="567"/>
        <w:jc w:val="both"/>
        <w:rPr>
          <w:szCs w:val="28"/>
        </w:rPr>
      </w:pPr>
      <w:r>
        <w:rPr>
          <w:szCs w:val="28"/>
        </w:rPr>
        <w:t xml:space="preserve">В пункті </w:t>
      </w:r>
      <w:r w:rsidRPr="008D1F17">
        <w:rPr>
          <w:szCs w:val="28"/>
        </w:rPr>
        <w:t>19 частини першої статті 3</w:t>
      </w:r>
      <w:r>
        <w:rPr>
          <w:szCs w:val="28"/>
        </w:rPr>
        <w:t xml:space="preserve"> КПК України визначено, що </w:t>
      </w:r>
      <w:r w:rsidRPr="008D1F17">
        <w:rPr>
          <w:szCs w:val="28"/>
        </w:rPr>
        <w:t xml:space="preserve">сторони кримінального провадження </w:t>
      </w:r>
      <w:r w:rsidR="00D67AA3" w:rsidRPr="00D67AA3">
        <w:rPr>
          <w:szCs w:val="28"/>
        </w:rPr>
        <w:t>–</w:t>
      </w:r>
      <w:r w:rsidRPr="008D1F17">
        <w:rPr>
          <w:szCs w:val="28"/>
        </w:rPr>
        <w:t xml:space="preserve"> з боку обвинувачення: слідчий, дізнавач, керівник органу досудового розслідування, керівник органу дізнання, прокурор, а також потерпілий, його представник та законний представник у випадках, установлених цим Кодексом; з боку захисту: підозрюваний, особа, стосовно якої зібрано достатньо доказів для повідомлення про підозру у вчиненні кримінального правопорушення, але не повідомлено про підозру у зв’язку з її смертю, обвинувачений (підсудний), засуджений, виправданий, особа, стосовно якої передбачається застосування примусових заходів медичного чи виховного характеру або вирішувалося питання про їх застосування, їхні захисники та законні представники</w:t>
      </w:r>
      <w:r w:rsidR="00D67AA3">
        <w:rPr>
          <w:szCs w:val="28"/>
        </w:rPr>
        <w:t>.</w:t>
      </w:r>
    </w:p>
    <w:p w14:paraId="01C171A5" w14:textId="3DBF7013" w:rsidR="005B6EAA" w:rsidRDefault="008D1F17" w:rsidP="005B6EAA">
      <w:pPr>
        <w:pStyle w:val="a7"/>
        <w:spacing w:line="276" w:lineRule="auto"/>
        <w:ind w:firstLine="567"/>
        <w:jc w:val="both"/>
        <w:rPr>
          <w:szCs w:val="28"/>
        </w:rPr>
      </w:pPr>
      <w:r>
        <w:rPr>
          <w:szCs w:val="28"/>
        </w:rPr>
        <w:t xml:space="preserve">Враховуючи викладене, </w:t>
      </w:r>
      <w:r w:rsidR="00706555">
        <w:rPr>
          <w:szCs w:val="28"/>
        </w:rPr>
        <w:t xml:space="preserve">можна дійти висновку про те, що </w:t>
      </w:r>
      <w:r w:rsidR="00DD2EE8">
        <w:rPr>
          <w:szCs w:val="28"/>
        </w:rPr>
        <w:t xml:space="preserve">розгляд апеляційної скарги </w:t>
      </w:r>
      <w:r w:rsidR="00534EBB" w:rsidRPr="00534EBB">
        <w:rPr>
          <w:szCs w:val="28"/>
        </w:rPr>
        <w:t>на ухвалу суду про продовження строку тримання під вартою</w:t>
      </w:r>
      <w:r w:rsidR="00D71E64">
        <w:rPr>
          <w:szCs w:val="28"/>
        </w:rPr>
        <w:t xml:space="preserve"> </w:t>
      </w:r>
      <w:r w:rsidR="002537D3" w:rsidRPr="0042242E">
        <w:rPr>
          <w:szCs w:val="28"/>
        </w:rPr>
        <w:t xml:space="preserve">лише за участю </w:t>
      </w:r>
      <w:r w:rsidR="003C7B55">
        <w:rPr>
          <w:szCs w:val="28"/>
        </w:rPr>
        <w:t>сторони захисту (</w:t>
      </w:r>
      <w:r w:rsidR="002537D3" w:rsidRPr="0042242E">
        <w:rPr>
          <w:szCs w:val="28"/>
        </w:rPr>
        <w:t>обвинуваченого та його захисників</w:t>
      </w:r>
      <w:r w:rsidR="003C7B55">
        <w:rPr>
          <w:szCs w:val="28"/>
        </w:rPr>
        <w:t>)</w:t>
      </w:r>
      <w:r w:rsidR="002537D3" w:rsidRPr="0042242E">
        <w:rPr>
          <w:szCs w:val="28"/>
        </w:rPr>
        <w:t xml:space="preserve">, </w:t>
      </w:r>
      <w:r w:rsidR="00DD2EE8">
        <w:rPr>
          <w:szCs w:val="28"/>
        </w:rPr>
        <w:t>свідчило б про</w:t>
      </w:r>
      <w:r w:rsidR="00412C49" w:rsidRPr="0042242E">
        <w:rPr>
          <w:szCs w:val="28"/>
        </w:rPr>
        <w:t xml:space="preserve"> </w:t>
      </w:r>
      <w:r w:rsidR="007D2476" w:rsidRPr="0042242E">
        <w:rPr>
          <w:szCs w:val="28"/>
        </w:rPr>
        <w:t>поруш</w:t>
      </w:r>
      <w:r w:rsidR="00B7715C">
        <w:rPr>
          <w:szCs w:val="28"/>
        </w:rPr>
        <w:t>ення</w:t>
      </w:r>
      <w:r w:rsidR="007D2476" w:rsidRPr="0042242E">
        <w:rPr>
          <w:szCs w:val="28"/>
        </w:rPr>
        <w:t xml:space="preserve"> прав </w:t>
      </w:r>
      <w:r w:rsidR="00D71E64" w:rsidRPr="00405F42">
        <w:rPr>
          <w:szCs w:val="28"/>
        </w:rPr>
        <w:t>сторін</w:t>
      </w:r>
      <w:r w:rsidR="007D2476" w:rsidRPr="00405F42">
        <w:rPr>
          <w:szCs w:val="28"/>
        </w:rPr>
        <w:t xml:space="preserve"> </w:t>
      </w:r>
      <w:r w:rsidR="007D2476" w:rsidRPr="0042242E">
        <w:rPr>
          <w:szCs w:val="28"/>
        </w:rPr>
        <w:t>кримінального провадження</w:t>
      </w:r>
      <w:r w:rsidR="003E0915">
        <w:rPr>
          <w:szCs w:val="28"/>
        </w:rPr>
        <w:t xml:space="preserve"> </w:t>
      </w:r>
      <w:r w:rsidR="003E0915" w:rsidRPr="003E0915">
        <w:rPr>
          <w:szCs w:val="28"/>
        </w:rPr>
        <w:t>з боку обвинувачення</w:t>
      </w:r>
      <w:r w:rsidR="003E0915">
        <w:rPr>
          <w:szCs w:val="28"/>
        </w:rPr>
        <w:t xml:space="preserve">, </w:t>
      </w:r>
      <w:r w:rsidR="003E0915" w:rsidRPr="003E0915">
        <w:rPr>
          <w:szCs w:val="28"/>
        </w:rPr>
        <w:t>а також потерпіл</w:t>
      </w:r>
      <w:r w:rsidR="003E0915">
        <w:rPr>
          <w:szCs w:val="28"/>
        </w:rPr>
        <w:t>ого</w:t>
      </w:r>
      <w:r w:rsidR="00412C49" w:rsidRPr="0042242E">
        <w:rPr>
          <w:szCs w:val="28"/>
        </w:rPr>
        <w:t xml:space="preserve">, </w:t>
      </w:r>
      <w:r w:rsidR="003C7B55">
        <w:rPr>
          <w:szCs w:val="28"/>
        </w:rPr>
        <w:t xml:space="preserve">внаслідок чого </w:t>
      </w:r>
      <w:r w:rsidR="00DC4E01">
        <w:rPr>
          <w:szCs w:val="28"/>
        </w:rPr>
        <w:t xml:space="preserve">не </w:t>
      </w:r>
      <w:r w:rsidR="00AC2AC3">
        <w:rPr>
          <w:szCs w:val="28"/>
        </w:rPr>
        <w:t>було б</w:t>
      </w:r>
      <w:r w:rsidR="00DC4E01">
        <w:rPr>
          <w:szCs w:val="28"/>
        </w:rPr>
        <w:t xml:space="preserve"> забезпечено</w:t>
      </w:r>
      <w:r w:rsidR="00412C49" w:rsidRPr="0042242E">
        <w:rPr>
          <w:szCs w:val="28"/>
        </w:rPr>
        <w:t xml:space="preserve"> принцип рівності сторін</w:t>
      </w:r>
      <w:r w:rsidR="00C10DFD" w:rsidRPr="0042242E">
        <w:rPr>
          <w:szCs w:val="28"/>
        </w:rPr>
        <w:t>, який</w:t>
      </w:r>
      <w:r w:rsidR="00412C49" w:rsidRPr="0042242E">
        <w:rPr>
          <w:szCs w:val="28"/>
        </w:rPr>
        <w:t xml:space="preserve"> </w:t>
      </w:r>
      <w:r w:rsidR="00FB2A9B">
        <w:rPr>
          <w:szCs w:val="28"/>
        </w:rPr>
        <w:t xml:space="preserve">згідно </w:t>
      </w:r>
      <w:r w:rsidR="00FB2A9B" w:rsidRPr="00FB2A9B">
        <w:rPr>
          <w:szCs w:val="28"/>
        </w:rPr>
        <w:t xml:space="preserve">з практикою </w:t>
      </w:r>
      <w:r w:rsidR="00FB2A9B">
        <w:rPr>
          <w:szCs w:val="28"/>
        </w:rPr>
        <w:t xml:space="preserve">Європейського суду з прав людини є </w:t>
      </w:r>
      <w:r w:rsidR="00FB2A9B" w:rsidRPr="00FB2A9B">
        <w:rPr>
          <w:szCs w:val="28"/>
        </w:rPr>
        <w:t>од</w:t>
      </w:r>
      <w:r w:rsidR="00FB2A9B">
        <w:rPr>
          <w:szCs w:val="28"/>
        </w:rPr>
        <w:t>ним</w:t>
      </w:r>
      <w:r w:rsidR="00FB2A9B" w:rsidRPr="00FB2A9B">
        <w:rPr>
          <w:szCs w:val="28"/>
        </w:rPr>
        <w:t xml:space="preserve"> із складників ширшої концепції справедливого судового розгляду </w:t>
      </w:r>
      <w:r w:rsidR="005B6EAA">
        <w:rPr>
          <w:szCs w:val="28"/>
        </w:rPr>
        <w:t>та</w:t>
      </w:r>
      <w:r w:rsidR="00FB2A9B" w:rsidRPr="00FB2A9B">
        <w:rPr>
          <w:szCs w:val="28"/>
        </w:rPr>
        <w:t xml:space="preserve"> передбачає, що кожна сторона повинна мати розумну можливість представляти свою сторону в умовах, які не ставлять її в суттєво менш сприятливе становище в порівнянні з опонентом («</w:t>
      </w:r>
      <w:r w:rsidR="005B6EAA" w:rsidRPr="005B6EAA">
        <w:rPr>
          <w:szCs w:val="28"/>
        </w:rPr>
        <w:t xml:space="preserve">Кресс </w:t>
      </w:r>
      <w:r w:rsidR="00FB2A9B" w:rsidRPr="00FB2A9B">
        <w:rPr>
          <w:szCs w:val="28"/>
        </w:rPr>
        <w:t>проти Франції»</w:t>
      </w:r>
      <w:r w:rsidR="005B6EAA">
        <w:rPr>
          <w:szCs w:val="28"/>
        </w:rPr>
        <w:t>).</w:t>
      </w:r>
    </w:p>
    <w:p w14:paraId="743B6FDA" w14:textId="17B7382A" w:rsidR="00FA61DE" w:rsidRPr="00C3589F" w:rsidRDefault="00FA61DE" w:rsidP="005B6EAA">
      <w:pPr>
        <w:pStyle w:val="a7"/>
        <w:spacing w:line="276" w:lineRule="auto"/>
        <w:ind w:firstLine="567"/>
        <w:jc w:val="both"/>
        <w:rPr>
          <w:szCs w:val="28"/>
        </w:rPr>
      </w:pPr>
      <w:r w:rsidRPr="00C3589F">
        <w:rPr>
          <w:szCs w:val="28"/>
        </w:rPr>
        <w:t xml:space="preserve">Крім того, </w:t>
      </w:r>
      <w:r w:rsidR="00BA2BEE" w:rsidRPr="00C3589F">
        <w:rPr>
          <w:szCs w:val="28"/>
        </w:rPr>
        <w:t>посилання скаржни</w:t>
      </w:r>
      <w:r w:rsidR="00BA3138">
        <w:rPr>
          <w:szCs w:val="28"/>
        </w:rPr>
        <w:t>ка</w:t>
      </w:r>
      <w:r w:rsidR="00BA2BEE" w:rsidRPr="00C3589F">
        <w:rPr>
          <w:szCs w:val="28"/>
        </w:rPr>
        <w:t xml:space="preserve"> на те, що колегія суддів незаконно відмовила обвинуваченому громадянину Республіки Судан </w:t>
      </w:r>
      <w:r w:rsidR="009E2AA8">
        <w:rPr>
          <w:szCs w:val="28"/>
        </w:rPr>
        <w:t>ОСОБА1</w:t>
      </w:r>
      <w:r w:rsidR="00BA2BEE" w:rsidRPr="00C3589F">
        <w:rPr>
          <w:szCs w:val="28"/>
        </w:rPr>
        <w:t>, який не володіє мовою судочинства та його захисникам в доступі до правосуддя, порушила його право на захист та фактично обмежила право на перегляд судових рішень щодо заходів забезпечення кримінального провадження</w:t>
      </w:r>
      <w:r w:rsidR="00AB496E" w:rsidRPr="00C3589F">
        <w:rPr>
          <w:szCs w:val="28"/>
        </w:rPr>
        <w:t xml:space="preserve">, не заслуговують на увагу, оскільки </w:t>
      </w:r>
      <w:r w:rsidR="00CE66AC" w:rsidRPr="00C3589F">
        <w:rPr>
          <w:szCs w:val="28"/>
        </w:rPr>
        <w:t xml:space="preserve">відповідно до положень статті 201 КПК України </w:t>
      </w:r>
      <w:r w:rsidR="0068327A" w:rsidRPr="00C3589F">
        <w:rPr>
          <w:szCs w:val="28"/>
        </w:rPr>
        <w:t>обвинувачений, до якого застосовано запобіжний захід, його захисник, має право подати до місцевого суду, в межах територіальної юрисдикції якого здійснюється досудове розслідування, клопотання про зміну запобіжного заходу</w:t>
      </w:r>
      <w:r w:rsidR="00CE66AC" w:rsidRPr="00C3589F">
        <w:rPr>
          <w:szCs w:val="28"/>
        </w:rPr>
        <w:t>.</w:t>
      </w:r>
    </w:p>
    <w:p w14:paraId="0A7D3C5D" w14:textId="28F46E9A" w:rsidR="005B2662" w:rsidRDefault="00A34E80" w:rsidP="005B6EAA">
      <w:pPr>
        <w:pStyle w:val="a7"/>
        <w:spacing w:line="276" w:lineRule="auto"/>
        <w:ind w:firstLine="567"/>
        <w:jc w:val="both"/>
        <w:rPr>
          <w:szCs w:val="28"/>
        </w:rPr>
      </w:pPr>
      <w:r w:rsidRPr="0042242E">
        <w:rPr>
          <w:szCs w:val="28"/>
        </w:rPr>
        <w:t>З огляду на конституційний принцип незалежності судді під час здійснення правосуддя суддя, безумовно, має право на власне тлумачення закону та обставин справи, якщо таке тлумачення є добросовісним, не виходить за межі допустимого суддівського розсуду, не свідчить про грубу недбалість чи навмисне порушення закону</w:t>
      </w:r>
      <w:r w:rsidR="001E29B5" w:rsidRPr="0042242E">
        <w:rPr>
          <w:szCs w:val="28"/>
        </w:rPr>
        <w:t>.</w:t>
      </w:r>
      <w:r w:rsidR="0023669F" w:rsidRPr="0042242E">
        <w:rPr>
          <w:szCs w:val="28"/>
        </w:rPr>
        <w:t xml:space="preserve"> Незгода скаржника із судовим рішенням, наявність іншої судової практики не повинні лежати в основі дисциплінарного провадження стосовно судді. У постанові Великої Палати Верховного Суду від 7 листопада 2019 року у справі № 9901/243/19 (провадження № 11-927заі19), зокрема, зазначено, що судді не повинні бути поза юридичною відповідальністю, проте й не повинні відповідати за тлумачення на свій розсуд правової норми, що відрізняється від тлумачення цієї норми іншими колегами.</w:t>
      </w:r>
    </w:p>
    <w:p w14:paraId="4443D480" w14:textId="673E490C" w:rsidR="00B374A0" w:rsidRPr="0042242E" w:rsidRDefault="00B374A0" w:rsidP="005B6EAA">
      <w:pPr>
        <w:pStyle w:val="a7"/>
        <w:spacing w:line="276" w:lineRule="auto"/>
        <w:ind w:firstLine="567"/>
        <w:jc w:val="both"/>
        <w:rPr>
          <w:szCs w:val="28"/>
        </w:rPr>
      </w:pPr>
      <w:r>
        <w:rPr>
          <w:rFonts w:ascii="ProbaPro" w:hAnsi="ProbaPro"/>
          <w:color w:val="000000"/>
          <w:shd w:val="clear" w:color="auto" w:fill="FFFFFF"/>
        </w:rPr>
        <w:t>У висновках № 3 (2002) та № 11 (2008) КРЄС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14:paraId="5E1D48EF" w14:textId="2FE8529F" w:rsidR="005B2662" w:rsidRDefault="005B2662" w:rsidP="0042242E">
      <w:pPr>
        <w:pStyle w:val="a7"/>
        <w:spacing w:line="276" w:lineRule="auto"/>
        <w:ind w:firstLine="567"/>
        <w:jc w:val="both"/>
        <w:rPr>
          <w:szCs w:val="28"/>
        </w:rPr>
      </w:pPr>
      <w:r w:rsidRPr="0042242E">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CM/Rec (2010) 12 Комітету Міністрів Ради Європи державам-членам щодо суддів: незалежність, ефективність та обов’язки).</w:t>
      </w:r>
    </w:p>
    <w:p w14:paraId="3058B55E" w14:textId="5B43AF48" w:rsidR="00BF1405" w:rsidRDefault="00753E5C" w:rsidP="00BF1405">
      <w:pPr>
        <w:pStyle w:val="a7"/>
        <w:spacing w:line="276" w:lineRule="auto"/>
        <w:ind w:firstLine="567"/>
        <w:jc w:val="both"/>
        <w:rPr>
          <w:szCs w:val="28"/>
        </w:rPr>
      </w:pPr>
      <w:r>
        <w:rPr>
          <w:szCs w:val="28"/>
        </w:rPr>
        <w:t>Враховуючи</w:t>
      </w:r>
      <w:r w:rsidR="00A34E80" w:rsidRPr="0042242E">
        <w:rPr>
          <w:szCs w:val="28"/>
        </w:rPr>
        <w:t xml:space="preserve"> встановлен</w:t>
      </w:r>
      <w:r>
        <w:rPr>
          <w:szCs w:val="28"/>
        </w:rPr>
        <w:t>і перевіркою обставин та пояснення</w:t>
      </w:r>
      <w:r w:rsidR="00A34E80" w:rsidRPr="0042242E">
        <w:rPr>
          <w:szCs w:val="28"/>
        </w:rPr>
        <w:t xml:space="preserve"> суддів </w:t>
      </w:r>
      <w:r w:rsidR="00A34E80" w:rsidRPr="002D233F">
        <w:rPr>
          <w:szCs w:val="28"/>
        </w:rPr>
        <w:t>Киї</w:t>
      </w:r>
      <w:r w:rsidR="005F75B4">
        <w:rPr>
          <w:szCs w:val="28"/>
        </w:rPr>
        <w:t>вського апеляційного суду Яковле</w:t>
      </w:r>
      <w:r w:rsidR="00A34E80" w:rsidRPr="002D233F">
        <w:rPr>
          <w:szCs w:val="28"/>
        </w:rPr>
        <w:t>в</w:t>
      </w:r>
      <w:r w:rsidR="001F64BE" w:rsidRPr="002D233F">
        <w:rPr>
          <w:szCs w:val="28"/>
        </w:rPr>
        <w:t>ої</w:t>
      </w:r>
      <w:r w:rsidR="00A34E80" w:rsidRPr="002D233F">
        <w:rPr>
          <w:szCs w:val="28"/>
        </w:rPr>
        <w:t xml:space="preserve"> В.С., Жук О.В., Ковальськ</w:t>
      </w:r>
      <w:r w:rsidR="001F64BE" w:rsidRPr="002D233F">
        <w:rPr>
          <w:szCs w:val="28"/>
        </w:rPr>
        <w:t>ої</w:t>
      </w:r>
      <w:r w:rsidR="00A34E80" w:rsidRPr="002D233F">
        <w:rPr>
          <w:szCs w:val="28"/>
        </w:rPr>
        <w:t xml:space="preserve"> В.В.</w:t>
      </w:r>
      <w:r w:rsidR="00A34E80" w:rsidRPr="0042242E">
        <w:rPr>
          <w:szCs w:val="28"/>
        </w:rPr>
        <w:t xml:space="preserve">, </w:t>
      </w:r>
      <w:r w:rsidR="001F64BE" w:rsidRPr="0042242E">
        <w:rPr>
          <w:szCs w:val="28"/>
        </w:rPr>
        <w:t xml:space="preserve">таке </w:t>
      </w:r>
      <w:r w:rsidR="00A34E80" w:rsidRPr="0042242E">
        <w:rPr>
          <w:szCs w:val="28"/>
        </w:rPr>
        <w:t xml:space="preserve">тлумачення </w:t>
      </w:r>
      <w:r w:rsidR="001F64BE" w:rsidRPr="0042242E">
        <w:rPr>
          <w:szCs w:val="28"/>
        </w:rPr>
        <w:t>ними</w:t>
      </w:r>
      <w:r w:rsidR="00A34E80" w:rsidRPr="0042242E">
        <w:rPr>
          <w:szCs w:val="28"/>
        </w:rPr>
        <w:t xml:space="preserve"> </w:t>
      </w:r>
      <w:r w:rsidR="001F64BE" w:rsidRPr="0042242E">
        <w:rPr>
          <w:szCs w:val="28"/>
        </w:rPr>
        <w:t>статті 422</w:t>
      </w:r>
      <w:r w:rsidR="00E27305" w:rsidRPr="00E27305">
        <w:rPr>
          <w:szCs w:val="28"/>
          <w:vertAlign w:val="superscript"/>
        </w:rPr>
        <w:t>1</w:t>
      </w:r>
      <w:r w:rsidR="00F21AE4" w:rsidRPr="00855414">
        <w:rPr>
          <w:szCs w:val="28"/>
        </w:rPr>
        <w:t xml:space="preserve"> </w:t>
      </w:r>
      <w:r w:rsidR="001F64BE" w:rsidRPr="0042242E">
        <w:rPr>
          <w:szCs w:val="28"/>
        </w:rPr>
        <w:t xml:space="preserve"> КПК України</w:t>
      </w:r>
      <w:r w:rsidR="00E471ED">
        <w:rPr>
          <w:szCs w:val="28"/>
        </w:rPr>
        <w:t xml:space="preserve"> </w:t>
      </w:r>
      <w:r w:rsidR="00E471ED" w:rsidRPr="00796D64">
        <w:rPr>
          <w:szCs w:val="28"/>
        </w:rPr>
        <w:t>не виходить за межі допустимого суддівського розсуду</w:t>
      </w:r>
      <w:r w:rsidR="00A34E80" w:rsidRPr="0042242E">
        <w:rPr>
          <w:szCs w:val="28"/>
        </w:rPr>
        <w:t xml:space="preserve"> </w:t>
      </w:r>
      <w:r w:rsidR="00E471ED">
        <w:rPr>
          <w:szCs w:val="28"/>
        </w:rPr>
        <w:t xml:space="preserve">та </w:t>
      </w:r>
      <w:r w:rsidR="00A34E80" w:rsidRPr="0042242E">
        <w:rPr>
          <w:szCs w:val="28"/>
        </w:rPr>
        <w:t xml:space="preserve">не свідчить про наявність </w:t>
      </w:r>
      <w:r>
        <w:rPr>
          <w:szCs w:val="28"/>
        </w:rPr>
        <w:t>в їхній поведінці</w:t>
      </w:r>
      <w:r w:rsidR="00A34E80" w:rsidRPr="0042242E">
        <w:rPr>
          <w:szCs w:val="28"/>
        </w:rPr>
        <w:t xml:space="preserve"> ознак дисциплінарного проступку, </w:t>
      </w:r>
      <w:r w:rsidR="00E515D7">
        <w:rPr>
          <w:szCs w:val="28"/>
        </w:rPr>
        <w:t>що відповідно до частини першої статті</w:t>
      </w:r>
      <w:r w:rsidR="00A34E80" w:rsidRPr="0042242E">
        <w:rPr>
          <w:szCs w:val="28"/>
        </w:rPr>
        <w:t xml:space="preserve"> 106 Закону України «</w:t>
      </w:r>
      <w:r w:rsidR="00E515D7">
        <w:rPr>
          <w:szCs w:val="28"/>
        </w:rPr>
        <w:t>Про судоустрій і статус суддів» може бути п</w:t>
      </w:r>
      <w:r w:rsidR="00E471ED" w:rsidRPr="002D233F">
        <w:rPr>
          <w:szCs w:val="28"/>
        </w:rPr>
        <w:t>ідстав</w:t>
      </w:r>
      <w:r w:rsidR="00E515D7">
        <w:rPr>
          <w:szCs w:val="28"/>
        </w:rPr>
        <w:t>ою</w:t>
      </w:r>
      <w:r w:rsidR="00E471ED" w:rsidRPr="002D233F">
        <w:rPr>
          <w:szCs w:val="28"/>
        </w:rPr>
        <w:t xml:space="preserve"> дисциплінарної відповідальності судді</w:t>
      </w:r>
      <w:r w:rsidR="00E515D7">
        <w:rPr>
          <w:szCs w:val="28"/>
        </w:rPr>
        <w:t>.</w:t>
      </w:r>
      <w:r w:rsidR="00E471ED" w:rsidRPr="002D233F">
        <w:rPr>
          <w:szCs w:val="28"/>
        </w:rPr>
        <w:t xml:space="preserve"> </w:t>
      </w:r>
    </w:p>
    <w:p w14:paraId="76A13CED" w14:textId="38DC04AA" w:rsidR="00BF1405" w:rsidRPr="00BA3138" w:rsidRDefault="00BF1405" w:rsidP="00BF1405">
      <w:pPr>
        <w:pStyle w:val="a7"/>
        <w:spacing w:line="276" w:lineRule="auto"/>
        <w:ind w:firstLine="567"/>
        <w:jc w:val="both"/>
        <w:rPr>
          <w:rFonts w:eastAsia="Times New Roman"/>
          <w:color w:val="1D1D1B"/>
          <w:szCs w:val="28"/>
          <w:lang w:eastAsia="uk-UA"/>
        </w:rPr>
      </w:pPr>
      <w:r w:rsidRPr="00BF1405">
        <w:rPr>
          <w:rFonts w:eastAsia="Times New Roman"/>
          <w:color w:val="1D1D1B"/>
          <w:szCs w:val="28"/>
          <w:lang w:eastAsia="uk-UA"/>
        </w:rPr>
        <w:t xml:space="preserve">Другою Дисциплінарною палатою Вищої ради правосуддя встановлено, що наведені у скарзі </w:t>
      </w:r>
      <w:r w:rsidRPr="00BA3138">
        <w:rPr>
          <w:szCs w:val="28"/>
        </w:rPr>
        <w:t>адвоката Костюченко О.І.</w:t>
      </w:r>
      <w:r w:rsidRPr="00BA3138">
        <w:rPr>
          <w:rFonts w:eastAsia="Times New Roman"/>
          <w:color w:val="1D1D1B"/>
          <w:szCs w:val="28"/>
          <w:lang w:eastAsia="uk-UA"/>
        </w:rPr>
        <w:t xml:space="preserve"> </w:t>
      </w:r>
      <w:r w:rsidRPr="00BF1405">
        <w:rPr>
          <w:rFonts w:eastAsia="Times New Roman"/>
          <w:color w:val="1D1D1B"/>
          <w:szCs w:val="28"/>
          <w:lang w:eastAsia="uk-UA"/>
        </w:rPr>
        <w:t xml:space="preserve">обставини і доводи свідчать про незгоду з процесуальними діями суддів під час здійснення правосуддя у справі </w:t>
      </w:r>
      <w:r w:rsidR="003B1B8E" w:rsidRPr="00BA3138">
        <w:rPr>
          <w:rFonts w:eastAsia="Times New Roman"/>
          <w:color w:val="1D1D1B"/>
          <w:szCs w:val="28"/>
          <w:lang w:eastAsia="uk-UA"/>
        </w:rPr>
        <w:br/>
      </w:r>
      <w:r w:rsidRPr="00BF1405">
        <w:rPr>
          <w:rFonts w:eastAsia="Times New Roman"/>
          <w:color w:val="1D1D1B"/>
          <w:szCs w:val="28"/>
          <w:lang w:eastAsia="uk-UA"/>
        </w:rPr>
        <w:t xml:space="preserve">№ </w:t>
      </w:r>
      <w:r w:rsidRPr="00BA3138">
        <w:rPr>
          <w:szCs w:val="28"/>
        </w:rPr>
        <w:t xml:space="preserve">752/16138/21 </w:t>
      </w:r>
      <w:r w:rsidRPr="00BF1405">
        <w:rPr>
          <w:rFonts w:eastAsia="Times New Roman"/>
          <w:color w:val="1D1D1B"/>
          <w:szCs w:val="28"/>
          <w:lang w:eastAsia="uk-UA"/>
        </w:rPr>
        <w:t xml:space="preserve">та фактичну незгоду з судовим рішенням від </w:t>
      </w:r>
      <w:r w:rsidRPr="00BA3138">
        <w:rPr>
          <w:rFonts w:eastAsia="Times New Roman"/>
          <w:color w:val="1D1D1B"/>
          <w:szCs w:val="28"/>
          <w:lang w:eastAsia="uk-UA"/>
        </w:rPr>
        <w:t>17 січня 2021</w:t>
      </w:r>
      <w:r w:rsidRPr="00BF1405">
        <w:rPr>
          <w:rFonts w:eastAsia="Times New Roman"/>
          <w:color w:val="1D1D1B"/>
          <w:szCs w:val="28"/>
          <w:lang w:eastAsia="uk-UA"/>
        </w:rPr>
        <w:t xml:space="preserve"> року, ухваленим за результатами розгляду апеляційн</w:t>
      </w:r>
      <w:r w:rsidR="003B1B8E" w:rsidRPr="00BA3138">
        <w:rPr>
          <w:rFonts w:eastAsia="Times New Roman"/>
          <w:color w:val="1D1D1B"/>
          <w:szCs w:val="28"/>
          <w:lang w:eastAsia="uk-UA"/>
        </w:rPr>
        <w:t>ої</w:t>
      </w:r>
      <w:r w:rsidRPr="00BF1405">
        <w:rPr>
          <w:rFonts w:eastAsia="Times New Roman"/>
          <w:color w:val="1D1D1B"/>
          <w:szCs w:val="28"/>
          <w:lang w:eastAsia="uk-UA"/>
        </w:rPr>
        <w:t xml:space="preserve"> скарг</w:t>
      </w:r>
      <w:r w:rsidR="003B1B8E" w:rsidRPr="00BA3138">
        <w:rPr>
          <w:rFonts w:eastAsia="Times New Roman"/>
          <w:color w:val="1D1D1B"/>
          <w:szCs w:val="28"/>
          <w:lang w:eastAsia="uk-UA"/>
        </w:rPr>
        <w:t>и</w:t>
      </w:r>
      <w:r w:rsidRPr="00BF1405">
        <w:rPr>
          <w:rFonts w:eastAsia="Times New Roman"/>
          <w:color w:val="1D1D1B"/>
          <w:szCs w:val="28"/>
          <w:lang w:eastAsia="uk-UA"/>
        </w:rPr>
        <w:t xml:space="preserve"> у цій справі.</w:t>
      </w:r>
    </w:p>
    <w:p w14:paraId="3D842E6C" w14:textId="65A00D01" w:rsidR="00BF1405" w:rsidRPr="00BA3138" w:rsidRDefault="00BF1405" w:rsidP="00B374A0">
      <w:pPr>
        <w:pStyle w:val="a7"/>
        <w:spacing w:line="276" w:lineRule="auto"/>
        <w:ind w:firstLine="567"/>
        <w:jc w:val="both"/>
        <w:rPr>
          <w:szCs w:val="28"/>
        </w:rPr>
      </w:pPr>
      <w:r w:rsidRPr="00BF1405">
        <w:rPr>
          <w:rFonts w:eastAsia="Times New Roman"/>
          <w:color w:val="1D1D1B"/>
          <w:szCs w:val="28"/>
          <w:lang w:eastAsia="uk-UA"/>
        </w:rPr>
        <w:t>Фактична незгода особи, яка бере участь у справі, з процесуальними діями судді під час здійснення правосуддя не є тією підставою, з якою закон пов’язує можливість притягнення судді до дисциплінарної відповідальності.</w:t>
      </w:r>
    </w:p>
    <w:p w14:paraId="4C768011" w14:textId="159A2E59" w:rsidR="00F13BF0" w:rsidRPr="0042242E" w:rsidRDefault="00BF1405" w:rsidP="0042242E">
      <w:pPr>
        <w:pStyle w:val="a7"/>
        <w:spacing w:line="276" w:lineRule="auto"/>
        <w:ind w:firstLine="567"/>
        <w:jc w:val="both"/>
        <w:rPr>
          <w:szCs w:val="28"/>
        </w:rPr>
      </w:pPr>
      <w:r>
        <w:rPr>
          <w:szCs w:val="28"/>
        </w:rPr>
        <w:t>Крім того, у</w:t>
      </w:r>
      <w:r w:rsidR="000A264F" w:rsidRPr="0042242E">
        <w:rPr>
          <w:szCs w:val="28"/>
        </w:rPr>
        <w:t xml:space="preserve"> пункті 25 Київських рекомендацій щодо незалежності судочинства у Східній Європі, на Південному Кавказі та у Центральній Азії (Київ, 23–25 червня 2010 року), підготовлених Бюро демократичних інститутів і прав людини Організації з безпеки і співробітництва в Європі спільно з Інститутом порівняльного публічного права та міжнародного права імені Макса Планка,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вироків, включаючи відмінності у юридичному тлумаченні між судами; наслідком прикладів суддівських помилок чи критики суддів.</w:t>
      </w:r>
    </w:p>
    <w:p w14:paraId="3423A1BB" w14:textId="05734F18" w:rsidR="000A264F" w:rsidRDefault="000A264F" w:rsidP="0042242E">
      <w:pPr>
        <w:pStyle w:val="a7"/>
        <w:spacing w:line="276" w:lineRule="auto"/>
        <w:ind w:firstLine="567"/>
        <w:jc w:val="both"/>
        <w:rPr>
          <w:szCs w:val="28"/>
        </w:rPr>
      </w:pPr>
      <w:r w:rsidRPr="0042242E">
        <w:rPr>
          <w:szCs w:val="28"/>
        </w:rPr>
        <w:t xml:space="preserve">Для притягнення судді до дисциплінарної відповідальності під час дисциплінарного провадження необхідно встановити не лише об’єктивну сторону складу дисциплінарного проступку, а й суб’єктивну його сторону, а саме наявність вини судді у формі умислу або </w:t>
      </w:r>
      <w:r w:rsidR="00F43181">
        <w:rPr>
          <w:szCs w:val="28"/>
        </w:rPr>
        <w:t>недбалості (грубої недбалості).</w:t>
      </w:r>
    </w:p>
    <w:p w14:paraId="016A6910" w14:textId="00878273" w:rsidR="00F43181" w:rsidRPr="00391F99" w:rsidRDefault="00F43181" w:rsidP="0042242E">
      <w:pPr>
        <w:pStyle w:val="a7"/>
        <w:spacing w:line="276" w:lineRule="auto"/>
        <w:ind w:firstLine="567"/>
        <w:jc w:val="both"/>
        <w:rPr>
          <w:szCs w:val="28"/>
        </w:rPr>
      </w:pPr>
      <w:r w:rsidRPr="00391F99">
        <w:rPr>
          <w:szCs w:val="28"/>
        </w:rPr>
        <w:t xml:space="preserve">Під час попередньої перевірки дисциплінарної скарги </w:t>
      </w:r>
      <w:r w:rsidR="003B1B8E" w:rsidRPr="00391F99">
        <w:rPr>
          <w:szCs w:val="28"/>
        </w:rPr>
        <w:t xml:space="preserve">Дисциплінарною палатою </w:t>
      </w:r>
      <w:r w:rsidRPr="00391F99">
        <w:rPr>
          <w:szCs w:val="28"/>
        </w:rPr>
        <w:t>не</w:t>
      </w:r>
      <w:r w:rsidR="003B1B8E" w:rsidRPr="00391F99">
        <w:rPr>
          <w:szCs w:val="28"/>
        </w:rPr>
        <w:t xml:space="preserve"> </w:t>
      </w:r>
      <w:r w:rsidRPr="00391F99">
        <w:rPr>
          <w:szCs w:val="28"/>
        </w:rPr>
        <w:t>встановлено будь-яких доказів умисного або внаслідок грубої недбалості порушення к</w:t>
      </w:r>
      <w:r w:rsidR="00FC76B9" w:rsidRPr="00391F99">
        <w:rPr>
          <w:szCs w:val="28"/>
        </w:rPr>
        <w:t xml:space="preserve">олегією суддів норм КПК України, а </w:t>
      </w:r>
      <w:r w:rsidR="002D1E51" w:rsidRPr="00391F99">
        <w:rPr>
          <w:szCs w:val="28"/>
        </w:rPr>
        <w:t>поведінка</w:t>
      </w:r>
      <w:r w:rsidR="00FC76B9" w:rsidRPr="00391F99">
        <w:rPr>
          <w:szCs w:val="28"/>
        </w:rPr>
        <w:t xml:space="preserve"> суддів свідчить про власне буквальне тлумачення положень закону, зокрема </w:t>
      </w:r>
      <w:r w:rsidR="00391F99">
        <w:rPr>
          <w:szCs w:val="28"/>
        </w:rPr>
        <w:br/>
      </w:r>
      <w:r w:rsidR="00FC76B9" w:rsidRPr="00391F99">
        <w:rPr>
          <w:szCs w:val="28"/>
        </w:rPr>
        <w:t>статті 422</w:t>
      </w:r>
      <w:r w:rsidR="00FC76B9" w:rsidRPr="00391F99">
        <w:rPr>
          <w:szCs w:val="28"/>
          <w:vertAlign w:val="superscript"/>
        </w:rPr>
        <w:t xml:space="preserve"> 1  </w:t>
      </w:r>
      <w:r w:rsidR="00FC76B9" w:rsidRPr="00391F99">
        <w:rPr>
          <w:szCs w:val="28"/>
        </w:rPr>
        <w:t>КПК України.</w:t>
      </w:r>
    </w:p>
    <w:p w14:paraId="718E7BDD" w14:textId="033DA993" w:rsidR="002F1561" w:rsidRPr="00006A7F" w:rsidRDefault="00E471ED" w:rsidP="00855414">
      <w:pPr>
        <w:pStyle w:val="a7"/>
        <w:spacing w:line="276" w:lineRule="auto"/>
        <w:ind w:firstLine="567"/>
        <w:jc w:val="both"/>
        <w:rPr>
          <w:szCs w:val="28"/>
        </w:rPr>
      </w:pPr>
      <w:r w:rsidRPr="00765F6E">
        <w:rPr>
          <w:szCs w:val="28"/>
        </w:rPr>
        <w:t>З урахуванням наведених висновків та встановлених обставин, проаналізувавши</w:t>
      </w:r>
      <w:r w:rsidR="00765F6E">
        <w:rPr>
          <w:szCs w:val="28"/>
        </w:rPr>
        <w:t xml:space="preserve"> дії суддів </w:t>
      </w:r>
      <w:r w:rsidR="00765F6E" w:rsidRPr="00765F6E">
        <w:rPr>
          <w:szCs w:val="28"/>
        </w:rPr>
        <w:t>Киї</w:t>
      </w:r>
      <w:r w:rsidR="005F75B4">
        <w:rPr>
          <w:szCs w:val="28"/>
        </w:rPr>
        <w:t>вського апеляційного суду Яковле</w:t>
      </w:r>
      <w:r w:rsidR="00765F6E" w:rsidRPr="00765F6E">
        <w:rPr>
          <w:szCs w:val="28"/>
        </w:rPr>
        <w:t xml:space="preserve">вої В.С., </w:t>
      </w:r>
      <w:r w:rsidR="00765F6E">
        <w:rPr>
          <w:szCs w:val="28"/>
        </w:rPr>
        <w:br/>
      </w:r>
      <w:r w:rsidR="00765F6E" w:rsidRPr="00765F6E">
        <w:rPr>
          <w:szCs w:val="28"/>
        </w:rPr>
        <w:t xml:space="preserve">Жук О.В., Ковальської В.В. </w:t>
      </w:r>
      <w:r w:rsidR="00765F6E">
        <w:rPr>
          <w:szCs w:val="28"/>
        </w:rPr>
        <w:t>та</w:t>
      </w:r>
      <w:r w:rsidRPr="00765F6E">
        <w:rPr>
          <w:szCs w:val="28"/>
        </w:rPr>
        <w:t xml:space="preserve"> зміст судового рішен</w:t>
      </w:r>
      <w:r w:rsidR="00765F6E">
        <w:rPr>
          <w:szCs w:val="28"/>
        </w:rPr>
        <w:t xml:space="preserve">ня у справі, ухваленого суддями, </w:t>
      </w:r>
      <w:r w:rsidRPr="00765F6E">
        <w:rPr>
          <w:szCs w:val="28"/>
        </w:rPr>
        <w:t xml:space="preserve">яке містить мотиви його ухвалення та посилання на норми закону, якими керувався суд, Друга Дисциплінарна палата Вищої ради правосуддя дійшла висновку про відсутність підстав для відкриття дисциплінарної справи стосовно вказаних суддів, оскільки суть скарги зводиться лише до незгоди </w:t>
      </w:r>
      <w:r w:rsidR="000D4D04" w:rsidRPr="00855414">
        <w:rPr>
          <w:szCs w:val="28"/>
        </w:rPr>
        <w:t xml:space="preserve">з процесуальними діями суддів під час розгляду апеляційної скарги </w:t>
      </w:r>
      <w:r w:rsidR="00765F6E" w:rsidRPr="00855414">
        <w:rPr>
          <w:szCs w:val="28"/>
        </w:rPr>
        <w:t>на</w:t>
      </w:r>
      <w:r w:rsidR="000D4D04" w:rsidRPr="00765F6E">
        <w:rPr>
          <w:szCs w:val="28"/>
        </w:rPr>
        <w:t xml:space="preserve"> </w:t>
      </w:r>
      <w:r w:rsidR="00765F6E">
        <w:rPr>
          <w:szCs w:val="28"/>
        </w:rPr>
        <w:t>у</w:t>
      </w:r>
      <w:r w:rsidR="000D4D04" w:rsidRPr="00765F6E">
        <w:rPr>
          <w:szCs w:val="28"/>
        </w:rPr>
        <w:t>хвал</w:t>
      </w:r>
      <w:r w:rsidR="00765F6E">
        <w:rPr>
          <w:szCs w:val="28"/>
        </w:rPr>
        <w:t>у</w:t>
      </w:r>
      <w:r w:rsidR="000D4D04" w:rsidRPr="00765F6E">
        <w:rPr>
          <w:szCs w:val="28"/>
        </w:rPr>
        <w:t xml:space="preserve"> </w:t>
      </w:r>
      <w:r w:rsidR="00765F6E">
        <w:rPr>
          <w:szCs w:val="28"/>
        </w:rPr>
        <w:t>Голосіївського районного суду міста</w:t>
      </w:r>
      <w:r w:rsidR="000D4D04" w:rsidRPr="00765F6E">
        <w:rPr>
          <w:szCs w:val="28"/>
        </w:rPr>
        <w:t xml:space="preserve"> Києва від 29 грудня 2023 року </w:t>
      </w:r>
      <w:r w:rsidR="008A23C9" w:rsidRPr="00765F6E">
        <w:rPr>
          <w:szCs w:val="28"/>
        </w:rPr>
        <w:t>про продовження </w:t>
      </w:r>
      <w:bookmarkStart w:id="10" w:name="_Hlk156310137"/>
      <w:r w:rsidR="009E2AA8">
        <w:rPr>
          <w:szCs w:val="28"/>
        </w:rPr>
        <w:t>ОСОБА1</w:t>
      </w:r>
      <w:bookmarkEnd w:id="10"/>
      <w:r w:rsidR="008A23C9" w:rsidRPr="00765F6E">
        <w:rPr>
          <w:szCs w:val="28"/>
        </w:rPr>
        <w:t> запобіжного заходу у вигляді тримання під вартою</w:t>
      </w:r>
      <w:r w:rsidR="008A23C9" w:rsidRPr="00855414">
        <w:rPr>
          <w:szCs w:val="28"/>
        </w:rPr>
        <w:t xml:space="preserve"> та незгоду з постановленою ними ухвалою</w:t>
      </w:r>
      <w:r w:rsidR="00005312" w:rsidRPr="00855414">
        <w:rPr>
          <w:szCs w:val="28"/>
        </w:rPr>
        <w:t xml:space="preserve"> від</w:t>
      </w:r>
      <w:r w:rsidR="008A23C9" w:rsidRPr="00855414">
        <w:rPr>
          <w:szCs w:val="28"/>
        </w:rPr>
        <w:t xml:space="preserve"> </w:t>
      </w:r>
      <w:r w:rsidR="008A23C9" w:rsidRPr="00765F6E">
        <w:rPr>
          <w:szCs w:val="28"/>
        </w:rPr>
        <w:t>17 січня 2024 року</w:t>
      </w:r>
      <w:r w:rsidR="008A23C9" w:rsidRPr="00855414">
        <w:rPr>
          <w:szCs w:val="28"/>
        </w:rPr>
        <w:t xml:space="preserve"> про </w:t>
      </w:r>
      <w:r w:rsidR="00765F6E" w:rsidRPr="00855414">
        <w:rPr>
          <w:szCs w:val="28"/>
        </w:rPr>
        <w:t>залишення вказаного судового рішення без змін</w:t>
      </w:r>
      <w:r w:rsidR="008A23C9" w:rsidRPr="00855414">
        <w:rPr>
          <w:szCs w:val="28"/>
        </w:rPr>
        <w:t xml:space="preserve"> </w:t>
      </w:r>
      <w:r w:rsidRPr="00765F6E">
        <w:rPr>
          <w:szCs w:val="28"/>
        </w:rPr>
        <w:t>.</w:t>
      </w:r>
      <w:r w:rsidR="002F1561" w:rsidRPr="00006A7F">
        <w:rPr>
          <w:szCs w:val="28"/>
        </w:rPr>
        <w:t xml:space="preserve"> </w:t>
      </w:r>
    </w:p>
    <w:p w14:paraId="675490C4" w14:textId="77777777" w:rsidR="00006A7F" w:rsidRPr="00006A7F" w:rsidRDefault="00006A7F" w:rsidP="00855414">
      <w:pPr>
        <w:pStyle w:val="a7"/>
        <w:spacing w:line="276" w:lineRule="auto"/>
        <w:ind w:firstLine="567"/>
        <w:jc w:val="both"/>
        <w:rPr>
          <w:szCs w:val="28"/>
        </w:rPr>
      </w:pPr>
      <w:r w:rsidRPr="00006A7F">
        <w:rPr>
          <w:szCs w:val="28"/>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14:paraId="76A0D1A7" w14:textId="44F29DC3" w:rsidR="00342A62" w:rsidRPr="00502D8D" w:rsidRDefault="00006A7F" w:rsidP="00855414">
      <w:pPr>
        <w:pStyle w:val="a7"/>
        <w:spacing w:line="276" w:lineRule="auto"/>
        <w:ind w:firstLine="567"/>
        <w:jc w:val="both"/>
        <w:rPr>
          <w:szCs w:val="28"/>
        </w:rPr>
      </w:pPr>
      <w:r w:rsidRPr="00006A7F">
        <w:rPr>
          <w:szCs w:val="28"/>
        </w:rPr>
        <w:t xml:space="preserve">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 </w:t>
      </w:r>
    </w:p>
    <w:p w14:paraId="1297E137" w14:textId="77777777" w:rsidR="00342A62" w:rsidRPr="00551665"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551665">
        <w:rPr>
          <w:rFonts w:ascii="Times New Roman" w:hAnsi="Times New Roman" w:cs="Times New Roman"/>
          <w:b/>
          <w:sz w:val="28"/>
          <w:szCs w:val="28"/>
        </w:rPr>
        <w:t>ухвалила:</w:t>
      </w:r>
    </w:p>
    <w:p w14:paraId="67A7C409" w14:textId="77777777" w:rsidR="00342A62" w:rsidRPr="00551665"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5C633A5C" w14:textId="1F71073A" w:rsidR="00A16F50" w:rsidRPr="00551665" w:rsidRDefault="00A16F50" w:rsidP="00855414">
      <w:pPr>
        <w:pStyle w:val="a7"/>
        <w:spacing w:line="276" w:lineRule="auto"/>
        <w:jc w:val="both"/>
        <w:rPr>
          <w:szCs w:val="28"/>
        </w:rPr>
      </w:pPr>
      <w:r w:rsidRPr="00551665">
        <w:rPr>
          <w:szCs w:val="28"/>
        </w:rPr>
        <w:t>відмовити у відкритті дисциплінарної справи за скарг</w:t>
      </w:r>
      <w:r w:rsidR="00006A7F">
        <w:rPr>
          <w:szCs w:val="28"/>
        </w:rPr>
        <w:t>ою</w:t>
      </w:r>
      <w:r w:rsidRPr="00551665">
        <w:rPr>
          <w:szCs w:val="28"/>
        </w:rPr>
        <w:t xml:space="preserve"> </w:t>
      </w:r>
      <w:r w:rsidR="00502D8D">
        <w:rPr>
          <w:szCs w:val="28"/>
        </w:rPr>
        <w:t xml:space="preserve">адвоката </w:t>
      </w:r>
      <w:r w:rsidR="00502D8D" w:rsidRPr="00855414">
        <w:rPr>
          <w:szCs w:val="28"/>
        </w:rPr>
        <w:t xml:space="preserve">Костюченко Оксани Іванівни </w:t>
      </w:r>
      <w:r w:rsidR="00502D8D">
        <w:rPr>
          <w:szCs w:val="28"/>
        </w:rPr>
        <w:t xml:space="preserve">стосовно суддів </w:t>
      </w:r>
      <w:r w:rsidR="00502D8D" w:rsidRPr="00855414">
        <w:rPr>
          <w:szCs w:val="28"/>
        </w:rPr>
        <w:t>Київ</w:t>
      </w:r>
      <w:r w:rsidR="005F75B4">
        <w:rPr>
          <w:szCs w:val="28"/>
        </w:rPr>
        <w:t>ського апеляційного суду  Яковле</w:t>
      </w:r>
      <w:r w:rsidR="00502D8D" w:rsidRPr="00855414">
        <w:rPr>
          <w:szCs w:val="28"/>
        </w:rPr>
        <w:t xml:space="preserve">вої </w:t>
      </w:r>
      <w:r w:rsidR="00502D8D" w:rsidRPr="00855414">
        <w:rPr>
          <w:bCs/>
        </w:rPr>
        <w:t>Вікторії Сергіївни</w:t>
      </w:r>
      <w:r w:rsidR="00E07B81" w:rsidRPr="00E07B81">
        <w:rPr>
          <w:bCs/>
        </w:rPr>
        <w:t xml:space="preserve"> </w:t>
      </w:r>
      <w:r w:rsidR="00E07B81" w:rsidRPr="00D92A48">
        <w:rPr>
          <w:bCs/>
          <w:szCs w:val="28"/>
        </w:rPr>
        <w:t>(відрядженої з Харківського апеляційного суду)</w:t>
      </w:r>
      <w:r w:rsidR="00502D8D" w:rsidRPr="00855414">
        <w:rPr>
          <w:bCs/>
        </w:rPr>
        <w:t>, Жук Ольги Володимирівни</w:t>
      </w:r>
      <w:r w:rsidR="00502D8D" w:rsidRPr="00D92A48">
        <w:rPr>
          <w:bCs/>
          <w:szCs w:val="28"/>
        </w:rPr>
        <w:t>,</w:t>
      </w:r>
      <w:r w:rsidR="00502D8D" w:rsidRPr="00855414">
        <w:rPr>
          <w:bCs/>
        </w:rPr>
        <w:t xml:space="preserve"> Ковальської Віри Володимирівни</w:t>
      </w:r>
      <w:r w:rsidRPr="00551665">
        <w:rPr>
          <w:szCs w:val="28"/>
        </w:rPr>
        <w:t>.</w:t>
      </w:r>
    </w:p>
    <w:p w14:paraId="65C2B9E8" w14:textId="77777777" w:rsidR="00A16F50" w:rsidRPr="00551665" w:rsidRDefault="00A16F50" w:rsidP="00855414">
      <w:pPr>
        <w:pStyle w:val="a7"/>
        <w:spacing w:line="276" w:lineRule="auto"/>
        <w:ind w:firstLine="567"/>
        <w:jc w:val="both"/>
        <w:rPr>
          <w:szCs w:val="28"/>
        </w:rPr>
      </w:pPr>
      <w:r w:rsidRPr="00551665">
        <w:rPr>
          <w:szCs w:val="28"/>
        </w:rPr>
        <w:t>Ухвала оскарженню не підлягає.</w:t>
      </w:r>
    </w:p>
    <w:p w14:paraId="3347A861" w14:textId="1DA52F7B" w:rsidR="00D41631" w:rsidRPr="00551665" w:rsidRDefault="00D41631" w:rsidP="00110332">
      <w:pPr>
        <w:spacing w:after="0" w:line="240" w:lineRule="auto"/>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551665" w14:paraId="2B6A3044" w14:textId="77777777" w:rsidTr="006C57AF">
        <w:tc>
          <w:tcPr>
            <w:tcW w:w="5353" w:type="dxa"/>
          </w:tcPr>
          <w:p w14:paraId="5F134E27"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Головуючий на засіданні </w:t>
            </w:r>
          </w:p>
          <w:p w14:paraId="02AA21DC"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Другої Дисциплінарної </w:t>
            </w:r>
          </w:p>
          <w:p w14:paraId="53E1B9C8"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палати Вищої ради правосуддя</w:t>
            </w:r>
          </w:p>
          <w:p w14:paraId="15A104BA" w14:textId="77777777" w:rsidR="00342A62" w:rsidRPr="00551665" w:rsidRDefault="00342A62" w:rsidP="006C57AF">
            <w:pPr>
              <w:spacing w:after="0" w:line="240" w:lineRule="auto"/>
              <w:jc w:val="both"/>
              <w:rPr>
                <w:rFonts w:ascii="Times New Roman" w:hAnsi="Times New Roman" w:cs="Times New Roman"/>
                <w:b/>
                <w:sz w:val="28"/>
                <w:szCs w:val="28"/>
              </w:rPr>
            </w:pPr>
          </w:p>
          <w:p w14:paraId="59D25CEE"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Члени Другої Дисциплінарної </w:t>
            </w:r>
          </w:p>
          <w:p w14:paraId="7643FE02"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палати Вищої ради правосуддя</w:t>
            </w:r>
          </w:p>
          <w:p w14:paraId="785DC465" w14:textId="77777777" w:rsidR="00342A62" w:rsidRPr="00551665" w:rsidRDefault="00342A62" w:rsidP="006C57AF">
            <w:pPr>
              <w:spacing w:after="0" w:line="240" w:lineRule="auto"/>
              <w:jc w:val="both"/>
              <w:rPr>
                <w:rFonts w:ascii="Times New Roman" w:hAnsi="Times New Roman" w:cs="Times New Roman"/>
                <w:b/>
                <w:sz w:val="28"/>
                <w:szCs w:val="28"/>
              </w:rPr>
            </w:pPr>
          </w:p>
          <w:p w14:paraId="40444A15" w14:textId="77777777" w:rsidR="00342A62" w:rsidRPr="00551665" w:rsidRDefault="00342A62" w:rsidP="006C57AF">
            <w:pPr>
              <w:spacing w:after="0" w:line="240" w:lineRule="auto"/>
              <w:jc w:val="both"/>
              <w:rPr>
                <w:rFonts w:ascii="Times New Roman" w:hAnsi="Times New Roman" w:cs="Times New Roman"/>
                <w:b/>
                <w:sz w:val="28"/>
                <w:szCs w:val="28"/>
              </w:rPr>
            </w:pPr>
          </w:p>
          <w:p w14:paraId="64761C5F" w14:textId="77777777" w:rsidR="00342A62" w:rsidRPr="00551665" w:rsidRDefault="00342A62" w:rsidP="006C57AF">
            <w:pPr>
              <w:spacing w:after="0" w:line="240" w:lineRule="auto"/>
              <w:jc w:val="both"/>
              <w:rPr>
                <w:rFonts w:ascii="Times New Roman" w:hAnsi="Times New Roman" w:cs="Times New Roman"/>
                <w:b/>
                <w:sz w:val="28"/>
                <w:szCs w:val="28"/>
              </w:rPr>
            </w:pPr>
          </w:p>
          <w:p w14:paraId="222B4367" w14:textId="77777777" w:rsidR="00342A62" w:rsidRPr="00551665"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64C7E201"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63363A45" w14:textId="5B227AE3" w:rsidR="00342A62" w:rsidRPr="00551665"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r w:rsidR="00DA3A79" w:rsidRPr="00551665">
              <w:rPr>
                <w:rFonts w:ascii="Times New Roman" w:hAnsi="Times New Roman" w:cs="Times New Roman"/>
                <w:b/>
                <w:sz w:val="28"/>
                <w:szCs w:val="28"/>
              </w:rPr>
              <w:t>Віталій</w:t>
            </w:r>
            <w:r w:rsidRPr="00551665">
              <w:rPr>
                <w:rFonts w:ascii="Times New Roman" w:hAnsi="Times New Roman" w:cs="Times New Roman"/>
                <w:b/>
                <w:sz w:val="28"/>
                <w:szCs w:val="28"/>
              </w:rPr>
              <w:t xml:space="preserve"> </w:t>
            </w:r>
            <w:r w:rsidR="00024552" w:rsidRPr="00551665">
              <w:rPr>
                <w:rFonts w:ascii="Times New Roman" w:hAnsi="Times New Roman" w:cs="Times New Roman"/>
                <w:b/>
                <w:sz w:val="28"/>
                <w:szCs w:val="28"/>
              </w:rPr>
              <w:t>САЛІХОВ</w:t>
            </w:r>
            <w:r w:rsidRPr="00551665">
              <w:rPr>
                <w:rFonts w:ascii="Times New Roman" w:hAnsi="Times New Roman" w:cs="Times New Roman"/>
                <w:b/>
                <w:sz w:val="28"/>
                <w:szCs w:val="28"/>
              </w:rPr>
              <w:t xml:space="preserve"> </w:t>
            </w:r>
          </w:p>
          <w:p w14:paraId="1B2C8CE9" w14:textId="702C0080"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17267567" w14:textId="7777777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3972B115" w14:textId="4ED41C4C"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r w:rsidR="005E0355" w:rsidRPr="00551665">
              <w:rPr>
                <w:rFonts w:ascii="Times New Roman" w:hAnsi="Times New Roman" w:cs="Times New Roman"/>
                <w:b/>
                <w:sz w:val="28"/>
                <w:szCs w:val="28"/>
              </w:rPr>
              <w:t>Сергій Б</w:t>
            </w:r>
            <w:r w:rsidR="00211323" w:rsidRPr="00551665">
              <w:rPr>
                <w:rFonts w:ascii="Times New Roman" w:hAnsi="Times New Roman" w:cs="Times New Roman"/>
                <w:b/>
                <w:sz w:val="28"/>
                <w:szCs w:val="28"/>
              </w:rPr>
              <w:t>УРЛАКОВ</w:t>
            </w:r>
          </w:p>
          <w:p w14:paraId="251B196F" w14:textId="3B679227"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p>
          <w:p w14:paraId="0F5EBEB5" w14:textId="77777777" w:rsidR="00021F2A" w:rsidRPr="00551665" w:rsidRDefault="00021F2A" w:rsidP="006C57AF">
            <w:pPr>
              <w:spacing w:after="0" w:line="240" w:lineRule="auto"/>
              <w:jc w:val="both"/>
              <w:rPr>
                <w:rFonts w:ascii="Times New Roman" w:hAnsi="Times New Roman" w:cs="Times New Roman"/>
                <w:b/>
                <w:sz w:val="28"/>
                <w:szCs w:val="28"/>
              </w:rPr>
            </w:pPr>
          </w:p>
          <w:p w14:paraId="1BAB7AC3" w14:textId="024B864A" w:rsidR="00342A62" w:rsidRPr="00551665" w:rsidRDefault="00342A62" w:rsidP="006C57AF">
            <w:pPr>
              <w:spacing w:after="0" w:line="240" w:lineRule="auto"/>
              <w:jc w:val="both"/>
              <w:rPr>
                <w:rFonts w:ascii="Times New Roman" w:hAnsi="Times New Roman" w:cs="Times New Roman"/>
                <w:b/>
                <w:sz w:val="28"/>
                <w:szCs w:val="28"/>
              </w:rPr>
            </w:pPr>
            <w:r w:rsidRPr="00551665">
              <w:rPr>
                <w:rFonts w:ascii="Times New Roman" w:hAnsi="Times New Roman" w:cs="Times New Roman"/>
                <w:b/>
                <w:sz w:val="28"/>
                <w:szCs w:val="28"/>
              </w:rPr>
              <w:t xml:space="preserve">                       </w:t>
            </w:r>
            <w:r w:rsidR="00024552" w:rsidRPr="00551665">
              <w:rPr>
                <w:rFonts w:ascii="Times New Roman" w:hAnsi="Times New Roman" w:cs="Times New Roman"/>
                <w:b/>
                <w:sz w:val="28"/>
                <w:szCs w:val="28"/>
              </w:rPr>
              <w:t>Олена КОВБІЙ</w:t>
            </w:r>
            <w:r w:rsidRPr="00551665">
              <w:rPr>
                <w:rFonts w:ascii="Times New Roman" w:hAnsi="Times New Roman" w:cs="Times New Roman"/>
                <w:b/>
                <w:sz w:val="28"/>
                <w:szCs w:val="28"/>
              </w:rPr>
              <w:t xml:space="preserve">        </w:t>
            </w:r>
          </w:p>
          <w:p w14:paraId="0FDEC3C0" w14:textId="3BD6986F" w:rsidR="00342A62" w:rsidRPr="00551665" w:rsidRDefault="00502D8D" w:rsidP="006C57A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14:paraId="709BFDF2" w14:textId="77777777" w:rsidR="00342A62" w:rsidRPr="00551665"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Default="002F198B" w:rsidP="00041D77">
      <w:pPr>
        <w:autoSpaceDE w:val="0"/>
        <w:autoSpaceDN w:val="0"/>
        <w:adjustRightInd w:val="0"/>
        <w:spacing w:after="0" w:line="240" w:lineRule="auto"/>
        <w:jc w:val="both"/>
      </w:pPr>
    </w:p>
    <w:sectPr w:rsidR="002F198B" w:rsidSect="00110332">
      <w:headerReference w:type="default" r:id="rId17"/>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E3F49" w14:textId="77777777" w:rsidR="00B864EA" w:rsidRDefault="00B864EA">
      <w:pPr>
        <w:spacing w:after="0" w:line="240" w:lineRule="auto"/>
      </w:pPr>
      <w:r>
        <w:separator/>
      </w:r>
    </w:p>
  </w:endnote>
  <w:endnote w:type="continuationSeparator" w:id="0">
    <w:p w14:paraId="01C35933" w14:textId="77777777" w:rsidR="00B864EA" w:rsidRDefault="00B86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F8E88" w14:textId="77777777" w:rsidR="00B864EA" w:rsidRDefault="00B864EA">
      <w:pPr>
        <w:spacing w:after="0" w:line="240" w:lineRule="auto"/>
      </w:pPr>
      <w:r>
        <w:separator/>
      </w:r>
    </w:p>
  </w:footnote>
  <w:footnote w:type="continuationSeparator" w:id="0">
    <w:p w14:paraId="2C91B649" w14:textId="77777777" w:rsidR="00B864EA" w:rsidRDefault="00B864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49A864E0" w:rsidR="00C840C2" w:rsidRDefault="001B2ACD">
        <w:pPr>
          <w:pStyle w:val="a3"/>
          <w:jc w:val="center"/>
        </w:pPr>
        <w:r>
          <w:fldChar w:fldCharType="begin"/>
        </w:r>
        <w:r w:rsidR="00342A62">
          <w:instrText xml:space="preserve"> PAGE   \* MERGEFORMAT </w:instrText>
        </w:r>
        <w:r>
          <w:fldChar w:fldCharType="separate"/>
        </w:r>
        <w:r w:rsidR="00262EA2">
          <w:rPr>
            <w:noProof/>
          </w:rPr>
          <w:t>9</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02286"/>
    <w:rsid w:val="00005312"/>
    <w:rsid w:val="00006A7F"/>
    <w:rsid w:val="00021F2A"/>
    <w:rsid w:val="000225B0"/>
    <w:rsid w:val="00023752"/>
    <w:rsid w:val="00024552"/>
    <w:rsid w:val="00025AD8"/>
    <w:rsid w:val="00041D77"/>
    <w:rsid w:val="00057FEF"/>
    <w:rsid w:val="0007103E"/>
    <w:rsid w:val="00081531"/>
    <w:rsid w:val="000816F0"/>
    <w:rsid w:val="00090348"/>
    <w:rsid w:val="00097133"/>
    <w:rsid w:val="000A1A60"/>
    <w:rsid w:val="000A264F"/>
    <w:rsid w:val="000A470D"/>
    <w:rsid w:val="000C314E"/>
    <w:rsid w:val="000D4D04"/>
    <w:rsid w:val="000D7F6F"/>
    <w:rsid w:val="000F6BA5"/>
    <w:rsid w:val="00110332"/>
    <w:rsid w:val="001121B0"/>
    <w:rsid w:val="00112A14"/>
    <w:rsid w:val="0012159E"/>
    <w:rsid w:val="001223DF"/>
    <w:rsid w:val="00126427"/>
    <w:rsid w:val="001520CF"/>
    <w:rsid w:val="00152366"/>
    <w:rsid w:val="001529BB"/>
    <w:rsid w:val="00155809"/>
    <w:rsid w:val="0015772B"/>
    <w:rsid w:val="001578B4"/>
    <w:rsid w:val="00165A5C"/>
    <w:rsid w:val="00165B2B"/>
    <w:rsid w:val="00173414"/>
    <w:rsid w:val="00182F44"/>
    <w:rsid w:val="0018413B"/>
    <w:rsid w:val="00195C90"/>
    <w:rsid w:val="001A295A"/>
    <w:rsid w:val="001B2ACD"/>
    <w:rsid w:val="001D126D"/>
    <w:rsid w:val="001D2B85"/>
    <w:rsid w:val="001E29B5"/>
    <w:rsid w:val="001E6F96"/>
    <w:rsid w:val="001E7CB4"/>
    <w:rsid w:val="001F64BE"/>
    <w:rsid w:val="00202EA1"/>
    <w:rsid w:val="00211323"/>
    <w:rsid w:val="002116D4"/>
    <w:rsid w:val="00212538"/>
    <w:rsid w:val="00215176"/>
    <w:rsid w:val="0022356C"/>
    <w:rsid w:val="002256F2"/>
    <w:rsid w:val="0022655A"/>
    <w:rsid w:val="00230471"/>
    <w:rsid w:val="0023669F"/>
    <w:rsid w:val="00242E8F"/>
    <w:rsid w:val="002537D3"/>
    <w:rsid w:val="00254284"/>
    <w:rsid w:val="0025618F"/>
    <w:rsid w:val="00262EA2"/>
    <w:rsid w:val="00277545"/>
    <w:rsid w:val="00287B7D"/>
    <w:rsid w:val="00293709"/>
    <w:rsid w:val="002C2B4F"/>
    <w:rsid w:val="002C7808"/>
    <w:rsid w:val="002D1E51"/>
    <w:rsid w:val="002D233F"/>
    <w:rsid w:val="002D4BD5"/>
    <w:rsid w:val="002F1561"/>
    <w:rsid w:val="002F198B"/>
    <w:rsid w:val="002F19FA"/>
    <w:rsid w:val="002F61C7"/>
    <w:rsid w:val="00321895"/>
    <w:rsid w:val="0032798B"/>
    <w:rsid w:val="00333202"/>
    <w:rsid w:val="00333AAF"/>
    <w:rsid w:val="00337310"/>
    <w:rsid w:val="00342A62"/>
    <w:rsid w:val="00342F8E"/>
    <w:rsid w:val="003437FA"/>
    <w:rsid w:val="003573B2"/>
    <w:rsid w:val="003624D2"/>
    <w:rsid w:val="00366D76"/>
    <w:rsid w:val="00382042"/>
    <w:rsid w:val="00391F99"/>
    <w:rsid w:val="003A3906"/>
    <w:rsid w:val="003A7299"/>
    <w:rsid w:val="003B0390"/>
    <w:rsid w:val="003B1B8E"/>
    <w:rsid w:val="003B3152"/>
    <w:rsid w:val="003C7B55"/>
    <w:rsid w:val="003C7BD9"/>
    <w:rsid w:val="003D1B39"/>
    <w:rsid w:val="003E0915"/>
    <w:rsid w:val="003F57FB"/>
    <w:rsid w:val="00402CA0"/>
    <w:rsid w:val="00405F42"/>
    <w:rsid w:val="00412C49"/>
    <w:rsid w:val="0042242E"/>
    <w:rsid w:val="004255A9"/>
    <w:rsid w:val="00434030"/>
    <w:rsid w:val="00436497"/>
    <w:rsid w:val="004370E5"/>
    <w:rsid w:val="0046428C"/>
    <w:rsid w:val="004733A5"/>
    <w:rsid w:val="004939EB"/>
    <w:rsid w:val="004A034B"/>
    <w:rsid w:val="004A1A2A"/>
    <w:rsid w:val="004A2ED1"/>
    <w:rsid w:val="004C1D33"/>
    <w:rsid w:val="004D4C14"/>
    <w:rsid w:val="004F22C7"/>
    <w:rsid w:val="004F3435"/>
    <w:rsid w:val="005014AF"/>
    <w:rsid w:val="005014B4"/>
    <w:rsid w:val="00502D8D"/>
    <w:rsid w:val="0050616D"/>
    <w:rsid w:val="00513A79"/>
    <w:rsid w:val="005163CE"/>
    <w:rsid w:val="00531B02"/>
    <w:rsid w:val="00534EBB"/>
    <w:rsid w:val="0055016A"/>
    <w:rsid w:val="00551665"/>
    <w:rsid w:val="005642B2"/>
    <w:rsid w:val="00587E94"/>
    <w:rsid w:val="00591EDE"/>
    <w:rsid w:val="0059265E"/>
    <w:rsid w:val="00595A66"/>
    <w:rsid w:val="005A0462"/>
    <w:rsid w:val="005B2662"/>
    <w:rsid w:val="005B4150"/>
    <w:rsid w:val="005B6EAA"/>
    <w:rsid w:val="005C68DE"/>
    <w:rsid w:val="005E0355"/>
    <w:rsid w:val="005E03A1"/>
    <w:rsid w:val="005E0578"/>
    <w:rsid w:val="005E4643"/>
    <w:rsid w:val="005E6A32"/>
    <w:rsid w:val="005F75B4"/>
    <w:rsid w:val="006056FF"/>
    <w:rsid w:val="006064A3"/>
    <w:rsid w:val="00622CF9"/>
    <w:rsid w:val="00627D5A"/>
    <w:rsid w:val="00636268"/>
    <w:rsid w:val="00642399"/>
    <w:rsid w:val="006574BB"/>
    <w:rsid w:val="00664099"/>
    <w:rsid w:val="00667D44"/>
    <w:rsid w:val="0067057C"/>
    <w:rsid w:val="00671B28"/>
    <w:rsid w:val="006750BF"/>
    <w:rsid w:val="00681553"/>
    <w:rsid w:val="0068327A"/>
    <w:rsid w:val="00683A7B"/>
    <w:rsid w:val="00686B5E"/>
    <w:rsid w:val="00690C9D"/>
    <w:rsid w:val="006A4B2E"/>
    <w:rsid w:val="006E250E"/>
    <w:rsid w:val="00703D34"/>
    <w:rsid w:val="00706555"/>
    <w:rsid w:val="00712EE5"/>
    <w:rsid w:val="007178EC"/>
    <w:rsid w:val="007201A9"/>
    <w:rsid w:val="007212EA"/>
    <w:rsid w:val="00742BCD"/>
    <w:rsid w:val="00753E5C"/>
    <w:rsid w:val="007552ED"/>
    <w:rsid w:val="00756B72"/>
    <w:rsid w:val="00765F6E"/>
    <w:rsid w:val="0077006C"/>
    <w:rsid w:val="00774F10"/>
    <w:rsid w:val="0079178C"/>
    <w:rsid w:val="007940E3"/>
    <w:rsid w:val="007B185A"/>
    <w:rsid w:val="007C2AD7"/>
    <w:rsid w:val="007C345D"/>
    <w:rsid w:val="007D2476"/>
    <w:rsid w:val="007E0191"/>
    <w:rsid w:val="007E08DA"/>
    <w:rsid w:val="007E3010"/>
    <w:rsid w:val="00800FB1"/>
    <w:rsid w:val="008031AF"/>
    <w:rsid w:val="008079E9"/>
    <w:rsid w:val="00810DF0"/>
    <w:rsid w:val="00827531"/>
    <w:rsid w:val="00830E5E"/>
    <w:rsid w:val="00841CED"/>
    <w:rsid w:val="0084695B"/>
    <w:rsid w:val="00846BBC"/>
    <w:rsid w:val="00846EB7"/>
    <w:rsid w:val="00851456"/>
    <w:rsid w:val="00854FA5"/>
    <w:rsid w:val="00855414"/>
    <w:rsid w:val="008835A5"/>
    <w:rsid w:val="008865AB"/>
    <w:rsid w:val="00891626"/>
    <w:rsid w:val="008A0E72"/>
    <w:rsid w:val="008A1B9A"/>
    <w:rsid w:val="008A23C9"/>
    <w:rsid w:val="008A2963"/>
    <w:rsid w:val="008B206D"/>
    <w:rsid w:val="008B34CF"/>
    <w:rsid w:val="008B67CC"/>
    <w:rsid w:val="008C35EC"/>
    <w:rsid w:val="008C701C"/>
    <w:rsid w:val="008D1F17"/>
    <w:rsid w:val="008E52BB"/>
    <w:rsid w:val="008E6CCC"/>
    <w:rsid w:val="008F1B3F"/>
    <w:rsid w:val="00902850"/>
    <w:rsid w:val="009036AA"/>
    <w:rsid w:val="0090511C"/>
    <w:rsid w:val="009065E5"/>
    <w:rsid w:val="009119DB"/>
    <w:rsid w:val="009162D7"/>
    <w:rsid w:val="0092171A"/>
    <w:rsid w:val="00923D83"/>
    <w:rsid w:val="00925B31"/>
    <w:rsid w:val="00931E97"/>
    <w:rsid w:val="00935141"/>
    <w:rsid w:val="00935B62"/>
    <w:rsid w:val="00944DBE"/>
    <w:rsid w:val="00963DAB"/>
    <w:rsid w:val="009A5673"/>
    <w:rsid w:val="009B41F5"/>
    <w:rsid w:val="009E20BE"/>
    <w:rsid w:val="009E2AA8"/>
    <w:rsid w:val="009F009A"/>
    <w:rsid w:val="009F32BC"/>
    <w:rsid w:val="00A16F50"/>
    <w:rsid w:val="00A34E80"/>
    <w:rsid w:val="00A436F2"/>
    <w:rsid w:val="00A547C6"/>
    <w:rsid w:val="00A64209"/>
    <w:rsid w:val="00A77880"/>
    <w:rsid w:val="00A82D31"/>
    <w:rsid w:val="00A857C9"/>
    <w:rsid w:val="00A86E99"/>
    <w:rsid w:val="00A91645"/>
    <w:rsid w:val="00A97B18"/>
    <w:rsid w:val="00AB2F03"/>
    <w:rsid w:val="00AB496E"/>
    <w:rsid w:val="00AB5BFA"/>
    <w:rsid w:val="00AC0B09"/>
    <w:rsid w:val="00AC2AC3"/>
    <w:rsid w:val="00AC33EB"/>
    <w:rsid w:val="00AC7526"/>
    <w:rsid w:val="00AD3CA4"/>
    <w:rsid w:val="00AD7CA2"/>
    <w:rsid w:val="00AE02D2"/>
    <w:rsid w:val="00AE09D1"/>
    <w:rsid w:val="00AE1FE5"/>
    <w:rsid w:val="00AE228F"/>
    <w:rsid w:val="00AE2E9B"/>
    <w:rsid w:val="00AE3679"/>
    <w:rsid w:val="00AE7764"/>
    <w:rsid w:val="00AF69D5"/>
    <w:rsid w:val="00B001D2"/>
    <w:rsid w:val="00B12299"/>
    <w:rsid w:val="00B12A48"/>
    <w:rsid w:val="00B278DB"/>
    <w:rsid w:val="00B331A6"/>
    <w:rsid w:val="00B374A0"/>
    <w:rsid w:val="00B702D6"/>
    <w:rsid w:val="00B7715C"/>
    <w:rsid w:val="00B864EA"/>
    <w:rsid w:val="00B90C48"/>
    <w:rsid w:val="00BA174D"/>
    <w:rsid w:val="00BA2BEE"/>
    <w:rsid w:val="00BA3138"/>
    <w:rsid w:val="00BA52DE"/>
    <w:rsid w:val="00BB1C95"/>
    <w:rsid w:val="00BB3390"/>
    <w:rsid w:val="00BB3D15"/>
    <w:rsid w:val="00BB6A7A"/>
    <w:rsid w:val="00BB6E5E"/>
    <w:rsid w:val="00BE0F55"/>
    <w:rsid w:val="00BE4376"/>
    <w:rsid w:val="00BE4A49"/>
    <w:rsid w:val="00BE57E8"/>
    <w:rsid w:val="00BF1405"/>
    <w:rsid w:val="00BF1681"/>
    <w:rsid w:val="00C05375"/>
    <w:rsid w:val="00C10DFD"/>
    <w:rsid w:val="00C21A84"/>
    <w:rsid w:val="00C2210D"/>
    <w:rsid w:val="00C26A61"/>
    <w:rsid w:val="00C32B19"/>
    <w:rsid w:val="00C3589F"/>
    <w:rsid w:val="00C50CAE"/>
    <w:rsid w:val="00C548AE"/>
    <w:rsid w:val="00C57718"/>
    <w:rsid w:val="00C627CD"/>
    <w:rsid w:val="00C77485"/>
    <w:rsid w:val="00C840C2"/>
    <w:rsid w:val="00C856CC"/>
    <w:rsid w:val="00CA2324"/>
    <w:rsid w:val="00CC006E"/>
    <w:rsid w:val="00CC1D42"/>
    <w:rsid w:val="00CD4A54"/>
    <w:rsid w:val="00CD786F"/>
    <w:rsid w:val="00CE66AC"/>
    <w:rsid w:val="00D028AB"/>
    <w:rsid w:val="00D11A3D"/>
    <w:rsid w:val="00D1647F"/>
    <w:rsid w:val="00D244FB"/>
    <w:rsid w:val="00D41631"/>
    <w:rsid w:val="00D43591"/>
    <w:rsid w:val="00D4370C"/>
    <w:rsid w:val="00D50F4C"/>
    <w:rsid w:val="00D63DB6"/>
    <w:rsid w:val="00D67AA3"/>
    <w:rsid w:val="00D71074"/>
    <w:rsid w:val="00D71E64"/>
    <w:rsid w:val="00D770B3"/>
    <w:rsid w:val="00D92A48"/>
    <w:rsid w:val="00D97604"/>
    <w:rsid w:val="00DA1050"/>
    <w:rsid w:val="00DA3A79"/>
    <w:rsid w:val="00DA496C"/>
    <w:rsid w:val="00DA4D19"/>
    <w:rsid w:val="00DC4E01"/>
    <w:rsid w:val="00DD2EE8"/>
    <w:rsid w:val="00DD471F"/>
    <w:rsid w:val="00DD7383"/>
    <w:rsid w:val="00DE06A6"/>
    <w:rsid w:val="00DE6F4F"/>
    <w:rsid w:val="00DF04F7"/>
    <w:rsid w:val="00E05ABA"/>
    <w:rsid w:val="00E06E0B"/>
    <w:rsid w:val="00E07B81"/>
    <w:rsid w:val="00E25B25"/>
    <w:rsid w:val="00E27305"/>
    <w:rsid w:val="00E342A5"/>
    <w:rsid w:val="00E346CD"/>
    <w:rsid w:val="00E360E3"/>
    <w:rsid w:val="00E471ED"/>
    <w:rsid w:val="00E515D7"/>
    <w:rsid w:val="00E53083"/>
    <w:rsid w:val="00E53C80"/>
    <w:rsid w:val="00E53D2A"/>
    <w:rsid w:val="00E65435"/>
    <w:rsid w:val="00E73082"/>
    <w:rsid w:val="00E74501"/>
    <w:rsid w:val="00E84118"/>
    <w:rsid w:val="00E86112"/>
    <w:rsid w:val="00EE5208"/>
    <w:rsid w:val="00EF076E"/>
    <w:rsid w:val="00F03349"/>
    <w:rsid w:val="00F0411D"/>
    <w:rsid w:val="00F049E9"/>
    <w:rsid w:val="00F12B61"/>
    <w:rsid w:val="00F13BF0"/>
    <w:rsid w:val="00F21AE4"/>
    <w:rsid w:val="00F22EEC"/>
    <w:rsid w:val="00F25C2E"/>
    <w:rsid w:val="00F27E5C"/>
    <w:rsid w:val="00F37A82"/>
    <w:rsid w:val="00F4051F"/>
    <w:rsid w:val="00F43181"/>
    <w:rsid w:val="00F441F9"/>
    <w:rsid w:val="00F5498E"/>
    <w:rsid w:val="00F8386C"/>
    <w:rsid w:val="00F862A9"/>
    <w:rsid w:val="00F950DF"/>
    <w:rsid w:val="00FA61DE"/>
    <w:rsid w:val="00FB2A9B"/>
    <w:rsid w:val="00FC20BD"/>
    <w:rsid w:val="00FC4800"/>
    <w:rsid w:val="00FC76B9"/>
    <w:rsid w:val="00FE6D80"/>
    <w:rsid w:val="00FF06F3"/>
    <w:rsid w:val="00FF23E4"/>
    <w:rsid w:val="00FF75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paragraph" w:customStyle="1" w:styleId="rtejustify">
    <w:name w:val="rtejustify"/>
    <w:basedOn w:val="a"/>
    <w:rsid w:val="00774F1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0">
    <w:name w:val="Hyperlink"/>
    <w:basedOn w:val="a0"/>
    <w:uiPriority w:val="99"/>
    <w:semiHidden/>
    <w:unhideWhenUsed/>
    <w:rsid w:val="007C345D"/>
    <w:rPr>
      <w:color w:val="0000FF"/>
      <w:u w:val="single"/>
    </w:rPr>
  </w:style>
  <w:style w:type="character" w:styleId="af1">
    <w:name w:val="Strong"/>
    <w:basedOn w:val="a0"/>
    <w:uiPriority w:val="22"/>
    <w:qFormat/>
    <w:rsid w:val="00923D83"/>
    <w:rPr>
      <w:b/>
      <w:bCs/>
    </w:rPr>
  </w:style>
  <w:style w:type="paragraph" w:customStyle="1" w:styleId="Default">
    <w:name w:val="Default"/>
    <w:rsid w:val="005163CE"/>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5Exact">
    <w:name w:val="Основной текст (5) Exact"/>
    <w:basedOn w:val="a0"/>
    <w:rsid w:val="00277545"/>
    <w:rPr>
      <w:rFonts w:ascii="Times New Roman" w:eastAsia="Times New Roman" w:hAnsi="Times New Roman" w:cs="Times New Roman"/>
      <w:b w:val="0"/>
      <w:bCs w:val="0"/>
      <w:i/>
      <w:iCs/>
      <w:smallCaps w:val="0"/>
      <w:strike w:val="0"/>
      <w:sz w:val="16"/>
      <w:szCs w:val="16"/>
      <w:u w:val="none"/>
    </w:rPr>
  </w:style>
  <w:style w:type="character" w:customStyle="1" w:styleId="17Exact">
    <w:name w:val="Основной текст (17) Exact"/>
    <w:basedOn w:val="a0"/>
    <w:link w:val="17"/>
    <w:rsid w:val="00277545"/>
    <w:rPr>
      <w:rFonts w:ascii="Times New Roman" w:eastAsia="Times New Roman" w:hAnsi="Times New Roman" w:cs="Times New Roman"/>
      <w:i/>
      <w:iCs/>
      <w:sz w:val="19"/>
      <w:szCs w:val="19"/>
      <w:shd w:val="clear" w:color="auto" w:fill="FFFFFF"/>
    </w:rPr>
  </w:style>
  <w:style w:type="paragraph" w:customStyle="1" w:styleId="17">
    <w:name w:val="Основной текст (17)"/>
    <w:basedOn w:val="a"/>
    <w:link w:val="17Exact"/>
    <w:rsid w:val="00277545"/>
    <w:pPr>
      <w:widowControl w:val="0"/>
      <w:shd w:val="clear" w:color="auto" w:fill="FFFFFF"/>
      <w:spacing w:after="0" w:line="230" w:lineRule="exact"/>
      <w:jc w:val="both"/>
    </w:pPr>
    <w:rPr>
      <w:rFonts w:ascii="Times New Roman" w:eastAsia="Times New Roman" w:hAnsi="Times New Roman" w:cs="Times New Roman"/>
      <w:i/>
      <w:i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8493">
      <w:bodyDiv w:val="1"/>
      <w:marLeft w:val="0"/>
      <w:marRight w:val="0"/>
      <w:marTop w:val="0"/>
      <w:marBottom w:val="0"/>
      <w:divBdr>
        <w:top w:val="none" w:sz="0" w:space="0" w:color="auto"/>
        <w:left w:val="none" w:sz="0" w:space="0" w:color="auto"/>
        <w:bottom w:val="none" w:sz="0" w:space="0" w:color="auto"/>
        <w:right w:val="none" w:sz="0" w:space="0" w:color="auto"/>
      </w:divBdr>
    </w:div>
    <w:div w:id="150409270">
      <w:bodyDiv w:val="1"/>
      <w:marLeft w:val="0"/>
      <w:marRight w:val="0"/>
      <w:marTop w:val="0"/>
      <w:marBottom w:val="0"/>
      <w:divBdr>
        <w:top w:val="none" w:sz="0" w:space="0" w:color="auto"/>
        <w:left w:val="none" w:sz="0" w:space="0" w:color="auto"/>
        <w:bottom w:val="none" w:sz="0" w:space="0" w:color="auto"/>
        <w:right w:val="none" w:sz="0" w:space="0" w:color="auto"/>
      </w:divBdr>
    </w:div>
    <w:div w:id="373698548">
      <w:bodyDiv w:val="1"/>
      <w:marLeft w:val="0"/>
      <w:marRight w:val="0"/>
      <w:marTop w:val="0"/>
      <w:marBottom w:val="0"/>
      <w:divBdr>
        <w:top w:val="none" w:sz="0" w:space="0" w:color="auto"/>
        <w:left w:val="none" w:sz="0" w:space="0" w:color="auto"/>
        <w:bottom w:val="none" w:sz="0" w:space="0" w:color="auto"/>
        <w:right w:val="none" w:sz="0" w:space="0" w:color="auto"/>
      </w:divBdr>
    </w:div>
    <w:div w:id="690687173">
      <w:bodyDiv w:val="1"/>
      <w:marLeft w:val="0"/>
      <w:marRight w:val="0"/>
      <w:marTop w:val="0"/>
      <w:marBottom w:val="0"/>
      <w:divBdr>
        <w:top w:val="none" w:sz="0" w:space="0" w:color="auto"/>
        <w:left w:val="none" w:sz="0" w:space="0" w:color="auto"/>
        <w:bottom w:val="none" w:sz="0" w:space="0" w:color="auto"/>
        <w:right w:val="none" w:sz="0" w:space="0" w:color="auto"/>
      </w:divBdr>
    </w:div>
    <w:div w:id="835999353">
      <w:bodyDiv w:val="1"/>
      <w:marLeft w:val="0"/>
      <w:marRight w:val="0"/>
      <w:marTop w:val="0"/>
      <w:marBottom w:val="0"/>
      <w:divBdr>
        <w:top w:val="none" w:sz="0" w:space="0" w:color="auto"/>
        <w:left w:val="none" w:sz="0" w:space="0" w:color="auto"/>
        <w:bottom w:val="none" w:sz="0" w:space="0" w:color="auto"/>
        <w:right w:val="none" w:sz="0" w:space="0" w:color="auto"/>
      </w:divBdr>
    </w:div>
    <w:div w:id="85256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6864/ed_2024_01_01/pravo1/T124651.html?pravo=1" TargetMode="External"/><Relationship Id="rId13" Type="http://schemas.openxmlformats.org/officeDocument/2006/relationships/hyperlink" Target="https://zakon.rada.gov.ua/laws/show/4651-17"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arch.ligazakon.ua/l_doc2.nsf/link1/an_6864/ed_2024_01_01/pravo1/T124651.html?pravo=1" TargetMode="External"/><Relationship Id="rId12" Type="http://schemas.openxmlformats.org/officeDocument/2006/relationships/hyperlink" Target="http://search.ligazakon.ua/l_doc2.nsf/link1/ed_2024_01_01/pravo1/T124651.html?pravo=1"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earch.ligazakon.ua/l_doc2.nsf/link1/ed_2024_01_01/pravo1/T124651.html?pravo=1"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arch.ligazakon.ua/l_doc2.nsf/link1/ed_2024_01_01/pravo1/T124651.html?pravo=1" TargetMode="External"/><Relationship Id="rId5" Type="http://schemas.openxmlformats.org/officeDocument/2006/relationships/endnotes" Target="endnotes.xml"/><Relationship Id="rId15" Type="http://schemas.openxmlformats.org/officeDocument/2006/relationships/hyperlink" Target="https://zakon.rada.gov.ua/laws/show/4651-17" TargetMode="External"/><Relationship Id="rId10" Type="http://schemas.openxmlformats.org/officeDocument/2006/relationships/hyperlink" Target="http://search.ligazakon.ua/l_doc2.nsf/link1/an_6864/ed_2024_01_01/pravo1/T124651.html?pravo=1"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earch.ligazakon.ua/l_doc2.nsf/link1/an_6864/ed_2024_01_01/pravo1/T124651.html?pravo=1" TargetMode="External"/><Relationship Id="rId14" Type="http://schemas.openxmlformats.org/officeDocument/2006/relationships/hyperlink" Target="https://zakon.rada.gov.ua/laws/show/4651-17"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16142</Words>
  <Characters>9202</Characters>
  <Application>Microsoft Office Word</Application>
  <DocSecurity>0</DocSecurity>
  <Lines>76</Lines>
  <Paragraphs>50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2024-04-19T06:45:00Z</cp:lastPrinted>
  <dcterms:created xsi:type="dcterms:W3CDTF">2024-04-22T13:19:00Z</dcterms:created>
  <dcterms:modified xsi:type="dcterms:W3CDTF">2024-04-22T13:19:00Z</dcterms:modified>
</cp:coreProperties>
</file>