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184" w:rsidRDefault="006661B8" w:rsidP="00DB3819">
      <w:pPr>
        <w:pStyle w:val="a3"/>
        <w:spacing w:after="0" w:line="240" w:lineRule="auto"/>
        <w:ind w:left="0"/>
        <w:jc w:val="both"/>
        <w:rPr>
          <w:sz w:val="28"/>
          <w:szCs w:val="28"/>
          <w:lang w:val="uk-UA"/>
        </w:rPr>
      </w:pPr>
      <w:r>
        <w:rPr>
          <w:noProof/>
          <w:lang w:val="uk-UA" w:eastAsia="uk-UA"/>
        </w:rPr>
        <w:drawing>
          <wp:anchor distT="0" distB="0" distL="114300" distR="114300" simplePos="0" relativeHeight="251660288" behindDoc="0" locked="0" layoutInCell="1" allowOverlap="1" wp14:anchorId="31E1B1A4" wp14:editId="3A68A630">
            <wp:simplePos x="0" y="0"/>
            <wp:positionH relativeFrom="margin">
              <wp:align>center</wp:align>
            </wp:positionH>
            <wp:positionV relativeFrom="paragraph">
              <wp:posOffset>-177165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FB">
        <w:rPr>
          <w:rFonts w:ascii="Calibri" w:hAnsi="Calibri"/>
          <w:noProof/>
          <w:lang w:val="uk-UA" w:eastAsia="uk-UA"/>
        </w:rPr>
        <w:drawing>
          <wp:anchor distT="0" distB="0" distL="114300" distR="114300" simplePos="0" relativeHeight="251659264" behindDoc="0" locked="0" layoutInCell="1" allowOverlap="1" wp14:anchorId="5BBC4F76" wp14:editId="62413B68">
            <wp:simplePos x="0" y="0"/>
            <wp:positionH relativeFrom="column">
              <wp:posOffset>2724150</wp:posOffset>
            </wp:positionH>
            <wp:positionV relativeFrom="paragraph">
              <wp:posOffset>-184150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2B5184" w:rsidRDefault="002B5184" w:rsidP="00DB3819">
      <w:pPr>
        <w:pStyle w:val="a3"/>
        <w:spacing w:line="240" w:lineRule="auto"/>
        <w:ind w:left="0"/>
        <w:jc w:val="both"/>
        <w:rPr>
          <w:sz w:val="28"/>
          <w:szCs w:val="28"/>
        </w:rPr>
      </w:pPr>
    </w:p>
    <w:p w:rsidR="002B5184" w:rsidRPr="007C6BAF" w:rsidRDefault="002B5184" w:rsidP="00DB3819">
      <w:pPr>
        <w:pStyle w:val="a5"/>
        <w:tabs>
          <w:tab w:val="center" w:pos="4677"/>
          <w:tab w:val="left" w:pos="6825"/>
        </w:tabs>
        <w:rPr>
          <w:rFonts w:ascii="AcademyC" w:hAnsi="AcademyC"/>
          <w:color w:val="000000" w:themeColor="text1"/>
        </w:rPr>
      </w:pPr>
      <w:r>
        <w:rPr>
          <w:rFonts w:ascii="AcademyC" w:hAnsi="AcademyC"/>
          <w:color w:val="000000" w:themeColor="text1"/>
        </w:rPr>
        <w:tab/>
      </w:r>
      <w:r w:rsidRPr="007C6BAF">
        <w:rPr>
          <w:rFonts w:ascii="AcademyC" w:hAnsi="AcademyC"/>
          <w:color w:val="000000" w:themeColor="text1"/>
        </w:rPr>
        <w:t>УКРАЇНА</w:t>
      </w:r>
      <w:r>
        <w:rPr>
          <w:rFonts w:ascii="AcademyC" w:hAnsi="AcademyC"/>
          <w:color w:val="000000" w:themeColor="text1"/>
        </w:rPr>
        <w:tab/>
      </w:r>
    </w:p>
    <w:p w:rsidR="002B5184" w:rsidRPr="007C6BAF" w:rsidRDefault="002B5184" w:rsidP="00DB3819">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2B5184" w:rsidRPr="007C6BAF" w:rsidRDefault="002B5184" w:rsidP="00DB3819">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2B5184" w:rsidRPr="007C6BAF" w:rsidRDefault="002B5184" w:rsidP="00DB3819">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2B5184" w:rsidRPr="007C6BAF" w:rsidTr="00923296">
        <w:trPr>
          <w:trHeight w:val="188"/>
        </w:trPr>
        <w:tc>
          <w:tcPr>
            <w:tcW w:w="3098" w:type="dxa"/>
          </w:tcPr>
          <w:p w:rsidR="002B5184" w:rsidRPr="007C6BAF" w:rsidRDefault="002B5184" w:rsidP="003D1B21">
            <w:pPr>
              <w:spacing w:line="240" w:lineRule="auto"/>
              <w:ind w:left="-247" w:right="-2" w:firstLine="142"/>
              <w:rPr>
                <w:noProof/>
                <w:color w:val="000000" w:themeColor="text1"/>
                <w:sz w:val="28"/>
                <w:szCs w:val="28"/>
                <w:lang w:val="en-US"/>
              </w:rPr>
            </w:pPr>
            <w:r>
              <w:rPr>
                <w:noProof/>
                <w:color w:val="000000" w:themeColor="text1"/>
                <w:sz w:val="28"/>
                <w:szCs w:val="28"/>
                <w:lang w:val="ru-RU"/>
              </w:rPr>
              <w:t>17 квітня 2024 року</w:t>
            </w:r>
          </w:p>
        </w:tc>
        <w:tc>
          <w:tcPr>
            <w:tcW w:w="3309" w:type="dxa"/>
          </w:tcPr>
          <w:p w:rsidR="002B5184" w:rsidRPr="007C6BAF" w:rsidRDefault="002B5184" w:rsidP="003D1B21">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2B5184" w:rsidRPr="007C6BAF" w:rsidRDefault="002B5184" w:rsidP="007A7181">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7A7181">
              <w:rPr>
                <w:noProof/>
                <w:color w:val="000000" w:themeColor="text1"/>
                <w:sz w:val="28"/>
                <w:szCs w:val="28"/>
                <w:lang w:val="ru-RU"/>
              </w:rPr>
              <w:t>1132</w:t>
            </w:r>
            <w:r>
              <w:rPr>
                <w:noProof/>
                <w:color w:val="000000" w:themeColor="text1"/>
                <w:sz w:val="28"/>
                <w:szCs w:val="28"/>
                <w:lang w:val="ru-RU"/>
              </w:rPr>
              <w:t>/3дп/15-24</w:t>
            </w:r>
          </w:p>
        </w:tc>
      </w:tr>
    </w:tbl>
    <w:p w:rsidR="00922AF1" w:rsidRDefault="002B5184" w:rsidP="003D1B21">
      <w:pPr>
        <w:spacing w:after="0" w:line="240" w:lineRule="auto"/>
        <w:ind w:right="5102"/>
        <w:jc w:val="both"/>
        <w:rPr>
          <w:b/>
          <w:szCs w:val="24"/>
        </w:rPr>
      </w:pPr>
      <w:r w:rsidRPr="004D5406">
        <w:rPr>
          <w:b/>
          <w:szCs w:val="24"/>
        </w:rPr>
        <w:t xml:space="preserve">Про </w:t>
      </w:r>
      <w:r w:rsidRPr="00D3540C">
        <w:rPr>
          <w:b/>
          <w:szCs w:val="24"/>
        </w:rPr>
        <w:t xml:space="preserve">відмову у притягненні до дисциплінарної відповідальності судді </w:t>
      </w:r>
      <w:r w:rsidR="001C7269" w:rsidRPr="001C7269">
        <w:rPr>
          <w:b/>
          <w:szCs w:val="24"/>
        </w:rPr>
        <w:t xml:space="preserve">Волинського апеляційного суду </w:t>
      </w:r>
      <w:proofErr w:type="spellStart"/>
      <w:r w:rsidR="001C7269" w:rsidRPr="001C7269">
        <w:rPr>
          <w:b/>
          <w:szCs w:val="24"/>
        </w:rPr>
        <w:t>Гапончука</w:t>
      </w:r>
      <w:proofErr w:type="spellEnd"/>
      <w:r w:rsidR="001C7269" w:rsidRPr="001C7269">
        <w:rPr>
          <w:b/>
          <w:szCs w:val="24"/>
        </w:rPr>
        <w:t xml:space="preserve"> В</w:t>
      </w:r>
      <w:r w:rsidR="001C7269">
        <w:rPr>
          <w:b/>
          <w:szCs w:val="24"/>
        </w:rPr>
        <w:t>.</w:t>
      </w:r>
      <w:r w:rsidR="001C7269" w:rsidRPr="001C7269">
        <w:rPr>
          <w:b/>
          <w:szCs w:val="24"/>
        </w:rPr>
        <w:t>В</w:t>
      </w:r>
      <w:r w:rsidR="001C7269">
        <w:rPr>
          <w:b/>
          <w:szCs w:val="24"/>
        </w:rPr>
        <w:t xml:space="preserve">. </w:t>
      </w:r>
    </w:p>
    <w:p w:rsidR="00922AF1" w:rsidRDefault="00922AF1" w:rsidP="003D1B21">
      <w:pPr>
        <w:spacing w:after="0" w:line="240" w:lineRule="auto"/>
        <w:ind w:right="5102"/>
        <w:jc w:val="both"/>
        <w:rPr>
          <w:b/>
          <w:szCs w:val="24"/>
        </w:rPr>
      </w:pPr>
    </w:p>
    <w:p w:rsidR="001B798B" w:rsidRDefault="001B798B" w:rsidP="003D1B21">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головуючого – </w:t>
      </w:r>
      <w:r>
        <w:rPr>
          <w:sz w:val="28"/>
          <w:szCs w:val="28"/>
        </w:rPr>
        <w:t>Плахтій І.Б</w:t>
      </w:r>
      <w:r w:rsidRPr="0033612E">
        <w:rPr>
          <w:sz w:val="28"/>
          <w:szCs w:val="28"/>
        </w:rPr>
        <w:t>., членів</w:t>
      </w:r>
      <w:r>
        <w:rPr>
          <w:sz w:val="28"/>
          <w:szCs w:val="28"/>
        </w:rPr>
        <w:t xml:space="preserve"> </w:t>
      </w:r>
      <w:r w:rsidRPr="0037075E">
        <w:rPr>
          <w:sz w:val="28"/>
          <w:szCs w:val="28"/>
        </w:rPr>
        <w:t>Трет</w:t>
      </w:r>
      <w:r>
        <w:rPr>
          <w:sz w:val="28"/>
          <w:szCs w:val="28"/>
        </w:rPr>
        <w:t>ьої</w:t>
      </w:r>
      <w:r w:rsidRPr="0037075E">
        <w:rPr>
          <w:sz w:val="28"/>
          <w:szCs w:val="28"/>
        </w:rPr>
        <w:t xml:space="preserve"> Дисциплінарн</w:t>
      </w:r>
      <w:r>
        <w:rPr>
          <w:sz w:val="28"/>
          <w:szCs w:val="28"/>
        </w:rPr>
        <w:t>ої</w:t>
      </w:r>
      <w:r w:rsidRPr="0037075E">
        <w:rPr>
          <w:sz w:val="28"/>
          <w:szCs w:val="28"/>
        </w:rPr>
        <w:t xml:space="preserve"> палат</w:t>
      </w:r>
      <w:r>
        <w:rPr>
          <w:sz w:val="28"/>
          <w:szCs w:val="28"/>
        </w:rPr>
        <w:t>и</w:t>
      </w:r>
      <w:r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 </w:t>
      </w:r>
      <w:r w:rsidR="00366B8C" w:rsidRPr="00366B8C">
        <w:rPr>
          <w:sz w:val="28"/>
          <w:szCs w:val="28"/>
        </w:rPr>
        <w:t xml:space="preserve">Волинського апеляційного суду </w:t>
      </w:r>
      <w:proofErr w:type="spellStart"/>
      <w:r w:rsidR="00366B8C" w:rsidRPr="00366B8C">
        <w:rPr>
          <w:sz w:val="28"/>
          <w:szCs w:val="28"/>
        </w:rPr>
        <w:t>Гапончука</w:t>
      </w:r>
      <w:proofErr w:type="spellEnd"/>
      <w:r w:rsidR="00366B8C" w:rsidRPr="00366B8C">
        <w:rPr>
          <w:sz w:val="28"/>
          <w:szCs w:val="28"/>
        </w:rPr>
        <w:t xml:space="preserve"> Віктора Васильовича</w:t>
      </w:r>
      <w:r w:rsidR="00366B8C">
        <w:rPr>
          <w:sz w:val="28"/>
          <w:szCs w:val="28"/>
        </w:rPr>
        <w:t>,</w:t>
      </w:r>
      <w:r w:rsidR="00165BF9">
        <w:rPr>
          <w:sz w:val="28"/>
          <w:szCs w:val="28"/>
        </w:rPr>
        <w:t xml:space="preserve"> відкриту</w:t>
      </w:r>
      <w:r w:rsidR="00165BF9" w:rsidRPr="00165BF9">
        <w:t xml:space="preserve"> </w:t>
      </w:r>
      <w:r w:rsidR="00165BF9" w:rsidRPr="00165BF9">
        <w:rPr>
          <w:sz w:val="28"/>
          <w:szCs w:val="28"/>
        </w:rPr>
        <w:t>за дисциплінарною скаргою</w:t>
      </w:r>
      <w:r w:rsidR="00165BF9">
        <w:rPr>
          <w:sz w:val="28"/>
          <w:szCs w:val="28"/>
        </w:rPr>
        <w:t xml:space="preserve"> </w:t>
      </w:r>
      <w:r w:rsidR="00165BF9" w:rsidRPr="00165BF9">
        <w:rPr>
          <w:sz w:val="28"/>
          <w:szCs w:val="28"/>
        </w:rPr>
        <w:t xml:space="preserve">Старенька Василя </w:t>
      </w:r>
      <w:proofErr w:type="spellStart"/>
      <w:r w:rsidR="00165BF9" w:rsidRPr="00165BF9">
        <w:rPr>
          <w:sz w:val="28"/>
          <w:szCs w:val="28"/>
        </w:rPr>
        <w:t>Анастасійовича</w:t>
      </w:r>
      <w:proofErr w:type="spellEnd"/>
      <w:r w:rsidR="00165BF9">
        <w:rPr>
          <w:sz w:val="28"/>
          <w:szCs w:val="28"/>
        </w:rPr>
        <w:t>,</w:t>
      </w:r>
    </w:p>
    <w:p w:rsidR="001B798B" w:rsidRDefault="001B798B" w:rsidP="003D1B21">
      <w:pPr>
        <w:spacing w:after="0" w:line="240" w:lineRule="auto"/>
        <w:ind w:firstLine="567"/>
        <w:jc w:val="both"/>
        <w:rPr>
          <w:sz w:val="28"/>
          <w:szCs w:val="28"/>
        </w:rPr>
      </w:pPr>
    </w:p>
    <w:p w:rsidR="001B798B" w:rsidRDefault="001B798B" w:rsidP="003D1B21">
      <w:pPr>
        <w:spacing w:after="0" w:line="240" w:lineRule="auto"/>
        <w:ind w:firstLine="708"/>
        <w:jc w:val="center"/>
        <w:rPr>
          <w:b/>
          <w:sz w:val="28"/>
          <w:szCs w:val="28"/>
        </w:rPr>
      </w:pPr>
      <w:r w:rsidRPr="00152E5F">
        <w:rPr>
          <w:b/>
          <w:sz w:val="28"/>
          <w:szCs w:val="28"/>
        </w:rPr>
        <w:t>встановила:</w:t>
      </w:r>
    </w:p>
    <w:p w:rsidR="001B798B" w:rsidRPr="00D7558F" w:rsidRDefault="001B798B" w:rsidP="003D1B21">
      <w:pPr>
        <w:spacing w:after="0" w:line="240" w:lineRule="auto"/>
        <w:ind w:firstLine="708"/>
        <w:jc w:val="both"/>
        <w:rPr>
          <w:sz w:val="28"/>
          <w:szCs w:val="28"/>
        </w:rPr>
      </w:pPr>
    </w:p>
    <w:p w:rsidR="00D7558F" w:rsidRPr="00214D95" w:rsidRDefault="001B798B" w:rsidP="003D1B21">
      <w:pPr>
        <w:spacing w:after="0" w:line="240" w:lineRule="auto"/>
        <w:jc w:val="both"/>
        <w:rPr>
          <w:sz w:val="28"/>
          <w:szCs w:val="28"/>
        </w:rPr>
      </w:pPr>
      <w:r>
        <w:rPr>
          <w:sz w:val="28"/>
          <w:szCs w:val="28"/>
        </w:rPr>
        <w:t>д</w:t>
      </w:r>
      <w:r w:rsidRPr="00E21047">
        <w:rPr>
          <w:sz w:val="28"/>
          <w:szCs w:val="28"/>
        </w:rPr>
        <w:t>о Вищої ради правосуддя</w:t>
      </w:r>
      <w:r w:rsidR="002A4A53">
        <w:rPr>
          <w:sz w:val="28"/>
          <w:szCs w:val="28"/>
        </w:rPr>
        <w:t xml:space="preserve"> </w:t>
      </w:r>
      <w:r w:rsidR="00D7558F" w:rsidRPr="00214D95">
        <w:rPr>
          <w:sz w:val="28"/>
          <w:szCs w:val="28"/>
        </w:rPr>
        <w:t xml:space="preserve">1 вересня 2023 року </w:t>
      </w:r>
      <w:r w:rsidR="00165BF9">
        <w:rPr>
          <w:sz w:val="28"/>
          <w:szCs w:val="28"/>
        </w:rPr>
        <w:t>(</w:t>
      </w:r>
      <w:proofErr w:type="spellStart"/>
      <w:r w:rsidR="00D7558F" w:rsidRPr="00214D95">
        <w:rPr>
          <w:sz w:val="28"/>
          <w:szCs w:val="28"/>
        </w:rPr>
        <w:t>вх</w:t>
      </w:r>
      <w:proofErr w:type="spellEnd"/>
      <w:r w:rsidR="00165BF9">
        <w:rPr>
          <w:sz w:val="28"/>
          <w:szCs w:val="28"/>
        </w:rPr>
        <w:t>.</w:t>
      </w:r>
      <w:r w:rsidR="00D7558F" w:rsidRPr="00214D95">
        <w:rPr>
          <w:sz w:val="28"/>
          <w:szCs w:val="28"/>
        </w:rPr>
        <w:t xml:space="preserve"> № С-3103/0/7-23</w:t>
      </w:r>
      <w:r w:rsidR="00165BF9">
        <w:rPr>
          <w:sz w:val="28"/>
          <w:szCs w:val="28"/>
        </w:rPr>
        <w:t>)</w:t>
      </w:r>
      <w:r w:rsidR="00D7558F" w:rsidRPr="00214D95">
        <w:rPr>
          <w:sz w:val="28"/>
          <w:szCs w:val="28"/>
        </w:rPr>
        <w:t xml:space="preserve"> надійшла скарга Старенька В.А.</w:t>
      </w:r>
      <w:r w:rsidR="00D7558F" w:rsidRPr="00214D95">
        <w:t xml:space="preserve"> </w:t>
      </w:r>
      <w:r w:rsidR="00D7558F" w:rsidRPr="00214D95">
        <w:rPr>
          <w:sz w:val="28"/>
          <w:szCs w:val="28"/>
        </w:rPr>
        <w:t xml:space="preserve">щодо судді Волинського апеляційного суду </w:t>
      </w:r>
      <w:r w:rsidR="00165BF9">
        <w:rPr>
          <w:sz w:val="28"/>
          <w:szCs w:val="28"/>
        </w:rPr>
        <w:t xml:space="preserve">                 </w:t>
      </w:r>
      <w:proofErr w:type="spellStart"/>
      <w:r w:rsidR="00D7558F" w:rsidRPr="00214D95">
        <w:rPr>
          <w:sz w:val="28"/>
          <w:szCs w:val="28"/>
        </w:rPr>
        <w:t>Гапончука</w:t>
      </w:r>
      <w:proofErr w:type="spellEnd"/>
      <w:r w:rsidR="00D7558F" w:rsidRPr="00214D95">
        <w:rPr>
          <w:sz w:val="28"/>
          <w:szCs w:val="28"/>
        </w:rPr>
        <w:t xml:space="preserve"> В.В.</w:t>
      </w:r>
    </w:p>
    <w:p w:rsidR="00D7558F" w:rsidRPr="00214D95" w:rsidRDefault="00D7558F" w:rsidP="003D1B21">
      <w:pPr>
        <w:spacing w:after="0" w:line="240" w:lineRule="auto"/>
        <w:ind w:firstLine="567"/>
        <w:jc w:val="both"/>
        <w:rPr>
          <w:sz w:val="28"/>
          <w:szCs w:val="28"/>
        </w:rPr>
      </w:pPr>
      <w:r w:rsidRPr="00214D95">
        <w:rPr>
          <w:sz w:val="28"/>
          <w:szCs w:val="28"/>
        </w:rPr>
        <w:t xml:space="preserve">У скарзі зазначено, що суддя </w:t>
      </w:r>
      <w:proofErr w:type="spellStart"/>
      <w:r w:rsidRPr="00214D95">
        <w:rPr>
          <w:sz w:val="28"/>
          <w:szCs w:val="28"/>
        </w:rPr>
        <w:t>Гапончук</w:t>
      </w:r>
      <w:proofErr w:type="spellEnd"/>
      <w:r w:rsidRPr="00214D95">
        <w:rPr>
          <w:sz w:val="28"/>
          <w:szCs w:val="28"/>
        </w:rPr>
        <w:t xml:space="preserve"> В.В. </w:t>
      </w:r>
      <w:r w:rsidR="00C22330">
        <w:rPr>
          <w:sz w:val="28"/>
          <w:szCs w:val="28"/>
        </w:rPr>
        <w:t>(</w:t>
      </w:r>
      <w:r w:rsidRPr="00214D95">
        <w:rPr>
          <w:sz w:val="28"/>
          <w:szCs w:val="28"/>
        </w:rPr>
        <w:t>голов</w:t>
      </w:r>
      <w:r w:rsidR="00C22330">
        <w:rPr>
          <w:sz w:val="28"/>
          <w:szCs w:val="28"/>
        </w:rPr>
        <w:t>а</w:t>
      </w:r>
      <w:r w:rsidRPr="00214D95">
        <w:rPr>
          <w:sz w:val="28"/>
          <w:szCs w:val="28"/>
        </w:rPr>
        <w:t xml:space="preserve"> Волинського апеляційного суду</w:t>
      </w:r>
      <w:r w:rsidR="00C22330">
        <w:rPr>
          <w:sz w:val="28"/>
          <w:szCs w:val="28"/>
        </w:rPr>
        <w:t>)</w:t>
      </w:r>
      <w:r w:rsidRPr="00214D95">
        <w:rPr>
          <w:sz w:val="28"/>
          <w:szCs w:val="28"/>
        </w:rPr>
        <w:t xml:space="preserve"> допустив поведінку, що порочить звання судді.</w:t>
      </w:r>
    </w:p>
    <w:p w:rsidR="009E09DB" w:rsidRDefault="009E09DB" w:rsidP="00F96674">
      <w:pPr>
        <w:spacing w:after="0" w:line="240" w:lineRule="auto"/>
        <w:ind w:firstLine="567"/>
        <w:jc w:val="both"/>
        <w:rPr>
          <w:sz w:val="28"/>
          <w:szCs w:val="28"/>
        </w:rPr>
      </w:pPr>
    </w:p>
    <w:p w:rsidR="00F96674" w:rsidRDefault="00F96674" w:rsidP="00F96674">
      <w:pPr>
        <w:spacing w:after="0" w:line="240" w:lineRule="auto"/>
        <w:ind w:firstLine="567"/>
        <w:jc w:val="both"/>
        <w:rPr>
          <w:sz w:val="28"/>
          <w:szCs w:val="28"/>
        </w:rPr>
      </w:pPr>
      <w:r>
        <w:rPr>
          <w:sz w:val="28"/>
          <w:szCs w:val="28"/>
        </w:rPr>
        <w:t xml:space="preserve">ІНФОРМАЦІЯ, ЯКА ПІДЛЯГАЄ ЗАХИСТУ ВІД РОЗГОЛОШЕННЯ відповідно до частини першої статті 30 Закону України «Про Вищу раду правосуддя» та пункту 5.3. </w:t>
      </w:r>
      <w:r w:rsidRPr="00A77C5A">
        <w:rPr>
          <w:sz w:val="28"/>
          <w:szCs w:val="28"/>
        </w:rPr>
        <w:t>Регламент</w:t>
      </w:r>
      <w:r>
        <w:rPr>
          <w:sz w:val="28"/>
          <w:szCs w:val="28"/>
        </w:rPr>
        <w:t xml:space="preserve">у </w:t>
      </w:r>
      <w:r w:rsidRPr="00A77C5A">
        <w:rPr>
          <w:sz w:val="28"/>
          <w:szCs w:val="28"/>
        </w:rPr>
        <w:t>Вищої ради правосуддя</w:t>
      </w:r>
      <w:r>
        <w:rPr>
          <w:sz w:val="28"/>
          <w:szCs w:val="28"/>
        </w:rPr>
        <w:t>, затвердженого р</w:t>
      </w:r>
      <w:r w:rsidRPr="00A77C5A">
        <w:rPr>
          <w:sz w:val="28"/>
          <w:szCs w:val="28"/>
        </w:rPr>
        <w:t>ішення</w:t>
      </w:r>
      <w:r>
        <w:rPr>
          <w:sz w:val="28"/>
          <w:szCs w:val="28"/>
        </w:rPr>
        <w:t>м</w:t>
      </w:r>
      <w:r w:rsidRPr="00A77C5A">
        <w:rPr>
          <w:sz w:val="28"/>
          <w:szCs w:val="28"/>
        </w:rPr>
        <w:t xml:space="preserve"> Вищої ради правосуддя</w:t>
      </w:r>
      <w:r>
        <w:rPr>
          <w:sz w:val="28"/>
          <w:szCs w:val="28"/>
        </w:rPr>
        <w:t xml:space="preserve"> від </w:t>
      </w:r>
      <w:r w:rsidRPr="00A77C5A">
        <w:rPr>
          <w:sz w:val="28"/>
          <w:szCs w:val="28"/>
        </w:rPr>
        <w:t>24 січня 2017 року № 52/0/15-17</w:t>
      </w:r>
      <w:r>
        <w:rPr>
          <w:sz w:val="28"/>
          <w:szCs w:val="28"/>
        </w:rPr>
        <w:t xml:space="preserve"> з відповідними змінами.</w:t>
      </w:r>
    </w:p>
    <w:p w:rsidR="009E09DB" w:rsidRDefault="009E09DB" w:rsidP="00F96674">
      <w:pPr>
        <w:spacing w:after="0" w:line="240" w:lineRule="auto"/>
        <w:ind w:firstLine="567"/>
        <w:jc w:val="both"/>
        <w:rPr>
          <w:sz w:val="28"/>
          <w:szCs w:val="28"/>
        </w:rPr>
      </w:pPr>
    </w:p>
    <w:p w:rsidR="00D7558F" w:rsidRDefault="00D7558F" w:rsidP="003D1B21">
      <w:pPr>
        <w:spacing w:after="0" w:line="240" w:lineRule="auto"/>
        <w:ind w:firstLine="567"/>
        <w:jc w:val="both"/>
        <w:rPr>
          <w:sz w:val="28"/>
          <w:szCs w:val="28"/>
        </w:rPr>
      </w:pPr>
      <w:r w:rsidRPr="00214D95">
        <w:rPr>
          <w:sz w:val="28"/>
          <w:szCs w:val="28"/>
        </w:rPr>
        <w:t xml:space="preserve">На підтвердження зазначених обставин до скарги додано CD-диск із </w:t>
      </w:r>
      <w:proofErr w:type="spellStart"/>
      <w:r w:rsidRPr="00214D95">
        <w:rPr>
          <w:sz w:val="28"/>
          <w:szCs w:val="28"/>
        </w:rPr>
        <w:t>аудіоза</w:t>
      </w:r>
      <w:r>
        <w:rPr>
          <w:sz w:val="28"/>
          <w:szCs w:val="28"/>
        </w:rPr>
        <w:t>пи</w:t>
      </w:r>
      <w:r w:rsidRPr="00214D95">
        <w:rPr>
          <w:sz w:val="28"/>
          <w:szCs w:val="28"/>
        </w:rPr>
        <w:t>сом</w:t>
      </w:r>
      <w:proofErr w:type="spellEnd"/>
      <w:r w:rsidRPr="00214D95">
        <w:rPr>
          <w:sz w:val="28"/>
          <w:szCs w:val="28"/>
        </w:rPr>
        <w:t xml:space="preserve"> телефонної розмови та </w:t>
      </w:r>
      <w:r>
        <w:rPr>
          <w:sz w:val="28"/>
          <w:szCs w:val="28"/>
        </w:rPr>
        <w:t xml:space="preserve">роздруківки </w:t>
      </w:r>
      <w:proofErr w:type="spellStart"/>
      <w:r>
        <w:rPr>
          <w:sz w:val="28"/>
          <w:szCs w:val="28"/>
        </w:rPr>
        <w:t>скр</w:t>
      </w:r>
      <w:r w:rsidR="00C22330">
        <w:rPr>
          <w:sz w:val="28"/>
          <w:szCs w:val="28"/>
        </w:rPr>
        <w:t>и</w:t>
      </w:r>
      <w:r>
        <w:rPr>
          <w:sz w:val="28"/>
          <w:szCs w:val="28"/>
        </w:rPr>
        <w:t>ншотів</w:t>
      </w:r>
      <w:proofErr w:type="spellEnd"/>
      <w:r>
        <w:rPr>
          <w:sz w:val="28"/>
          <w:szCs w:val="28"/>
        </w:rPr>
        <w:t xml:space="preserve"> з</w:t>
      </w:r>
      <w:r w:rsidR="00C22330">
        <w:rPr>
          <w:sz w:val="28"/>
          <w:szCs w:val="28"/>
        </w:rPr>
        <w:t xml:space="preserve"> екрана</w:t>
      </w:r>
      <w:r>
        <w:rPr>
          <w:sz w:val="28"/>
          <w:szCs w:val="28"/>
        </w:rPr>
        <w:t xml:space="preserve"> телефону.</w:t>
      </w:r>
    </w:p>
    <w:p w:rsidR="00D7558F" w:rsidRDefault="00D7558F" w:rsidP="003D1B21">
      <w:pPr>
        <w:spacing w:after="0" w:line="240" w:lineRule="auto"/>
        <w:ind w:firstLine="567"/>
        <w:jc w:val="both"/>
        <w:rPr>
          <w:sz w:val="28"/>
          <w:szCs w:val="28"/>
        </w:rPr>
      </w:pPr>
      <w:r>
        <w:rPr>
          <w:sz w:val="28"/>
          <w:szCs w:val="28"/>
        </w:rPr>
        <w:t>У зв’язку з викладеним</w:t>
      </w:r>
      <w:r w:rsidR="00C22330">
        <w:rPr>
          <w:sz w:val="28"/>
          <w:szCs w:val="28"/>
        </w:rPr>
        <w:t xml:space="preserve"> у скарзі </w:t>
      </w:r>
      <w:proofErr w:type="spellStart"/>
      <w:r w:rsidR="00C22330" w:rsidRPr="00214D95">
        <w:rPr>
          <w:sz w:val="28"/>
          <w:szCs w:val="28"/>
        </w:rPr>
        <w:t>Стареньк</w:t>
      </w:r>
      <w:r w:rsidR="00C22330">
        <w:rPr>
          <w:sz w:val="28"/>
          <w:szCs w:val="28"/>
        </w:rPr>
        <w:t>о</w:t>
      </w:r>
      <w:proofErr w:type="spellEnd"/>
      <w:r w:rsidR="00C22330" w:rsidRPr="00214D95">
        <w:rPr>
          <w:sz w:val="28"/>
          <w:szCs w:val="28"/>
        </w:rPr>
        <w:t xml:space="preserve"> В.А.</w:t>
      </w:r>
      <w:r w:rsidR="00C22330" w:rsidRPr="00214D95">
        <w:t xml:space="preserve"> </w:t>
      </w:r>
      <w:r>
        <w:rPr>
          <w:sz w:val="28"/>
          <w:szCs w:val="28"/>
        </w:rPr>
        <w:t>вислов</w:t>
      </w:r>
      <w:r w:rsidR="00C22330">
        <w:rPr>
          <w:sz w:val="28"/>
          <w:szCs w:val="28"/>
        </w:rPr>
        <w:t>ив</w:t>
      </w:r>
      <w:r>
        <w:rPr>
          <w:sz w:val="28"/>
          <w:szCs w:val="28"/>
        </w:rPr>
        <w:t xml:space="preserve"> прохання притягнути суддю </w:t>
      </w:r>
      <w:r w:rsidRPr="00214D95">
        <w:rPr>
          <w:sz w:val="28"/>
          <w:szCs w:val="28"/>
        </w:rPr>
        <w:t xml:space="preserve">Волинського апеляційного суду </w:t>
      </w:r>
      <w:proofErr w:type="spellStart"/>
      <w:r w:rsidRPr="00214D95">
        <w:rPr>
          <w:sz w:val="28"/>
          <w:szCs w:val="28"/>
        </w:rPr>
        <w:t>Гапончука</w:t>
      </w:r>
      <w:proofErr w:type="spellEnd"/>
      <w:r w:rsidRPr="00214D95">
        <w:rPr>
          <w:sz w:val="28"/>
          <w:szCs w:val="28"/>
        </w:rPr>
        <w:t xml:space="preserve"> В.В.</w:t>
      </w:r>
      <w:r>
        <w:rPr>
          <w:sz w:val="28"/>
          <w:szCs w:val="28"/>
        </w:rPr>
        <w:t xml:space="preserve"> до дисциплінарної відповідальності </w:t>
      </w:r>
      <w:r w:rsidR="00C22330">
        <w:rPr>
          <w:sz w:val="28"/>
          <w:szCs w:val="28"/>
        </w:rPr>
        <w:t xml:space="preserve">та </w:t>
      </w:r>
      <w:r>
        <w:rPr>
          <w:sz w:val="28"/>
          <w:szCs w:val="28"/>
        </w:rPr>
        <w:t>ініціюва</w:t>
      </w:r>
      <w:r w:rsidR="00C22330">
        <w:rPr>
          <w:sz w:val="28"/>
          <w:szCs w:val="28"/>
        </w:rPr>
        <w:t>ти розгляд</w:t>
      </w:r>
      <w:r>
        <w:rPr>
          <w:sz w:val="28"/>
          <w:szCs w:val="28"/>
        </w:rPr>
        <w:t xml:space="preserve"> питання про звільнення його з посади судді.</w:t>
      </w:r>
    </w:p>
    <w:p w:rsidR="009E09DB" w:rsidRDefault="009E09DB" w:rsidP="003D1B21">
      <w:pPr>
        <w:spacing w:after="0" w:line="240" w:lineRule="auto"/>
        <w:ind w:firstLine="567"/>
        <w:jc w:val="both"/>
        <w:rPr>
          <w:sz w:val="28"/>
          <w:szCs w:val="28"/>
        </w:rPr>
      </w:pPr>
    </w:p>
    <w:p w:rsidR="00F96674" w:rsidRDefault="00F96674" w:rsidP="00F96674">
      <w:pPr>
        <w:spacing w:after="0" w:line="240" w:lineRule="auto"/>
        <w:ind w:firstLine="567"/>
        <w:jc w:val="both"/>
        <w:rPr>
          <w:sz w:val="28"/>
          <w:szCs w:val="28"/>
        </w:rPr>
      </w:pPr>
      <w:r w:rsidRPr="00F96674">
        <w:rPr>
          <w:sz w:val="28"/>
          <w:szCs w:val="28"/>
        </w:rPr>
        <w:t>ІНФОРМАЦІЯ, ЯКА ПІДЛЯГАЄ ЗАХИСТУ ВІД РОЗГОЛОШЕННЯ</w:t>
      </w:r>
      <w:r w:rsidR="00FF7094">
        <w:rPr>
          <w:sz w:val="28"/>
          <w:szCs w:val="28"/>
        </w:rPr>
        <w:t>,</w:t>
      </w:r>
      <w:r w:rsidRPr="00F96674">
        <w:rPr>
          <w:sz w:val="28"/>
          <w:szCs w:val="28"/>
        </w:rPr>
        <w:t xml:space="preserve"> відповідно до частини першої статті 30 Закону України «Про Вищу раду </w:t>
      </w:r>
      <w:r w:rsidRPr="00F96674">
        <w:rPr>
          <w:sz w:val="28"/>
          <w:szCs w:val="28"/>
        </w:rPr>
        <w:lastRenderedPageBreak/>
        <w:t>правосуддя» та пункту 5.3. Регламенту Вищої ради правосуддя, затвердженого рішенням Вищої ради правосуддя від 24 січня 2017 року № 52/0/15-17 з відповідними змінами.</w:t>
      </w:r>
    </w:p>
    <w:p w:rsidR="009E09DB" w:rsidRPr="00F96674" w:rsidRDefault="009E09DB" w:rsidP="00F96674">
      <w:pPr>
        <w:spacing w:after="0" w:line="240" w:lineRule="auto"/>
        <w:ind w:firstLine="567"/>
        <w:jc w:val="both"/>
        <w:rPr>
          <w:sz w:val="28"/>
          <w:szCs w:val="28"/>
        </w:rPr>
      </w:pPr>
    </w:p>
    <w:p w:rsidR="00E7759D" w:rsidRPr="00214D95" w:rsidRDefault="00E7759D" w:rsidP="003D1B21">
      <w:pPr>
        <w:spacing w:after="0" w:line="240" w:lineRule="auto"/>
        <w:ind w:firstLine="567"/>
        <w:jc w:val="both"/>
        <w:rPr>
          <w:sz w:val="28"/>
          <w:szCs w:val="28"/>
        </w:rPr>
      </w:pPr>
      <w:r w:rsidRPr="00214D95">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214D95">
        <w:rPr>
          <w:sz w:val="28"/>
          <w:szCs w:val="28"/>
        </w:rPr>
        <w:t>внесено</w:t>
      </w:r>
      <w:proofErr w:type="spellEnd"/>
      <w:r w:rsidRPr="00214D95">
        <w:rPr>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E7759D" w:rsidRPr="00214D95" w:rsidRDefault="00E7759D" w:rsidP="003D1B21">
      <w:pPr>
        <w:spacing w:after="0" w:line="240" w:lineRule="auto"/>
        <w:ind w:firstLine="567"/>
        <w:jc w:val="both"/>
        <w:rPr>
          <w:sz w:val="28"/>
          <w:szCs w:val="28"/>
        </w:rPr>
      </w:pPr>
      <w:r w:rsidRPr="00214D95">
        <w:rPr>
          <w:sz w:val="28"/>
          <w:szCs w:val="28"/>
        </w:rPr>
        <w:t>Пунктом 23</w:t>
      </w:r>
      <w:r>
        <w:rPr>
          <w:sz w:val="28"/>
          <w:szCs w:val="28"/>
          <w:vertAlign w:val="superscript"/>
        </w:rPr>
        <w:t>7</w:t>
      </w:r>
      <w:r w:rsidRPr="00214D95">
        <w:rPr>
          <w:sz w:val="28"/>
          <w:szCs w:val="28"/>
        </w:rPr>
        <w:t xml:space="preserve">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7759D" w:rsidRPr="00214D95" w:rsidRDefault="00E7759D" w:rsidP="003D1B21">
      <w:pPr>
        <w:spacing w:after="0" w:line="240" w:lineRule="auto"/>
        <w:ind w:firstLine="567"/>
        <w:jc w:val="both"/>
        <w:rPr>
          <w:sz w:val="28"/>
          <w:szCs w:val="28"/>
        </w:rPr>
      </w:pPr>
      <w:r w:rsidRPr="00214D95">
        <w:rPr>
          <w:sz w:val="28"/>
          <w:szCs w:val="28"/>
        </w:rPr>
        <w:t>Наразі служба дисциплінарних інспекторів Вищої ради правосуддя не сформована та не розпочала роботу.</w:t>
      </w:r>
    </w:p>
    <w:p w:rsidR="00E7759D" w:rsidRDefault="00E7759D" w:rsidP="003D1B21">
      <w:pPr>
        <w:spacing w:after="0" w:line="240" w:lineRule="auto"/>
        <w:ind w:firstLine="567"/>
        <w:jc w:val="both"/>
        <w:rPr>
          <w:sz w:val="28"/>
          <w:szCs w:val="28"/>
        </w:rPr>
      </w:pPr>
      <w:r w:rsidRPr="00214D95">
        <w:rPr>
          <w:sz w:val="28"/>
          <w:szCs w:val="28"/>
        </w:rPr>
        <w:t xml:space="preserve">На підставі протоколу автоматизованого </w:t>
      </w:r>
      <w:r>
        <w:rPr>
          <w:sz w:val="28"/>
          <w:szCs w:val="28"/>
        </w:rPr>
        <w:t>розподілу справи між</w:t>
      </w:r>
      <w:r w:rsidRPr="00214D95">
        <w:rPr>
          <w:sz w:val="28"/>
          <w:szCs w:val="28"/>
        </w:rPr>
        <w:t xml:space="preserve"> члена</w:t>
      </w:r>
      <w:r>
        <w:rPr>
          <w:sz w:val="28"/>
          <w:szCs w:val="28"/>
        </w:rPr>
        <w:t>ми</w:t>
      </w:r>
      <w:r w:rsidRPr="00214D95">
        <w:rPr>
          <w:sz w:val="28"/>
          <w:szCs w:val="28"/>
        </w:rPr>
        <w:t xml:space="preserve"> Вищої ради правосуддя від </w:t>
      </w:r>
      <w:r>
        <w:rPr>
          <w:sz w:val="28"/>
          <w:szCs w:val="28"/>
        </w:rPr>
        <w:t>4</w:t>
      </w:r>
      <w:r w:rsidRPr="00214D95">
        <w:rPr>
          <w:sz w:val="28"/>
          <w:szCs w:val="28"/>
        </w:rPr>
        <w:t xml:space="preserve"> </w:t>
      </w:r>
      <w:r>
        <w:rPr>
          <w:sz w:val="28"/>
          <w:szCs w:val="28"/>
        </w:rPr>
        <w:t>грудня</w:t>
      </w:r>
      <w:r w:rsidRPr="00214D95">
        <w:rPr>
          <w:sz w:val="28"/>
          <w:szCs w:val="28"/>
        </w:rPr>
        <w:t xml:space="preserve"> 2023 року дисциплінарну скаргу </w:t>
      </w:r>
      <w:r w:rsidRPr="0072351B">
        <w:rPr>
          <w:sz w:val="28"/>
          <w:szCs w:val="28"/>
        </w:rPr>
        <w:t xml:space="preserve">Старенька В.А. щодо судді Волинського апеляційного суду </w:t>
      </w:r>
      <w:proofErr w:type="spellStart"/>
      <w:r w:rsidRPr="0072351B">
        <w:rPr>
          <w:sz w:val="28"/>
          <w:szCs w:val="28"/>
        </w:rPr>
        <w:t>Гапончука</w:t>
      </w:r>
      <w:proofErr w:type="spellEnd"/>
      <w:r w:rsidRPr="0072351B">
        <w:rPr>
          <w:sz w:val="28"/>
          <w:szCs w:val="28"/>
        </w:rPr>
        <w:t xml:space="preserve"> В.В.</w:t>
      </w:r>
      <w:r w:rsidRPr="00214D95">
        <w:rPr>
          <w:sz w:val="28"/>
          <w:szCs w:val="28"/>
        </w:rPr>
        <w:t xml:space="preserve"> передано </w:t>
      </w:r>
      <w:r>
        <w:rPr>
          <w:sz w:val="28"/>
          <w:szCs w:val="28"/>
        </w:rPr>
        <w:t xml:space="preserve">члену Вищої ради правосуддя </w:t>
      </w:r>
      <w:proofErr w:type="spellStart"/>
      <w:r>
        <w:rPr>
          <w:sz w:val="28"/>
          <w:szCs w:val="28"/>
        </w:rPr>
        <w:t>Попіковій</w:t>
      </w:r>
      <w:proofErr w:type="spellEnd"/>
      <w:r>
        <w:rPr>
          <w:sz w:val="28"/>
          <w:szCs w:val="28"/>
        </w:rPr>
        <w:t xml:space="preserve"> О.В.</w:t>
      </w:r>
      <w:r w:rsidRPr="00214D95">
        <w:rPr>
          <w:sz w:val="28"/>
          <w:szCs w:val="28"/>
        </w:rPr>
        <w:t xml:space="preserve"> для попередньої перевірки.</w:t>
      </w:r>
    </w:p>
    <w:p w:rsidR="00E7759D" w:rsidRDefault="00E7759D" w:rsidP="003D1B21">
      <w:pPr>
        <w:spacing w:after="0" w:line="240" w:lineRule="auto"/>
        <w:ind w:firstLine="567"/>
        <w:jc w:val="both"/>
        <w:rPr>
          <w:color w:val="1D1D1B"/>
          <w:sz w:val="28"/>
          <w:szCs w:val="28"/>
          <w:shd w:val="clear" w:color="auto" w:fill="FFFFFF"/>
        </w:rPr>
      </w:pPr>
      <w:r>
        <w:rPr>
          <w:sz w:val="28"/>
          <w:szCs w:val="28"/>
        </w:rPr>
        <w:t xml:space="preserve">Ухвалою </w:t>
      </w:r>
      <w:r w:rsidRPr="00173201">
        <w:rPr>
          <w:color w:val="1D1D1B"/>
          <w:sz w:val="28"/>
          <w:szCs w:val="28"/>
          <w:shd w:val="clear" w:color="auto" w:fill="FFFFFF"/>
        </w:rPr>
        <w:t>Третьої Дисциплінарної палати Вищої ради правосуддя від</w:t>
      </w:r>
      <w:r>
        <w:rPr>
          <w:color w:val="1D1D1B"/>
          <w:sz w:val="28"/>
          <w:szCs w:val="28"/>
          <w:shd w:val="clear" w:color="auto" w:fill="FFFFFF"/>
        </w:rPr>
        <w:t xml:space="preserve">                        6 березня 2024 року </w:t>
      </w:r>
      <w:r w:rsidRPr="00075321">
        <w:rPr>
          <w:color w:val="1D1D1B"/>
          <w:sz w:val="28"/>
          <w:szCs w:val="28"/>
          <w:shd w:val="clear" w:color="auto" w:fill="FFFFFF"/>
        </w:rPr>
        <w:t>відкрито дисциплінарну справу стосовно судді</w:t>
      </w:r>
      <w:r>
        <w:rPr>
          <w:color w:val="1D1D1B"/>
          <w:sz w:val="28"/>
          <w:szCs w:val="28"/>
          <w:shd w:val="clear" w:color="auto" w:fill="FFFFFF"/>
        </w:rPr>
        <w:t xml:space="preserve"> </w:t>
      </w:r>
      <w:r w:rsidRPr="00075321">
        <w:rPr>
          <w:color w:val="1D1D1B"/>
          <w:sz w:val="28"/>
          <w:szCs w:val="28"/>
          <w:shd w:val="clear" w:color="auto" w:fill="FFFFFF"/>
        </w:rPr>
        <w:t>Волинського апеляційного суду</w:t>
      </w:r>
      <w:r>
        <w:rPr>
          <w:color w:val="1D1D1B"/>
          <w:sz w:val="28"/>
          <w:szCs w:val="28"/>
          <w:shd w:val="clear" w:color="auto" w:fill="FFFFFF"/>
        </w:rPr>
        <w:t xml:space="preserve"> </w:t>
      </w:r>
      <w:proofErr w:type="spellStart"/>
      <w:r w:rsidRPr="00075321">
        <w:rPr>
          <w:color w:val="1D1D1B"/>
          <w:sz w:val="28"/>
          <w:szCs w:val="28"/>
          <w:shd w:val="clear" w:color="auto" w:fill="FFFFFF"/>
        </w:rPr>
        <w:t>Гапончука</w:t>
      </w:r>
      <w:proofErr w:type="spellEnd"/>
      <w:r w:rsidRPr="00075321">
        <w:rPr>
          <w:color w:val="1D1D1B"/>
          <w:sz w:val="28"/>
          <w:szCs w:val="28"/>
          <w:shd w:val="clear" w:color="auto" w:fill="FFFFFF"/>
        </w:rPr>
        <w:t xml:space="preserve"> В.В.</w:t>
      </w:r>
      <w:r>
        <w:rPr>
          <w:color w:val="1D1D1B"/>
          <w:sz w:val="28"/>
          <w:szCs w:val="28"/>
          <w:shd w:val="clear" w:color="auto" w:fill="FFFFFF"/>
        </w:rPr>
        <w:t xml:space="preserve"> </w:t>
      </w:r>
      <w:r w:rsidRPr="00075321">
        <w:rPr>
          <w:color w:val="1D1D1B"/>
          <w:sz w:val="28"/>
          <w:szCs w:val="28"/>
          <w:shd w:val="clear" w:color="auto" w:fill="FFFFFF"/>
        </w:rPr>
        <w:t>з підстав можливої наявності у його діях ознак дисциплінарного проступку, передбаченого</w:t>
      </w:r>
      <w:r>
        <w:rPr>
          <w:color w:val="1D1D1B"/>
          <w:sz w:val="28"/>
          <w:szCs w:val="28"/>
          <w:shd w:val="clear" w:color="auto" w:fill="FFFFFF"/>
        </w:rPr>
        <w:t xml:space="preserve"> пунктом </w:t>
      </w:r>
      <w:r w:rsidRPr="00075321">
        <w:rPr>
          <w:color w:val="1D1D1B"/>
          <w:sz w:val="28"/>
          <w:szCs w:val="28"/>
          <w:shd w:val="clear" w:color="auto" w:fill="FFFFFF"/>
        </w:rPr>
        <w:t xml:space="preserve">3 частини першої статті 106 Закону України «Про судоустрій і статус суддів» </w:t>
      </w:r>
      <w:r>
        <w:rPr>
          <w:color w:val="1D1D1B"/>
          <w:sz w:val="28"/>
          <w:szCs w:val="28"/>
          <w:shd w:val="clear" w:color="auto" w:fill="FFFFFF"/>
        </w:rPr>
        <w:t>(</w:t>
      </w:r>
      <w:r w:rsidRPr="00075321">
        <w:rPr>
          <w:color w:val="1D1D1B"/>
          <w:sz w:val="28"/>
          <w:szCs w:val="28"/>
          <w:shd w:val="clear" w:color="auto" w:fill="FFFFFF"/>
        </w:rPr>
        <w:t>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Pr>
          <w:color w:val="1D1D1B"/>
          <w:sz w:val="28"/>
          <w:szCs w:val="28"/>
          <w:shd w:val="clear" w:color="auto" w:fill="FFFFFF"/>
        </w:rPr>
        <w:t>).</w:t>
      </w:r>
    </w:p>
    <w:p w:rsidR="00D1374D" w:rsidRDefault="00D1374D" w:rsidP="003D1B21">
      <w:pPr>
        <w:spacing w:after="0" w:line="240" w:lineRule="auto"/>
        <w:ind w:firstLine="567"/>
        <w:jc w:val="both"/>
        <w:rPr>
          <w:rFonts w:eastAsia="Times New Roman"/>
          <w:sz w:val="28"/>
        </w:rPr>
      </w:pPr>
      <w:r w:rsidRPr="00BD4E1F">
        <w:rPr>
          <w:rFonts w:eastAsia="Times New Roman"/>
          <w:sz w:val="28"/>
        </w:rPr>
        <w:t xml:space="preserve">За результатами підготовки до розгляду дисциплінарної справи щодо судді </w:t>
      </w:r>
      <w:r w:rsidRPr="00D1374D">
        <w:rPr>
          <w:rFonts w:eastAsia="Times New Roman"/>
          <w:sz w:val="28"/>
        </w:rPr>
        <w:t xml:space="preserve">Волинського апеляційного суду </w:t>
      </w:r>
      <w:proofErr w:type="spellStart"/>
      <w:r w:rsidRPr="00D1374D">
        <w:rPr>
          <w:rFonts w:eastAsia="Times New Roman"/>
          <w:sz w:val="28"/>
        </w:rPr>
        <w:t>Гапончука</w:t>
      </w:r>
      <w:proofErr w:type="spellEnd"/>
      <w:r w:rsidRPr="00D1374D">
        <w:rPr>
          <w:rFonts w:eastAsia="Times New Roman"/>
          <w:sz w:val="28"/>
        </w:rPr>
        <w:t xml:space="preserve"> В.В.</w:t>
      </w:r>
      <w:r>
        <w:rPr>
          <w:rFonts w:eastAsia="Times New Roman"/>
          <w:sz w:val="28"/>
        </w:rPr>
        <w:t xml:space="preserve"> </w:t>
      </w:r>
      <w:r w:rsidRPr="00BD4E1F">
        <w:rPr>
          <w:rFonts w:eastAsia="Times New Roman"/>
          <w:sz w:val="28"/>
        </w:rPr>
        <w:t xml:space="preserve">член Вищої ради правосуддя </w:t>
      </w:r>
      <w:proofErr w:type="spellStart"/>
      <w:r w:rsidRPr="00BD4E1F">
        <w:rPr>
          <w:rFonts w:eastAsia="Times New Roman"/>
          <w:sz w:val="28"/>
        </w:rPr>
        <w:t>Попікова</w:t>
      </w:r>
      <w:proofErr w:type="spellEnd"/>
      <w:r w:rsidRPr="00BD4E1F">
        <w:rPr>
          <w:rFonts w:eastAsia="Times New Roman"/>
          <w:sz w:val="28"/>
        </w:rPr>
        <w:t xml:space="preserve"> О.В. підготувала виснов</w:t>
      </w:r>
      <w:r>
        <w:rPr>
          <w:rFonts w:eastAsia="Times New Roman"/>
          <w:sz w:val="28"/>
        </w:rPr>
        <w:t>о</w:t>
      </w:r>
      <w:r w:rsidRPr="00BD4E1F">
        <w:rPr>
          <w:rFonts w:eastAsia="Times New Roman"/>
          <w:sz w:val="28"/>
        </w:rPr>
        <w:t xml:space="preserve">к </w:t>
      </w:r>
      <w:r w:rsidR="00C22330">
        <w:rPr>
          <w:rFonts w:eastAsia="Times New Roman"/>
          <w:sz w:val="28"/>
        </w:rPr>
        <w:t>і</w:t>
      </w:r>
      <w:r w:rsidRPr="00BD4E1F">
        <w:rPr>
          <w:rFonts w:eastAsia="Times New Roman"/>
          <w:sz w:val="28"/>
        </w:rPr>
        <w:t xml:space="preserve">з пропозицією відмовити у притягненні судді </w:t>
      </w:r>
      <w:proofErr w:type="spellStart"/>
      <w:r w:rsidR="00CF4350" w:rsidRPr="00D1374D">
        <w:rPr>
          <w:rFonts w:eastAsia="Times New Roman"/>
          <w:sz w:val="28"/>
        </w:rPr>
        <w:t>Гапончука</w:t>
      </w:r>
      <w:proofErr w:type="spellEnd"/>
      <w:r w:rsidR="00CF4350" w:rsidRPr="00D1374D">
        <w:rPr>
          <w:rFonts w:eastAsia="Times New Roman"/>
          <w:sz w:val="28"/>
        </w:rPr>
        <w:t xml:space="preserve"> В.В.</w:t>
      </w:r>
      <w:r w:rsidRPr="00BD4E1F">
        <w:rPr>
          <w:rFonts w:eastAsia="Times New Roman"/>
          <w:sz w:val="28"/>
        </w:rPr>
        <w:t xml:space="preserve"> до дисциплінарної відповідальності.</w:t>
      </w:r>
    </w:p>
    <w:p w:rsidR="006A0423" w:rsidRDefault="006A0423" w:rsidP="003D1B21">
      <w:pPr>
        <w:spacing w:after="0" w:line="240" w:lineRule="auto"/>
        <w:ind w:firstLine="567"/>
        <w:jc w:val="both"/>
        <w:rPr>
          <w:sz w:val="28"/>
          <w:szCs w:val="28"/>
        </w:rPr>
      </w:pPr>
      <w:r w:rsidRPr="001E5C74">
        <w:rPr>
          <w:sz w:val="28"/>
          <w:szCs w:val="28"/>
        </w:rPr>
        <w:t>Про засідання Третьої Дисциплінарної палати Вищої ради правосуддя суддя</w:t>
      </w:r>
      <w:r>
        <w:rPr>
          <w:sz w:val="28"/>
          <w:szCs w:val="28"/>
        </w:rPr>
        <w:t xml:space="preserve"> </w:t>
      </w:r>
      <w:proofErr w:type="spellStart"/>
      <w:r>
        <w:rPr>
          <w:rFonts w:eastAsia="Times New Roman"/>
          <w:sz w:val="28"/>
        </w:rPr>
        <w:t>Гапончук</w:t>
      </w:r>
      <w:proofErr w:type="spellEnd"/>
      <w:r w:rsidRPr="00D1374D">
        <w:rPr>
          <w:rFonts w:eastAsia="Times New Roman"/>
          <w:sz w:val="28"/>
        </w:rPr>
        <w:t xml:space="preserve"> В.В.</w:t>
      </w:r>
      <w:r>
        <w:rPr>
          <w:rFonts w:eastAsia="Times New Roman"/>
          <w:sz w:val="28"/>
        </w:rPr>
        <w:t xml:space="preserve"> та скаржник </w:t>
      </w:r>
      <w:proofErr w:type="spellStart"/>
      <w:r w:rsidRPr="006A0423">
        <w:rPr>
          <w:rFonts w:eastAsia="Times New Roman"/>
          <w:sz w:val="28"/>
        </w:rPr>
        <w:t>Старенько</w:t>
      </w:r>
      <w:proofErr w:type="spellEnd"/>
      <w:r w:rsidRPr="006A0423">
        <w:rPr>
          <w:rFonts w:eastAsia="Times New Roman"/>
          <w:sz w:val="28"/>
        </w:rPr>
        <w:t xml:space="preserve"> В.А.</w:t>
      </w:r>
      <w:r w:rsidRPr="001E5C74">
        <w:rPr>
          <w:sz w:val="28"/>
          <w:szCs w:val="28"/>
        </w:rPr>
        <w:t xml:space="preserve"> повідомлені своєчасно і </w:t>
      </w:r>
      <w:r w:rsidRPr="001E5C74">
        <w:rPr>
          <w:sz w:val="28"/>
          <w:szCs w:val="28"/>
        </w:rPr>
        <w:lastRenderedPageBreak/>
        <w:t>належним чином, у порядку та строки, що встановлені Законом України «Про Вищу раду правосуддя».</w:t>
      </w:r>
    </w:p>
    <w:p w:rsidR="00684033" w:rsidRDefault="006A0423" w:rsidP="003D1B21">
      <w:pPr>
        <w:spacing w:after="0" w:line="240" w:lineRule="auto"/>
        <w:ind w:right="6" w:firstLine="567"/>
        <w:jc w:val="both"/>
        <w:rPr>
          <w:sz w:val="28"/>
          <w:szCs w:val="28"/>
        </w:rPr>
      </w:pPr>
      <w:r w:rsidRPr="001B4636">
        <w:rPr>
          <w:sz w:val="28"/>
          <w:szCs w:val="28"/>
        </w:rPr>
        <w:t>У засіданн</w:t>
      </w:r>
      <w:r w:rsidR="001B4636" w:rsidRPr="001B4636">
        <w:rPr>
          <w:sz w:val="28"/>
          <w:szCs w:val="28"/>
        </w:rPr>
        <w:t>я</w:t>
      </w:r>
      <w:r w:rsidRPr="001B4636">
        <w:rPr>
          <w:sz w:val="28"/>
          <w:szCs w:val="28"/>
        </w:rPr>
        <w:t xml:space="preserve"> Третьої Дисциплінарної палати Вищої ради правосуддя               17 квітня 2024 року </w:t>
      </w:r>
      <w:r w:rsidR="001B4636" w:rsidRPr="001B4636">
        <w:rPr>
          <w:sz w:val="28"/>
          <w:szCs w:val="28"/>
        </w:rPr>
        <w:t xml:space="preserve">прибув суддя </w:t>
      </w:r>
      <w:proofErr w:type="spellStart"/>
      <w:r w:rsidR="001B4636" w:rsidRPr="001B4636">
        <w:rPr>
          <w:sz w:val="28"/>
          <w:szCs w:val="28"/>
        </w:rPr>
        <w:t>Гапончук</w:t>
      </w:r>
      <w:proofErr w:type="spellEnd"/>
      <w:r w:rsidR="001B4636" w:rsidRPr="001B4636">
        <w:rPr>
          <w:sz w:val="28"/>
          <w:szCs w:val="28"/>
        </w:rPr>
        <w:t xml:space="preserve"> В.В.,</w:t>
      </w:r>
      <w:r w:rsidR="005A7DC7">
        <w:rPr>
          <w:sz w:val="28"/>
          <w:szCs w:val="28"/>
        </w:rPr>
        <w:t xml:space="preserve"> </w:t>
      </w:r>
      <w:r w:rsidR="001B4636" w:rsidRPr="001B4636">
        <w:rPr>
          <w:sz w:val="28"/>
          <w:szCs w:val="28"/>
        </w:rPr>
        <w:t xml:space="preserve">скаржник </w:t>
      </w:r>
      <w:proofErr w:type="spellStart"/>
      <w:r w:rsidR="001B4636" w:rsidRPr="001B4636">
        <w:rPr>
          <w:sz w:val="28"/>
          <w:szCs w:val="28"/>
        </w:rPr>
        <w:t>Старенько</w:t>
      </w:r>
      <w:proofErr w:type="spellEnd"/>
      <w:r w:rsidR="001B4636" w:rsidRPr="001B4636">
        <w:rPr>
          <w:sz w:val="28"/>
          <w:szCs w:val="28"/>
        </w:rPr>
        <w:t xml:space="preserve"> В.А.</w:t>
      </w:r>
      <w:r w:rsidR="001B4636">
        <w:rPr>
          <w:sz w:val="28"/>
          <w:szCs w:val="28"/>
        </w:rPr>
        <w:t xml:space="preserve"> взяв участь у засіданні в режимі </w:t>
      </w:r>
      <w:proofErr w:type="spellStart"/>
      <w:r w:rsidR="001B4636">
        <w:rPr>
          <w:sz w:val="28"/>
          <w:szCs w:val="28"/>
        </w:rPr>
        <w:t>відеоконференції</w:t>
      </w:r>
      <w:proofErr w:type="spellEnd"/>
      <w:r w:rsidR="001B4636">
        <w:rPr>
          <w:sz w:val="28"/>
          <w:szCs w:val="28"/>
        </w:rPr>
        <w:t>.</w:t>
      </w:r>
    </w:p>
    <w:p w:rsidR="008E60EF" w:rsidRPr="008E60EF" w:rsidRDefault="008E60EF" w:rsidP="003D1B21">
      <w:pPr>
        <w:spacing w:after="0" w:line="240" w:lineRule="auto"/>
        <w:ind w:right="6" w:firstLine="567"/>
        <w:jc w:val="both"/>
        <w:rPr>
          <w:sz w:val="28"/>
          <w:szCs w:val="28"/>
        </w:rPr>
      </w:pPr>
      <w:r w:rsidRPr="008E60EF">
        <w:rPr>
          <w:sz w:val="28"/>
          <w:szCs w:val="28"/>
        </w:rPr>
        <w:t xml:space="preserve">Відповідно до частини першої статті 49 Закону України «Про Вищу </w:t>
      </w:r>
      <w:r w:rsidR="007757DE">
        <w:rPr>
          <w:sz w:val="28"/>
          <w:szCs w:val="28"/>
        </w:rPr>
        <w:t xml:space="preserve">раду </w:t>
      </w:r>
      <w:r w:rsidRPr="008E60EF">
        <w:rPr>
          <w:sz w:val="28"/>
          <w:szCs w:val="28"/>
        </w:rPr>
        <w:t>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rsidR="008E60EF" w:rsidRDefault="008E60EF" w:rsidP="003D1B21">
      <w:pPr>
        <w:spacing w:after="0" w:line="240" w:lineRule="auto"/>
        <w:ind w:right="6" w:firstLine="567"/>
        <w:jc w:val="both"/>
        <w:rPr>
          <w:sz w:val="28"/>
          <w:szCs w:val="28"/>
        </w:rPr>
      </w:pPr>
      <w:r w:rsidRPr="008E60EF">
        <w:rPr>
          <w:sz w:val="28"/>
          <w:szCs w:val="28"/>
        </w:rPr>
        <w:t xml:space="preserve">Перебіг засідання транслюється в режимі реального часу на офіційному </w:t>
      </w:r>
      <w:proofErr w:type="spellStart"/>
      <w:r w:rsidRPr="008E60EF">
        <w:rPr>
          <w:sz w:val="28"/>
          <w:szCs w:val="28"/>
        </w:rPr>
        <w:t>вебсайті</w:t>
      </w:r>
      <w:proofErr w:type="spellEnd"/>
      <w:r w:rsidRPr="008E60EF">
        <w:rPr>
          <w:sz w:val="28"/>
          <w:szCs w:val="28"/>
        </w:rPr>
        <w:t xml:space="preserve"> Вищої ради правосуддя, крім випадків, передбачених частиною другою цієї статті.</w:t>
      </w:r>
    </w:p>
    <w:p w:rsidR="008E60EF" w:rsidRPr="008E60EF" w:rsidRDefault="008E60EF" w:rsidP="003D1B21">
      <w:pPr>
        <w:spacing w:after="0" w:line="240" w:lineRule="auto"/>
        <w:ind w:right="6" w:firstLine="567"/>
        <w:jc w:val="both"/>
        <w:rPr>
          <w:sz w:val="28"/>
          <w:szCs w:val="28"/>
        </w:rPr>
      </w:pPr>
      <w:r w:rsidRPr="008E60EF">
        <w:rPr>
          <w:sz w:val="28"/>
          <w:szCs w:val="28"/>
        </w:rPr>
        <w:t xml:space="preserve">Згідно із частиною другою статті 49 Закону України «Про Вищу </w:t>
      </w:r>
      <w:r w:rsidR="007757DE">
        <w:rPr>
          <w:sz w:val="28"/>
          <w:szCs w:val="28"/>
        </w:rPr>
        <w:t xml:space="preserve">раду </w:t>
      </w:r>
      <w:r w:rsidRPr="008E60EF">
        <w:rPr>
          <w:sz w:val="28"/>
          <w:szCs w:val="28"/>
        </w:rPr>
        <w:t>правосуддя» розгляд дисциплінарної справи у закритому засіданні Дисциплінарної палати відбувається:</w:t>
      </w:r>
    </w:p>
    <w:p w:rsidR="008E60EF" w:rsidRPr="008E60EF" w:rsidRDefault="008E60EF" w:rsidP="003D1B21">
      <w:pPr>
        <w:spacing w:after="0" w:line="240" w:lineRule="auto"/>
        <w:ind w:right="6" w:firstLine="567"/>
        <w:jc w:val="both"/>
        <w:rPr>
          <w:sz w:val="28"/>
          <w:szCs w:val="28"/>
        </w:rPr>
      </w:pPr>
      <w:r w:rsidRPr="008E60EF">
        <w:rPr>
          <w:sz w:val="28"/>
          <w:szCs w:val="28"/>
        </w:rPr>
        <w:t>якщо здійснення розгляду у відкритому засіданні може призвести до розголошення таємниці, що охороняється законом;</w:t>
      </w:r>
    </w:p>
    <w:p w:rsidR="008E60EF" w:rsidRDefault="008E60EF" w:rsidP="003D1B21">
      <w:pPr>
        <w:spacing w:after="0" w:line="240" w:lineRule="auto"/>
        <w:ind w:right="6" w:firstLine="567"/>
        <w:jc w:val="both"/>
        <w:rPr>
          <w:sz w:val="28"/>
          <w:szCs w:val="28"/>
        </w:rPr>
      </w:pPr>
      <w:r w:rsidRPr="008E60EF">
        <w:rPr>
          <w:sz w:val="28"/>
          <w:szCs w:val="28"/>
        </w:rPr>
        <w:t>для запобігання розголошенню відомостей про інтимні чи інші особисті сторони життя осіб, які беруть участь у розгляді дисциплінарної справи.</w:t>
      </w:r>
    </w:p>
    <w:p w:rsidR="000E6E7A" w:rsidRDefault="008E60EF" w:rsidP="003D1B21">
      <w:pPr>
        <w:spacing w:after="0" w:line="240" w:lineRule="auto"/>
        <w:ind w:right="6" w:firstLine="567"/>
        <w:jc w:val="both"/>
        <w:rPr>
          <w:sz w:val="28"/>
          <w:szCs w:val="28"/>
        </w:rPr>
      </w:pPr>
      <w:r>
        <w:rPr>
          <w:sz w:val="28"/>
          <w:szCs w:val="28"/>
        </w:rPr>
        <w:t xml:space="preserve">З огляду на те, що </w:t>
      </w:r>
      <w:r w:rsidR="000E6E7A">
        <w:rPr>
          <w:sz w:val="28"/>
          <w:szCs w:val="28"/>
        </w:rPr>
        <w:t xml:space="preserve">дисциплінарна справа стосується </w:t>
      </w:r>
      <w:r w:rsidR="000E6E7A" w:rsidRPr="008E60EF">
        <w:rPr>
          <w:sz w:val="28"/>
          <w:szCs w:val="28"/>
        </w:rPr>
        <w:t>відомостей про</w:t>
      </w:r>
      <w:r w:rsidR="000E6E7A">
        <w:rPr>
          <w:sz w:val="28"/>
          <w:szCs w:val="28"/>
        </w:rPr>
        <w:t xml:space="preserve"> </w:t>
      </w:r>
      <w:r w:rsidR="000E6E7A" w:rsidRPr="000E6E7A">
        <w:rPr>
          <w:sz w:val="28"/>
          <w:szCs w:val="28"/>
        </w:rPr>
        <w:t>особисті сторони життя</w:t>
      </w:r>
      <w:r w:rsidR="000E6E7A">
        <w:rPr>
          <w:sz w:val="28"/>
          <w:szCs w:val="28"/>
        </w:rPr>
        <w:t xml:space="preserve"> </w:t>
      </w:r>
      <w:r w:rsidR="007757DE">
        <w:rPr>
          <w:sz w:val="28"/>
          <w:szCs w:val="28"/>
        </w:rPr>
        <w:t xml:space="preserve">осіб, які беруть у розгляді справи, </w:t>
      </w:r>
      <w:r w:rsidR="000E6E7A">
        <w:rPr>
          <w:sz w:val="28"/>
          <w:szCs w:val="28"/>
        </w:rPr>
        <w:t xml:space="preserve">Третя Дисциплінарна палата Вищої ради правосуддя з метою </w:t>
      </w:r>
      <w:r w:rsidR="000E6E7A" w:rsidRPr="008E60EF">
        <w:rPr>
          <w:sz w:val="28"/>
          <w:szCs w:val="28"/>
        </w:rPr>
        <w:t>запобігання розголошенню</w:t>
      </w:r>
      <w:r w:rsidR="000E6E7A">
        <w:rPr>
          <w:sz w:val="28"/>
          <w:szCs w:val="28"/>
        </w:rPr>
        <w:t xml:space="preserve"> вказаних</w:t>
      </w:r>
      <w:r w:rsidR="000E6E7A" w:rsidRPr="008E60EF">
        <w:rPr>
          <w:sz w:val="28"/>
          <w:szCs w:val="28"/>
        </w:rPr>
        <w:t xml:space="preserve"> відомостей</w:t>
      </w:r>
      <w:r w:rsidR="000E6E7A">
        <w:rPr>
          <w:sz w:val="28"/>
          <w:szCs w:val="28"/>
        </w:rPr>
        <w:t xml:space="preserve"> ухвалила рішення про розгляд </w:t>
      </w:r>
      <w:r w:rsidR="000E6E7A" w:rsidRPr="000E6E7A">
        <w:rPr>
          <w:sz w:val="28"/>
          <w:szCs w:val="28"/>
        </w:rPr>
        <w:t>дисциплінарної справи</w:t>
      </w:r>
      <w:r w:rsidR="000E6E7A">
        <w:rPr>
          <w:sz w:val="28"/>
          <w:szCs w:val="28"/>
        </w:rPr>
        <w:t xml:space="preserve"> щодо судді </w:t>
      </w:r>
      <w:proofErr w:type="spellStart"/>
      <w:r w:rsidR="000E6E7A" w:rsidRPr="000E6E7A">
        <w:rPr>
          <w:sz w:val="28"/>
          <w:szCs w:val="28"/>
        </w:rPr>
        <w:t>Гапончука</w:t>
      </w:r>
      <w:proofErr w:type="spellEnd"/>
      <w:r w:rsidR="000E6E7A" w:rsidRPr="000E6E7A">
        <w:rPr>
          <w:sz w:val="28"/>
          <w:szCs w:val="28"/>
        </w:rPr>
        <w:t xml:space="preserve"> В.В.</w:t>
      </w:r>
      <w:r w:rsidR="000E6E7A">
        <w:rPr>
          <w:sz w:val="28"/>
          <w:szCs w:val="28"/>
        </w:rPr>
        <w:t xml:space="preserve"> </w:t>
      </w:r>
      <w:r w:rsidR="000E6E7A" w:rsidRPr="000E6E7A">
        <w:rPr>
          <w:sz w:val="28"/>
          <w:szCs w:val="28"/>
        </w:rPr>
        <w:t>у закритому засіданні</w:t>
      </w:r>
      <w:r w:rsidR="000E6E7A">
        <w:rPr>
          <w:sz w:val="28"/>
          <w:szCs w:val="28"/>
        </w:rPr>
        <w:t>.</w:t>
      </w:r>
    </w:p>
    <w:p w:rsidR="00DB3819" w:rsidRDefault="00DB3819" w:rsidP="003D1B21">
      <w:pPr>
        <w:spacing w:after="0" w:line="240" w:lineRule="auto"/>
        <w:ind w:firstLine="567"/>
        <w:jc w:val="both"/>
        <w:rPr>
          <w:b/>
          <w:sz w:val="28"/>
          <w:szCs w:val="28"/>
        </w:rPr>
      </w:pPr>
      <w:r w:rsidRPr="00DB3819">
        <w:rPr>
          <w:b/>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DB3819">
        <w:rPr>
          <w:b/>
          <w:sz w:val="28"/>
          <w:szCs w:val="28"/>
        </w:rPr>
        <w:t>Попікову</w:t>
      </w:r>
      <w:proofErr w:type="spellEnd"/>
      <w:r w:rsidRPr="00DB3819">
        <w:rPr>
          <w:b/>
          <w:sz w:val="28"/>
          <w:szCs w:val="28"/>
        </w:rPr>
        <w:t xml:space="preserve"> О.В</w:t>
      </w:r>
      <w:r w:rsidRPr="000760B8">
        <w:rPr>
          <w:b/>
          <w:sz w:val="28"/>
          <w:szCs w:val="28"/>
        </w:rPr>
        <w:t xml:space="preserve">., суддю </w:t>
      </w:r>
      <w:proofErr w:type="spellStart"/>
      <w:r w:rsidRPr="000760B8">
        <w:rPr>
          <w:rFonts w:eastAsia="Times New Roman"/>
          <w:b/>
          <w:sz w:val="28"/>
        </w:rPr>
        <w:t>Гапончука</w:t>
      </w:r>
      <w:proofErr w:type="spellEnd"/>
      <w:r w:rsidRPr="000760B8">
        <w:rPr>
          <w:rFonts w:eastAsia="Times New Roman"/>
          <w:b/>
          <w:sz w:val="28"/>
        </w:rPr>
        <w:t xml:space="preserve"> В.В.</w:t>
      </w:r>
      <w:r w:rsidRPr="000760B8">
        <w:rPr>
          <w:b/>
          <w:sz w:val="28"/>
          <w:szCs w:val="28"/>
        </w:rPr>
        <w:t xml:space="preserve">, </w:t>
      </w:r>
      <w:r w:rsidR="009B294C" w:rsidRPr="000760B8">
        <w:rPr>
          <w:b/>
          <w:sz w:val="28"/>
          <w:szCs w:val="28"/>
        </w:rPr>
        <w:t>скаржника                Старенька В.А.</w:t>
      </w:r>
      <w:r w:rsidR="007757DE" w:rsidRPr="000760B8">
        <w:rPr>
          <w:b/>
          <w:sz w:val="28"/>
          <w:szCs w:val="28"/>
        </w:rPr>
        <w:t>,</w:t>
      </w:r>
      <w:r w:rsidR="009B294C">
        <w:rPr>
          <w:b/>
          <w:sz w:val="28"/>
          <w:szCs w:val="28"/>
        </w:rPr>
        <w:t xml:space="preserve"> </w:t>
      </w:r>
      <w:r w:rsidRPr="00DB3819">
        <w:rPr>
          <w:b/>
          <w:sz w:val="28"/>
          <w:szCs w:val="28"/>
        </w:rPr>
        <w:t xml:space="preserve">дослідивши матеріали дисциплінарної справи, дійшла висновку, що у притягненні судді Волинського апеляційного суду </w:t>
      </w:r>
      <w:proofErr w:type="spellStart"/>
      <w:r w:rsidRPr="00DB3819">
        <w:rPr>
          <w:b/>
          <w:sz w:val="28"/>
          <w:szCs w:val="28"/>
        </w:rPr>
        <w:t>Гапончука</w:t>
      </w:r>
      <w:proofErr w:type="spellEnd"/>
      <w:r w:rsidRPr="00DB3819">
        <w:rPr>
          <w:b/>
          <w:sz w:val="28"/>
          <w:szCs w:val="28"/>
        </w:rPr>
        <w:t xml:space="preserve"> В.В.</w:t>
      </w:r>
      <w:r w:rsidR="008E60EF" w:rsidRPr="008E60EF">
        <w:rPr>
          <w:b/>
          <w:sz w:val="28"/>
          <w:szCs w:val="28"/>
        </w:rPr>
        <w:t xml:space="preserve"> </w:t>
      </w:r>
      <w:r w:rsidR="008E60EF">
        <w:rPr>
          <w:b/>
          <w:sz w:val="28"/>
          <w:szCs w:val="28"/>
        </w:rPr>
        <w:t>до дисциплінарної відповідальності</w:t>
      </w:r>
      <w:r w:rsidRPr="00DB3819">
        <w:rPr>
          <w:b/>
          <w:sz w:val="28"/>
          <w:szCs w:val="28"/>
        </w:rPr>
        <w:t xml:space="preserve"> слід відмовити, а дисциплінарне провадження припинити з огляду на таке.</w:t>
      </w:r>
    </w:p>
    <w:p w:rsidR="0045166A" w:rsidRPr="0045166A" w:rsidRDefault="0045166A" w:rsidP="003D1B21">
      <w:pPr>
        <w:spacing w:after="0" w:line="240" w:lineRule="auto"/>
        <w:ind w:firstLine="567"/>
        <w:jc w:val="both"/>
        <w:rPr>
          <w:sz w:val="28"/>
          <w:szCs w:val="28"/>
        </w:rPr>
      </w:pPr>
      <w:proofErr w:type="spellStart"/>
      <w:r w:rsidRPr="0045166A">
        <w:rPr>
          <w:sz w:val="28"/>
          <w:szCs w:val="28"/>
        </w:rPr>
        <w:t>Гапончук</w:t>
      </w:r>
      <w:proofErr w:type="spellEnd"/>
      <w:r w:rsidRPr="0045166A">
        <w:rPr>
          <w:sz w:val="28"/>
          <w:szCs w:val="28"/>
        </w:rPr>
        <w:t xml:space="preserve"> Віктор Васильович Указом Президента України від 23 грудня 2005 року № 1824/2005 призначений на посаду судді </w:t>
      </w:r>
      <w:proofErr w:type="spellStart"/>
      <w:r w:rsidRPr="0045166A">
        <w:rPr>
          <w:sz w:val="28"/>
          <w:szCs w:val="28"/>
        </w:rPr>
        <w:t>Любешівського</w:t>
      </w:r>
      <w:proofErr w:type="spellEnd"/>
      <w:r w:rsidRPr="0045166A">
        <w:rPr>
          <w:sz w:val="28"/>
          <w:szCs w:val="28"/>
        </w:rPr>
        <w:t xml:space="preserve"> районного суду Волинської області строком на п’ять років, Постановою Верховної Ради України від 13 січня 2011 року № 2934-VI обраний на посаду судді апеляційного суду Волинської області безстроково, Указом Президента України від 28 вересня 2018 року № 297/2018 переведений на роботу на посаді судді Волинського апеляційного суду.</w:t>
      </w:r>
    </w:p>
    <w:p w:rsidR="0045166A" w:rsidRDefault="0045166A" w:rsidP="003D1B21">
      <w:pPr>
        <w:spacing w:after="0" w:line="240" w:lineRule="auto"/>
        <w:ind w:firstLine="567"/>
        <w:jc w:val="both"/>
        <w:rPr>
          <w:sz w:val="28"/>
          <w:szCs w:val="28"/>
        </w:rPr>
      </w:pPr>
      <w:r w:rsidRPr="0045166A">
        <w:rPr>
          <w:sz w:val="28"/>
          <w:szCs w:val="28"/>
        </w:rPr>
        <w:t xml:space="preserve">Зборами суддів </w:t>
      </w:r>
      <w:proofErr w:type="spellStart"/>
      <w:r w:rsidRPr="0045166A">
        <w:rPr>
          <w:sz w:val="28"/>
          <w:szCs w:val="28"/>
        </w:rPr>
        <w:t>Гапончука</w:t>
      </w:r>
      <w:proofErr w:type="spellEnd"/>
      <w:r w:rsidRPr="0045166A">
        <w:rPr>
          <w:sz w:val="28"/>
          <w:szCs w:val="28"/>
        </w:rPr>
        <w:t xml:space="preserve"> В.В. обрано головою Волинського апеляційного суду.</w:t>
      </w:r>
    </w:p>
    <w:p w:rsidR="009E09DB" w:rsidRPr="0045166A" w:rsidRDefault="009E09DB" w:rsidP="003D1B21">
      <w:pPr>
        <w:spacing w:after="0" w:line="240" w:lineRule="auto"/>
        <w:ind w:firstLine="567"/>
        <w:jc w:val="both"/>
        <w:rPr>
          <w:sz w:val="28"/>
          <w:szCs w:val="28"/>
        </w:rPr>
      </w:pPr>
    </w:p>
    <w:p w:rsidR="00697A72" w:rsidRDefault="00697A72" w:rsidP="003D1B21">
      <w:pPr>
        <w:spacing w:after="0" w:line="240" w:lineRule="auto"/>
        <w:ind w:firstLine="567"/>
        <w:jc w:val="both"/>
        <w:rPr>
          <w:sz w:val="28"/>
          <w:szCs w:val="28"/>
        </w:rPr>
      </w:pPr>
      <w:r w:rsidRPr="00697A72">
        <w:rPr>
          <w:sz w:val="28"/>
          <w:szCs w:val="28"/>
        </w:rPr>
        <w:t>ІНФОРМАЦІЯ, ЯКА ПІДЛЯГАЄ ЗАХИСТУ ВІД РОЗГОЛОШЕННЯ</w:t>
      </w:r>
      <w:r w:rsidR="00CC7AD4">
        <w:rPr>
          <w:sz w:val="28"/>
          <w:szCs w:val="28"/>
        </w:rPr>
        <w:t>,</w:t>
      </w:r>
      <w:bookmarkStart w:id="0" w:name="_GoBack"/>
      <w:bookmarkEnd w:id="0"/>
      <w:r w:rsidRPr="00697A72">
        <w:rPr>
          <w:sz w:val="28"/>
          <w:szCs w:val="28"/>
        </w:rPr>
        <w:t xml:space="preserve"> відповідно до частини першої статті 30 Закону України «Про Вищу раду </w:t>
      </w:r>
      <w:r w:rsidRPr="00697A72">
        <w:rPr>
          <w:sz w:val="28"/>
          <w:szCs w:val="28"/>
        </w:rPr>
        <w:lastRenderedPageBreak/>
        <w:t>правосуддя» та пункту 5.3. Регламенту Вищої ради правосуддя, затвердженого рішенням Вищої ради правосуддя від 24 січня 2017 року № 52/0/15-17 з відповідними змінами.</w:t>
      </w:r>
    </w:p>
    <w:p w:rsidR="00941E7D" w:rsidRDefault="00941E7D" w:rsidP="003D1B21">
      <w:pPr>
        <w:spacing w:after="0" w:line="240" w:lineRule="auto"/>
        <w:ind w:firstLine="567"/>
        <w:jc w:val="both"/>
        <w:rPr>
          <w:sz w:val="28"/>
          <w:szCs w:val="28"/>
        </w:rPr>
      </w:pPr>
    </w:p>
    <w:p w:rsidR="0045166A" w:rsidRPr="0045166A" w:rsidRDefault="0045166A" w:rsidP="003D1B21">
      <w:pPr>
        <w:spacing w:after="0" w:line="240" w:lineRule="auto"/>
        <w:ind w:firstLine="567"/>
        <w:jc w:val="both"/>
        <w:rPr>
          <w:sz w:val="28"/>
          <w:szCs w:val="28"/>
        </w:rPr>
      </w:pPr>
      <w:r w:rsidRPr="0045166A">
        <w:rPr>
          <w:sz w:val="28"/>
          <w:szCs w:val="28"/>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за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45166A" w:rsidRPr="0045166A" w:rsidRDefault="00A30591" w:rsidP="003D1B21">
      <w:pPr>
        <w:spacing w:after="0" w:line="240" w:lineRule="auto"/>
        <w:ind w:firstLine="567"/>
        <w:jc w:val="both"/>
        <w:rPr>
          <w:sz w:val="28"/>
          <w:szCs w:val="28"/>
        </w:rPr>
      </w:pPr>
      <w:r>
        <w:rPr>
          <w:sz w:val="28"/>
          <w:szCs w:val="28"/>
        </w:rPr>
        <w:t xml:space="preserve">Згідно з </w:t>
      </w:r>
      <w:r w:rsidR="0045166A" w:rsidRPr="0045166A">
        <w:rPr>
          <w:sz w:val="28"/>
          <w:szCs w:val="28"/>
        </w:rPr>
        <w:t>пункт</w:t>
      </w:r>
      <w:r>
        <w:rPr>
          <w:sz w:val="28"/>
          <w:szCs w:val="28"/>
        </w:rPr>
        <w:t>ом</w:t>
      </w:r>
      <w:r w:rsidR="0045166A" w:rsidRPr="0045166A">
        <w:rPr>
          <w:sz w:val="28"/>
          <w:szCs w:val="28"/>
        </w:rPr>
        <w:t xml:space="preserve">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5166A" w:rsidRPr="0045166A" w:rsidRDefault="0045166A" w:rsidP="003D1B21">
      <w:pPr>
        <w:spacing w:after="0" w:line="240" w:lineRule="auto"/>
        <w:ind w:firstLine="567"/>
        <w:jc w:val="both"/>
        <w:rPr>
          <w:sz w:val="28"/>
          <w:szCs w:val="28"/>
        </w:rPr>
      </w:pPr>
      <w:r w:rsidRPr="0045166A">
        <w:rPr>
          <w:sz w:val="28"/>
          <w:szCs w:val="28"/>
        </w:rPr>
        <w:t>Статтями 1, 3 Кодексу суддівської етики (далі – Кодекс) передбачено,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У преамбулі Кодексу наголошено, що судді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45166A" w:rsidRPr="0045166A" w:rsidRDefault="0045166A" w:rsidP="003D1B21">
      <w:pPr>
        <w:spacing w:after="0" w:line="240" w:lineRule="auto"/>
        <w:ind w:firstLine="567"/>
        <w:jc w:val="both"/>
        <w:rPr>
          <w:sz w:val="28"/>
          <w:szCs w:val="28"/>
        </w:rPr>
      </w:pPr>
      <w:r w:rsidRPr="0045166A">
        <w:rPr>
          <w:sz w:val="28"/>
          <w:szCs w:val="28"/>
        </w:rPr>
        <w:t xml:space="preserve">Відповідно до частини </w:t>
      </w:r>
      <w:r w:rsidR="00A30591">
        <w:rPr>
          <w:sz w:val="28"/>
          <w:szCs w:val="28"/>
        </w:rPr>
        <w:t xml:space="preserve">шістнадцятої </w:t>
      </w:r>
      <w:r w:rsidRPr="0045166A">
        <w:rPr>
          <w:sz w:val="28"/>
          <w:szCs w:val="28"/>
        </w:rPr>
        <w:t>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45166A" w:rsidRPr="0045166A" w:rsidRDefault="0045166A" w:rsidP="003D1B21">
      <w:pPr>
        <w:spacing w:after="0" w:line="240" w:lineRule="auto"/>
        <w:ind w:firstLine="567"/>
        <w:jc w:val="both"/>
        <w:rPr>
          <w:sz w:val="28"/>
          <w:szCs w:val="28"/>
        </w:rPr>
      </w:pPr>
      <w:r w:rsidRPr="0045166A">
        <w:rPr>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45166A" w:rsidRPr="0045166A" w:rsidRDefault="0045166A" w:rsidP="003D1B21">
      <w:pPr>
        <w:spacing w:after="0" w:line="240" w:lineRule="auto"/>
        <w:ind w:firstLine="567"/>
        <w:jc w:val="both"/>
        <w:rPr>
          <w:sz w:val="28"/>
          <w:szCs w:val="28"/>
        </w:rPr>
      </w:pPr>
      <w:r w:rsidRPr="0045166A">
        <w:rPr>
          <w:sz w:val="28"/>
          <w:szCs w:val="28"/>
        </w:rPr>
        <w:t xml:space="preserve">Однак </w:t>
      </w:r>
      <w:r w:rsidR="00A30591">
        <w:rPr>
          <w:sz w:val="28"/>
          <w:szCs w:val="28"/>
        </w:rPr>
        <w:t>у</w:t>
      </w:r>
      <w:r w:rsidRPr="0045166A">
        <w:rPr>
          <w:sz w:val="28"/>
          <w:szCs w:val="28"/>
        </w:rPr>
        <w:t xml:space="preserve"> матеріалах дисциплінарної справи відсутні чіткі та переконливі докази вчинення суддею </w:t>
      </w:r>
      <w:proofErr w:type="spellStart"/>
      <w:r w:rsidRPr="0045166A">
        <w:rPr>
          <w:sz w:val="28"/>
          <w:szCs w:val="28"/>
        </w:rPr>
        <w:t>Гапончуком</w:t>
      </w:r>
      <w:proofErr w:type="spellEnd"/>
      <w:r w:rsidRPr="0045166A">
        <w:rPr>
          <w:sz w:val="28"/>
          <w:szCs w:val="28"/>
        </w:rPr>
        <w:t xml:space="preserve"> В.В. дисциплінарного проступку, передбаченого пунктом 3 частини першої статті 106 Закону України «Про судоустрій і статус суддів». Додані до дисциплінарної скарги CD-диск </w:t>
      </w:r>
      <w:r w:rsidR="00A30591">
        <w:rPr>
          <w:sz w:val="28"/>
          <w:szCs w:val="28"/>
        </w:rPr>
        <w:t>і</w:t>
      </w:r>
      <w:r w:rsidRPr="0045166A">
        <w:rPr>
          <w:sz w:val="28"/>
          <w:szCs w:val="28"/>
        </w:rPr>
        <w:t xml:space="preserve">з </w:t>
      </w:r>
      <w:proofErr w:type="spellStart"/>
      <w:r w:rsidRPr="0045166A">
        <w:rPr>
          <w:sz w:val="28"/>
          <w:szCs w:val="28"/>
        </w:rPr>
        <w:t>аудіозаписом</w:t>
      </w:r>
      <w:proofErr w:type="spellEnd"/>
      <w:r w:rsidRPr="0045166A">
        <w:rPr>
          <w:sz w:val="28"/>
          <w:szCs w:val="28"/>
        </w:rPr>
        <w:t xml:space="preserve"> телефонної розмови та роздруківки </w:t>
      </w:r>
      <w:proofErr w:type="spellStart"/>
      <w:r w:rsidRPr="0045166A">
        <w:rPr>
          <w:sz w:val="28"/>
          <w:szCs w:val="28"/>
        </w:rPr>
        <w:t>скр</w:t>
      </w:r>
      <w:r w:rsidR="00A30591">
        <w:rPr>
          <w:sz w:val="28"/>
          <w:szCs w:val="28"/>
        </w:rPr>
        <w:t>и</w:t>
      </w:r>
      <w:r w:rsidRPr="0045166A">
        <w:rPr>
          <w:sz w:val="28"/>
          <w:szCs w:val="28"/>
        </w:rPr>
        <w:t>ншотів</w:t>
      </w:r>
      <w:proofErr w:type="spellEnd"/>
      <w:r w:rsidRPr="0045166A">
        <w:rPr>
          <w:sz w:val="28"/>
          <w:szCs w:val="28"/>
        </w:rPr>
        <w:t xml:space="preserve"> з</w:t>
      </w:r>
      <w:r w:rsidR="00A30591">
        <w:rPr>
          <w:sz w:val="28"/>
          <w:szCs w:val="28"/>
        </w:rPr>
        <w:t xml:space="preserve"> екрана</w:t>
      </w:r>
      <w:r w:rsidRPr="0045166A">
        <w:rPr>
          <w:sz w:val="28"/>
          <w:szCs w:val="28"/>
        </w:rPr>
        <w:t xml:space="preserve"> телефону не свідчать про вчинення суддею поведінки, про яку стверджував скаржник. Надані докази не містять будь-яких ознак, </w:t>
      </w:r>
      <w:r w:rsidR="00A30591">
        <w:rPr>
          <w:sz w:val="28"/>
          <w:szCs w:val="28"/>
        </w:rPr>
        <w:t>на підставі</w:t>
      </w:r>
      <w:r w:rsidRPr="0045166A">
        <w:rPr>
          <w:sz w:val="28"/>
          <w:szCs w:val="28"/>
        </w:rPr>
        <w:t xml:space="preserve"> яких можливо </w:t>
      </w:r>
      <w:r w:rsidRPr="0045166A">
        <w:rPr>
          <w:sz w:val="28"/>
          <w:szCs w:val="28"/>
        </w:rPr>
        <w:lastRenderedPageBreak/>
        <w:t>ідентифікува</w:t>
      </w:r>
      <w:r w:rsidR="00A30591">
        <w:rPr>
          <w:sz w:val="28"/>
          <w:szCs w:val="28"/>
        </w:rPr>
        <w:t>т</w:t>
      </w:r>
      <w:r w:rsidRPr="0045166A">
        <w:rPr>
          <w:sz w:val="28"/>
          <w:szCs w:val="28"/>
        </w:rPr>
        <w:t xml:space="preserve">и суддю </w:t>
      </w:r>
      <w:proofErr w:type="spellStart"/>
      <w:r w:rsidRPr="0045166A">
        <w:rPr>
          <w:sz w:val="28"/>
          <w:szCs w:val="28"/>
        </w:rPr>
        <w:t>Гапончука</w:t>
      </w:r>
      <w:proofErr w:type="spellEnd"/>
      <w:r w:rsidRPr="0045166A">
        <w:rPr>
          <w:sz w:val="28"/>
          <w:szCs w:val="28"/>
        </w:rPr>
        <w:t xml:space="preserve"> В.В. та підтвердити факт допущення ним поведінки, що порочить звання судді або підриває авторитет правосуддя.</w:t>
      </w:r>
    </w:p>
    <w:p w:rsidR="0045166A" w:rsidRPr="0045166A" w:rsidRDefault="00A30591" w:rsidP="003D1B21">
      <w:pPr>
        <w:spacing w:after="0" w:line="240" w:lineRule="auto"/>
        <w:ind w:firstLine="567"/>
        <w:jc w:val="both"/>
        <w:rPr>
          <w:sz w:val="28"/>
          <w:szCs w:val="28"/>
        </w:rPr>
      </w:pPr>
      <w:r>
        <w:rPr>
          <w:sz w:val="28"/>
          <w:szCs w:val="28"/>
        </w:rPr>
        <w:t>Отже,</w:t>
      </w:r>
      <w:r w:rsidR="0045166A" w:rsidRPr="0045166A">
        <w:rPr>
          <w:sz w:val="28"/>
          <w:szCs w:val="28"/>
        </w:rPr>
        <w:t xml:space="preserve"> наведені у скарзі відомості щодо неетичної поведінки судді </w:t>
      </w:r>
      <w:proofErr w:type="spellStart"/>
      <w:r w:rsidR="0045166A" w:rsidRPr="0045166A">
        <w:rPr>
          <w:sz w:val="28"/>
          <w:szCs w:val="28"/>
        </w:rPr>
        <w:t>Гапончука</w:t>
      </w:r>
      <w:proofErr w:type="spellEnd"/>
      <w:r w:rsidR="0045166A" w:rsidRPr="0045166A">
        <w:rPr>
          <w:sz w:val="28"/>
          <w:szCs w:val="28"/>
        </w:rPr>
        <w:t xml:space="preserve"> В.В. ґрунтуються лише на твердженнях </w:t>
      </w:r>
      <w:r w:rsidRPr="0045166A">
        <w:rPr>
          <w:sz w:val="28"/>
          <w:szCs w:val="28"/>
        </w:rPr>
        <w:t xml:space="preserve">Старенька В.А. </w:t>
      </w:r>
      <w:r w:rsidR="0045166A" w:rsidRPr="0045166A">
        <w:rPr>
          <w:sz w:val="28"/>
          <w:szCs w:val="28"/>
        </w:rPr>
        <w:t>та не підтверджуються жодними фактичними даними.</w:t>
      </w:r>
    </w:p>
    <w:p w:rsidR="0045166A" w:rsidRPr="0045166A" w:rsidRDefault="0045166A" w:rsidP="003D1B21">
      <w:pPr>
        <w:spacing w:after="0" w:line="240" w:lineRule="auto"/>
        <w:ind w:firstLine="567"/>
        <w:jc w:val="both"/>
        <w:rPr>
          <w:sz w:val="28"/>
          <w:szCs w:val="28"/>
        </w:rPr>
      </w:pPr>
      <w:r w:rsidRPr="0045166A">
        <w:rPr>
          <w:sz w:val="28"/>
          <w:szCs w:val="28"/>
        </w:rPr>
        <w:t xml:space="preserve">Як зазначено </w:t>
      </w:r>
      <w:r w:rsidR="00A30591">
        <w:rPr>
          <w:sz w:val="28"/>
          <w:szCs w:val="28"/>
        </w:rPr>
        <w:t>в</w:t>
      </w:r>
      <w:r w:rsidRPr="0045166A">
        <w:rPr>
          <w:sz w:val="28"/>
          <w:szCs w:val="28"/>
        </w:rPr>
        <w:t xml:space="preserve"> постанові Великої Палати Верховного Суду від 8 жовтня 2019 року у справі № 9901/855/18, 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w:t>
      </w:r>
    </w:p>
    <w:p w:rsidR="0045166A" w:rsidRPr="0045166A" w:rsidRDefault="0045166A" w:rsidP="003D1B21">
      <w:pPr>
        <w:spacing w:after="0" w:line="240" w:lineRule="auto"/>
        <w:ind w:firstLine="567"/>
        <w:jc w:val="both"/>
        <w:rPr>
          <w:sz w:val="28"/>
          <w:szCs w:val="28"/>
        </w:rPr>
      </w:pPr>
      <w:r w:rsidRPr="0045166A">
        <w:rPr>
          <w:sz w:val="28"/>
          <w:szCs w:val="28"/>
        </w:rPr>
        <w:t xml:space="preserve">Він означає, що в достовірності факту (винуватості особи) не повинно залишитися розумних сумнівів. Це не означає, що </w:t>
      </w:r>
      <w:r w:rsidR="00A30591">
        <w:rPr>
          <w:sz w:val="28"/>
          <w:szCs w:val="28"/>
        </w:rPr>
        <w:t>в</w:t>
      </w:r>
      <w:r w:rsidRPr="0045166A">
        <w:rPr>
          <w:sz w:val="28"/>
          <w:szCs w:val="28"/>
        </w:rPr>
        <w:t xml:space="preserve"> його достовірності взагалі немає сумнівів, але означає, що всі альтернативні можливості пояснення наданих доказів є надмірно малоймовірними.</w:t>
      </w:r>
    </w:p>
    <w:p w:rsidR="0045166A" w:rsidRPr="0045166A" w:rsidRDefault="0045166A" w:rsidP="003D1B21">
      <w:pPr>
        <w:spacing w:after="0" w:line="240" w:lineRule="auto"/>
        <w:ind w:firstLine="567"/>
        <w:jc w:val="both"/>
        <w:rPr>
          <w:sz w:val="28"/>
          <w:szCs w:val="28"/>
        </w:rPr>
      </w:pPr>
      <w:r w:rsidRPr="0045166A">
        <w:rPr>
          <w:sz w:val="28"/>
          <w:szCs w:val="28"/>
        </w:rPr>
        <w:t>Підґрунтям стандарту «поза розумним сумнівом» є фундаментальна цінність суспільства – гірше осудити невинного, ніж дозволити винному уникнути покарання; відповідно суспільство, яке цінує добре ім’я і свободу кожного, не повинно засуджувати людину, коли є розумні сумніви в її винуватості.</w:t>
      </w:r>
    </w:p>
    <w:p w:rsidR="0045166A" w:rsidRPr="0045166A" w:rsidRDefault="0045166A" w:rsidP="003D1B21">
      <w:pPr>
        <w:spacing w:after="0" w:line="240" w:lineRule="auto"/>
        <w:ind w:firstLine="567"/>
        <w:jc w:val="both"/>
        <w:rPr>
          <w:sz w:val="28"/>
          <w:szCs w:val="28"/>
        </w:rPr>
      </w:pPr>
      <w:r w:rsidRPr="0045166A">
        <w:rPr>
          <w:sz w:val="28"/>
          <w:szCs w:val="28"/>
        </w:rPr>
        <w:t xml:space="preserve">Такий підхід узгоджується із судовою практикою Європейського суду з прав людини. </w:t>
      </w:r>
      <w:r w:rsidR="00A30591">
        <w:rPr>
          <w:sz w:val="28"/>
          <w:szCs w:val="28"/>
        </w:rPr>
        <w:t>Зокрема</w:t>
      </w:r>
      <w:r w:rsidRPr="0045166A">
        <w:rPr>
          <w:sz w:val="28"/>
          <w:szCs w:val="28"/>
        </w:rPr>
        <w:t xml:space="preserve">, у параграфі 55 рішення Європейського суду з прав людини від 15 лютого 2012 року у справі «Гриненко проти України» зазначається, що при оцінці доказів Європейський </w:t>
      </w:r>
      <w:r w:rsidR="00A30591">
        <w:rPr>
          <w:sz w:val="28"/>
          <w:szCs w:val="28"/>
        </w:rPr>
        <w:t>с</w:t>
      </w:r>
      <w:r w:rsidRPr="0045166A">
        <w:rPr>
          <w:sz w:val="28"/>
          <w:szCs w:val="28"/>
        </w:rPr>
        <w:t xml:space="preserve">уд зазвичай застосовує стандарт доведення «поза всяким розумним сумнівом». Однак доведення повинно будуватися на сукупності досить надійних, чітких і послідовних припущень або аналогічних неспростовних </w:t>
      </w:r>
      <w:proofErr w:type="spellStart"/>
      <w:r w:rsidRPr="0045166A">
        <w:rPr>
          <w:sz w:val="28"/>
          <w:szCs w:val="28"/>
        </w:rPr>
        <w:t>презумпцій</w:t>
      </w:r>
      <w:proofErr w:type="spellEnd"/>
      <w:r w:rsidRPr="0045166A">
        <w:rPr>
          <w:sz w:val="28"/>
          <w:szCs w:val="28"/>
        </w:rPr>
        <w:t xml:space="preserve"> фактів.</w:t>
      </w:r>
    </w:p>
    <w:p w:rsidR="0045166A" w:rsidRPr="0045166A" w:rsidRDefault="0045166A" w:rsidP="003D1B21">
      <w:pPr>
        <w:spacing w:after="0" w:line="240" w:lineRule="auto"/>
        <w:ind w:firstLine="567"/>
        <w:jc w:val="both"/>
        <w:rPr>
          <w:sz w:val="28"/>
          <w:szCs w:val="28"/>
        </w:rPr>
      </w:pPr>
      <w:r w:rsidRPr="0045166A">
        <w:rPr>
          <w:sz w:val="28"/>
          <w:szCs w:val="28"/>
        </w:rPr>
        <w:t xml:space="preserve">Як встановлено під </w:t>
      </w:r>
      <w:r w:rsidR="00032473">
        <w:rPr>
          <w:sz w:val="28"/>
          <w:szCs w:val="28"/>
        </w:rPr>
        <w:t>час</w:t>
      </w:r>
      <w:r w:rsidRPr="0045166A">
        <w:rPr>
          <w:sz w:val="28"/>
          <w:szCs w:val="28"/>
        </w:rPr>
        <w:t xml:space="preserve"> </w:t>
      </w:r>
      <w:r w:rsidR="00032473" w:rsidRPr="0045166A">
        <w:rPr>
          <w:sz w:val="28"/>
          <w:szCs w:val="28"/>
        </w:rPr>
        <w:t xml:space="preserve">розгляду </w:t>
      </w:r>
      <w:r w:rsidRPr="0045166A">
        <w:rPr>
          <w:sz w:val="28"/>
          <w:szCs w:val="28"/>
        </w:rPr>
        <w:t xml:space="preserve">дисциплінарної справи, наведені </w:t>
      </w:r>
      <w:r w:rsidR="00A30591">
        <w:rPr>
          <w:sz w:val="28"/>
          <w:szCs w:val="28"/>
        </w:rPr>
        <w:t>в</w:t>
      </w:r>
      <w:r w:rsidRPr="0045166A">
        <w:rPr>
          <w:sz w:val="28"/>
          <w:szCs w:val="28"/>
        </w:rPr>
        <w:t xml:space="preserve"> дисциплінарній скарзі обставини ґрунтуються виключно на твердженнях скаржника. При цьому матеріали дисциплінарного провадження не містять чітких та переконливих доказів вчинення суддею </w:t>
      </w:r>
      <w:proofErr w:type="spellStart"/>
      <w:r w:rsidRPr="0045166A">
        <w:rPr>
          <w:sz w:val="28"/>
          <w:szCs w:val="28"/>
        </w:rPr>
        <w:t>Гапончуком</w:t>
      </w:r>
      <w:proofErr w:type="spellEnd"/>
      <w:r w:rsidRPr="0045166A">
        <w:rPr>
          <w:sz w:val="28"/>
          <w:szCs w:val="28"/>
        </w:rPr>
        <w:t xml:space="preserve"> В.В. дисциплінарного проступку.</w:t>
      </w:r>
    </w:p>
    <w:p w:rsidR="0045166A" w:rsidRPr="0045166A" w:rsidRDefault="0045166A" w:rsidP="003D1B21">
      <w:pPr>
        <w:spacing w:after="0" w:line="240" w:lineRule="auto"/>
        <w:ind w:firstLine="567"/>
        <w:jc w:val="both"/>
        <w:rPr>
          <w:sz w:val="28"/>
          <w:szCs w:val="28"/>
        </w:rPr>
      </w:pPr>
      <w:r w:rsidRPr="0045166A">
        <w:rPr>
          <w:sz w:val="28"/>
          <w:szCs w:val="28"/>
        </w:rPr>
        <w:t xml:space="preserve">З огляду на викладене за результатами підготовки дисциплінарної справи до розгляду не встановлено в діях судді </w:t>
      </w:r>
      <w:proofErr w:type="spellStart"/>
      <w:r w:rsidRPr="0045166A">
        <w:rPr>
          <w:sz w:val="28"/>
          <w:szCs w:val="28"/>
        </w:rPr>
        <w:t>Гапончука</w:t>
      </w:r>
      <w:proofErr w:type="spellEnd"/>
      <w:r w:rsidRPr="0045166A">
        <w:rPr>
          <w:sz w:val="28"/>
          <w:szCs w:val="28"/>
        </w:rPr>
        <w:t xml:space="preserve"> В.В. складу дисциплінарного проступку, передбаченого пунктом 3 частини першої </w:t>
      </w:r>
      <w:r w:rsidR="00A30591">
        <w:rPr>
          <w:sz w:val="28"/>
          <w:szCs w:val="28"/>
        </w:rPr>
        <w:t xml:space="preserve">                 </w:t>
      </w:r>
      <w:r w:rsidRPr="0045166A">
        <w:rPr>
          <w:sz w:val="28"/>
          <w:szCs w:val="28"/>
        </w:rPr>
        <w:t>статті 106 Закону України «Про судоустрій і статус суддів».</w:t>
      </w:r>
    </w:p>
    <w:p w:rsidR="00DB3819" w:rsidRDefault="0045166A" w:rsidP="003D1B21">
      <w:pPr>
        <w:spacing w:after="0" w:line="240" w:lineRule="auto"/>
        <w:ind w:firstLine="567"/>
        <w:jc w:val="both"/>
        <w:rPr>
          <w:sz w:val="28"/>
          <w:szCs w:val="28"/>
        </w:rPr>
      </w:pPr>
      <w:r w:rsidRPr="0045166A">
        <w:rPr>
          <w:sz w:val="28"/>
          <w:szCs w:val="28"/>
        </w:rPr>
        <w:t xml:space="preserve">Згідно </w:t>
      </w:r>
      <w:r w:rsidR="00A30591">
        <w:rPr>
          <w:sz w:val="28"/>
          <w:szCs w:val="28"/>
        </w:rPr>
        <w:t>і</w:t>
      </w:r>
      <w:r w:rsidRPr="0045166A">
        <w:rPr>
          <w:sz w:val="28"/>
          <w:szCs w:val="28"/>
        </w:rPr>
        <w:t>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FB1E25" w:rsidRDefault="00FB1E25" w:rsidP="003D1B21">
      <w:pPr>
        <w:spacing w:after="0" w:line="240" w:lineRule="auto"/>
        <w:ind w:right="6" w:firstLine="567"/>
        <w:jc w:val="both"/>
        <w:rPr>
          <w:sz w:val="28"/>
          <w:szCs w:val="28"/>
        </w:rPr>
      </w:pPr>
      <w:r>
        <w:rPr>
          <w:sz w:val="28"/>
          <w:szCs w:val="28"/>
        </w:rPr>
        <w:t xml:space="preserve">Відповідно до </w:t>
      </w:r>
      <w:r w:rsidRPr="00141676">
        <w:rPr>
          <w:sz w:val="28"/>
          <w:szCs w:val="28"/>
        </w:rPr>
        <w:t>частин</w:t>
      </w:r>
      <w:r>
        <w:rPr>
          <w:sz w:val="28"/>
          <w:szCs w:val="28"/>
        </w:rPr>
        <w:t>и</w:t>
      </w:r>
      <w:r w:rsidRPr="00141676">
        <w:rPr>
          <w:sz w:val="28"/>
          <w:szCs w:val="28"/>
        </w:rPr>
        <w:t xml:space="preserve"> шост</w:t>
      </w:r>
      <w:r>
        <w:rPr>
          <w:sz w:val="28"/>
          <w:szCs w:val="28"/>
        </w:rPr>
        <w:t xml:space="preserve">ої </w:t>
      </w:r>
      <w:r w:rsidRPr="00141676">
        <w:rPr>
          <w:sz w:val="28"/>
          <w:szCs w:val="28"/>
        </w:rPr>
        <w:t>статті 50 Закону України «Про Вищу раду правосуддя»</w:t>
      </w:r>
      <w:r w:rsidRPr="00452F11">
        <w:rPr>
          <w:sz w:val="28"/>
          <w:szCs w:val="28"/>
        </w:rPr>
        <w:t xml:space="preserve">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FB1E25" w:rsidRDefault="00FB1E25" w:rsidP="003D1B21">
      <w:pPr>
        <w:tabs>
          <w:tab w:val="left" w:pos="567"/>
        </w:tabs>
        <w:spacing w:after="0" w:line="240" w:lineRule="auto"/>
        <w:ind w:firstLine="567"/>
        <w:jc w:val="both"/>
        <w:rPr>
          <w:sz w:val="28"/>
          <w:szCs w:val="28"/>
        </w:rPr>
      </w:pPr>
      <w:r w:rsidRPr="008B1770">
        <w:rPr>
          <w:sz w:val="28"/>
          <w:szCs w:val="28"/>
        </w:rPr>
        <w:lastRenderedPageBreak/>
        <w:t xml:space="preserve">На підставі викладеного, керуючись статтею 106 Закону України «Про судоустрій і статус суддів», статтями 34, 49, 50 Закону України «Про Вищу раду правосуддя», </w:t>
      </w:r>
      <w:r w:rsidR="00A30591">
        <w:rPr>
          <w:sz w:val="28"/>
          <w:szCs w:val="28"/>
        </w:rPr>
        <w:t>Третя</w:t>
      </w:r>
      <w:r w:rsidRPr="008B1770">
        <w:rPr>
          <w:sz w:val="28"/>
          <w:szCs w:val="28"/>
        </w:rPr>
        <w:t xml:space="preserve"> Дисциплінарна палата Вищої ради правосуддя</w:t>
      </w:r>
    </w:p>
    <w:p w:rsidR="00FB1E25" w:rsidRDefault="00FB1E25" w:rsidP="003D1B21">
      <w:pPr>
        <w:tabs>
          <w:tab w:val="left" w:pos="567"/>
        </w:tabs>
        <w:spacing w:after="0" w:line="240" w:lineRule="auto"/>
        <w:ind w:firstLine="567"/>
        <w:jc w:val="center"/>
        <w:rPr>
          <w:b/>
          <w:bCs/>
          <w:sz w:val="28"/>
          <w:szCs w:val="28"/>
        </w:rPr>
      </w:pPr>
    </w:p>
    <w:p w:rsidR="00FB1E25" w:rsidRDefault="00FB1E25" w:rsidP="003D1B21">
      <w:pPr>
        <w:tabs>
          <w:tab w:val="left" w:pos="567"/>
        </w:tabs>
        <w:spacing w:after="0" w:line="240" w:lineRule="auto"/>
        <w:ind w:firstLine="567"/>
        <w:jc w:val="center"/>
        <w:rPr>
          <w:b/>
          <w:bCs/>
          <w:sz w:val="28"/>
          <w:szCs w:val="28"/>
        </w:rPr>
      </w:pPr>
      <w:r w:rsidRPr="00537FE7">
        <w:rPr>
          <w:b/>
          <w:bCs/>
          <w:sz w:val="28"/>
          <w:szCs w:val="28"/>
        </w:rPr>
        <w:t>вирішила:</w:t>
      </w:r>
    </w:p>
    <w:p w:rsidR="00FB1E25" w:rsidRDefault="00FB1E25" w:rsidP="003D1B21">
      <w:pPr>
        <w:tabs>
          <w:tab w:val="left" w:pos="567"/>
        </w:tabs>
        <w:spacing w:after="0" w:line="240" w:lineRule="auto"/>
        <w:ind w:firstLine="567"/>
        <w:jc w:val="center"/>
        <w:rPr>
          <w:b/>
          <w:bCs/>
          <w:sz w:val="28"/>
          <w:szCs w:val="28"/>
        </w:rPr>
      </w:pPr>
    </w:p>
    <w:p w:rsidR="00FB1E25" w:rsidRDefault="00FB1E25" w:rsidP="003D1B21">
      <w:pPr>
        <w:spacing w:after="0" w:line="240" w:lineRule="auto"/>
        <w:jc w:val="both"/>
        <w:rPr>
          <w:rStyle w:val="ab"/>
          <w:rFonts w:eastAsia="Calibri"/>
          <w:color w:val="000000"/>
          <w:sz w:val="28"/>
          <w:szCs w:val="28"/>
        </w:rPr>
      </w:pPr>
      <w:r>
        <w:rPr>
          <w:rStyle w:val="ab"/>
          <w:rFonts w:eastAsia="Calibri"/>
          <w:color w:val="000000"/>
          <w:sz w:val="28"/>
          <w:szCs w:val="28"/>
        </w:rPr>
        <w:t>в</w:t>
      </w:r>
      <w:r w:rsidRPr="000D1CFB">
        <w:rPr>
          <w:rStyle w:val="ab"/>
          <w:rFonts w:eastAsia="Calibri"/>
          <w:color w:val="000000"/>
          <w:sz w:val="28"/>
          <w:szCs w:val="28"/>
        </w:rPr>
        <w:t>ідмовити у притягненні судді</w:t>
      </w:r>
      <w:r>
        <w:rPr>
          <w:rStyle w:val="ab"/>
          <w:rFonts w:eastAsia="Calibri"/>
          <w:color w:val="000000"/>
          <w:sz w:val="28"/>
          <w:szCs w:val="28"/>
        </w:rPr>
        <w:t xml:space="preserve"> </w:t>
      </w:r>
      <w:r w:rsidRPr="00FB1E25">
        <w:rPr>
          <w:rStyle w:val="ab"/>
          <w:rFonts w:eastAsia="Calibri"/>
          <w:color w:val="000000"/>
          <w:sz w:val="28"/>
          <w:szCs w:val="28"/>
        </w:rPr>
        <w:t xml:space="preserve">Волинського апеляційного суду </w:t>
      </w:r>
      <w:proofErr w:type="spellStart"/>
      <w:r w:rsidRPr="00FB1E25">
        <w:rPr>
          <w:rStyle w:val="ab"/>
          <w:rFonts w:eastAsia="Calibri"/>
          <w:color w:val="000000"/>
          <w:sz w:val="28"/>
          <w:szCs w:val="28"/>
        </w:rPr>
        <w:t>Гапончука</w:t>
      </w:r>
      <w:proofErr w:type="spellEnd"/>
      <w:r w:rsidRPr="00FB1E25">
        <w:rPr>
          <w:rStyle w:val="ab"/>
          <w:rFonts w:eastAsia="Calibri"/>
          <w:color w:val="000000"/>
          <w:sz w:val="28"/>
          <w:szCs w:val="28"/>
        </w:rPr>
        <w:t xml:space="preserve"> Віктора Васильовича до дисциплінарної відповідальності</w:t>
      </w:r>
      <w:r>
        <w:rPr>
          <w:rStyle w:val="ab"/>
          <w:rFonts w:eastAsia="Calibri"/>
          <w:color w:val="000000"/>
          <w:sz w:val="28"/>
          <w:szCs w:val="28"/>
        </w:rPr>
        <w:t>.</w:t>
      </w:r>
    </w:p>
    <w:p w:rsidR="00FB1E25" w:rsidRDefault="00B57910" w:rsidP="003D1B21">
      <w:pPr>
        <w:spacing w:after="0" w:line="240" w:lineRule="auto"/>
        <w:ind w:firstLine="567"/>
        <w:jc w:val="both"/>
        <w:rPr>
          <w:sz w:val="28"/>
          <w:szCs w:val="28"/>
        </w:rPr>
      </w:pPr>
      <w:r w:rsidRPr="00B57910">
        <w:rPr>
          <w:sz w:val="28"/>
          <w:szCs w:val="28"/>
        </w:rPr>
        <w:t xml:space="preserve">Дисциплінарне провадження щодо судді Волинського апеляційного суду </w:t>
      </w:r>
      <w:proofErr w:type="spellStart"/>
      <w:r w:rsidRPr="00B57910">
        <w:rPr>
          <w:sz w:val="28"/>
          <w:szCs w:val="28"/>
        </w:rPr>
        <w:t>Гапончука</w:t>
      </w:r>
      <w:proofErr w:type="spellEnd"/>
      <w:r w:rsidRPr="00B57910">
        <w:rPr>
          <w:sz w:val="28"/>
          <w:szCs w:val="28"/>
        </w:rPr>
        <w:t xml:space="preserve"> Віктора Васильовича припинити.</w:t>
      </w:r>
    </w:p>
    <w:p w:rsidR="00B57910" w:rsidRDefault="00CF294B" w:rsidP="003D1B21">
      <w:pPr>
        <w:spacing w:after="0" w:line="240" w:lineRule="auto"/>
        <w:ind w:firstLine="567"/>
        <w:jc w:val="both"/>
        <w:rPr>
          <w:sz w:val="28"/>
          <w:szCs w:val="28"/>
        </w:rPr>
      </w:pPr>
      <w:r w:rsidRPr="00CF294B">
        <w:rPr>
          <w:sz w:val="28"/>
          <w:szCs w:val="28"/>
        </w:rPr>
        <w:t xml:space="preserve">Рішення </w:t>
      </w:r>
      <w:r w:rsidR="00A30591">
        <w:rPr>
          <w:sz w:val="28"/>
          <w:szCs w:val="28"/>
        </w:rPr>
        <w:t xml:space="preserve">Третьої </w:t>
      </w:r>
      <w:r w:rsidRPr="00CF294B">
        <w:rPr>
          <w:sz w:val="28"/>
          <w:szCs w:val="28"/>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4B0A3B" w:rsidRDefault="004B0A3B" w:rsidP="003D1B21">
      <w:pPr>
        <w:spacing w:after="0" w:line="240" w:lineRule="auto"/>
        <w:ind w:firstLine="567"/>
        <w:jc w:val="both"/>
        <w:rPr>
          <w:sz w:val="28"/>
          <w:szCs w:val="28"/>
        </w:rPr>
      </w:pPr>
    </w:p>
    <w:p w:rsidR="004B0A3B" w:rsidRPr="00942231" w:rsidRDefault="004B0A3B" w:rsidP="003D1B21">
      <w:pPr>
        <w:spacing w:after="0" w:line="240" w:lineRule="auto"/>
        <w:jc w:val="both"/>
        <w:rPr>
          <w:b/>
          <w:sz w:val="28"/>
          <w:szCs w:val="28"/>
        </w:rPr>
      </w:pPr>
      <w:r w:rsidRPr="00942231">
        <w:rPr>
          <w:b/>
          <w:sz w:val="28"/>
          <w:szCs w:val="28"/>
        </w:rPr>
        <w:t>Головуючий на засіданні</w:t>
      </w:r>
    </w:p>
    <w:p w:rsidR="004B0A3B" w:rsidRPr="00942231" w:rsidRDefault="004B0A3B" w:rsidP="003D1B21">
      <w:pPr>
        <w:spacing w:after="0" w:line="240" w:lineRule="auto"/>
        <w:jc w:val="both"/>
        <w:rPr>
          <w:b/>
          <w:sz w:val="28"/>
          <w:szCs w:val="28"/>
        </w:rPr>
      </w:pPr>
      <w:r w:rsidRPr="00942231">
        <w:rPr>
          <w:b/>
          <w:sz w:val="28"/>
          <w:szCs w:val="28"/>
        </w:rPr>
        <w:t>Третьої Дисциплінарної палати</w:t>
      </w:r>
    </w:p>
    <w:p w:rsidR="004B0A3B" w:rsidRPr="00942231" w:rsidRDefault="004B0A3B" w:rsidP="003D1B21">
      <w:pPr>
        <w:spacing w:after="0" w:line="240" w:lineRule="auto"/>
        <w:jc w:val="both"/>
        <w:rPr>
          <w:b/>
          <w:sz w:val="28"/>
          <w:szCs w:val="28"/>
        </w:rPr>
      </w:pPr>
      <w:r w:rsidRPr="00942231">
        <w:rPr>
          <w:b/>
          <w:sz w:val="28"/>
          <w:szCs w:val="28"/>
        </w:rPr>
        <w:t>Вищої ради правосуддя</w:t>
      </w:r>
      <w:r w:rsidRPr="00942231">
        <w:rPr>
          <w:b/>
          <w:sz w:val="28"/>
          <w:szCs w:val="28"/>
        </w:rPr>
        <w:tab/>
      </w:r>
      <w:r w:rsidRPr="00942231">
        <w:rPr>
          <w:b/>
          <w:sz w:val="28"/>
          <w:szCs w:val="28"/>
        </w:rPr>
        <w:tab/>
      </w:r>
      <w:r w:rsidRPr="00942231">
        <w:rPr>
          <w:b/>
          <w:sz w:val="28"/>
          <w:szCs w:val="28"/>
        </w:rPr>
        <w:tab/>
      </w:r>
      <w:r w:rsidRPr="00942231">
        <w:rPr>
          <w:b/>
          <w:sz w:val="28"/>
          <w:szCs w:val="28"/>
        </w:rPr>
        <w:tab/>
      </w:r>
      <w:r w:rsidRPr="00942231">
        <w:rPr>
          <w:b/>
          <w:sz w:val="28"/>
          <w:szCs w:val="28"/>
        </w:rPr>
        <w:tab/>
      </w:r>
      <w:r w:rsidRPr="00942231">
        <w:rPr>
          <w:rFonts w:eastAsia="Times New Roman"/>
          <w:b/>
          <w:sz w:val="28"/>
          <w:szCs w:val="28"/>
          <w:lang w:eastAsia="uk-UA"/>
        </w:rPr>
        <w:t>Інна ПЛАХТІЙ</w:t>
      </w:r>
    </w:p>
    <w:p w:rsidR="004B0A3B" w:rsidRDefault="004B0A3B" w:rsidP="003D1B21">
      <w:pPr>
        <w:spacing w:after="0" w:line="240" w:lineRule="auto"/>
        <w:ind w:firstLine="567"/>
        <w:jc w:val="both"/>
        <w:rPr>
          <w:sz w:val="28"/>
          <w:szCs w:val="28"/>
        </w:rPr>
      </w:pPr>
    </w:p>
    <w:p w:rsidR="004B0A3B" w:rsidRDefault="004B0A3B" w:rsidP="003D1B21">
      <w:pPr>
        <w:spacing w:after="0" w:line="240" w:lineRule="auto"/>
        <w:ind w:firstLine="567"/>
        <w:jc w:val="both"/>
        <w:rPr>
          <w:sz w:val="28"/>
          <w:szCs w:val="28"/>
        </w:rPr>
      </w:pPr>
    </w:p>
    <w:p w:rsidR="004B0A3B" w:rsidRPr="00942231" w:rsidRDefault="004B0A3B" w:rsidP="003D1B21">
      <w:pPr>
        <w:spacing w:after="0" w:line="240" w:lineRule="auto"/>
        <w:jc w:val="both"/>
        <w:rPr>
          <w:b/>
          <w:sz w:val="28"/>
          <w:szCs w:val="28"/>
        </w:rPr>
      </w:pPr>
      <w:r w:rsidRPr="00942231">
        <w:rPr>
          <w:b/>
          <w:sz w:val="28"/>
          <w:szCs w:val="28"/>
        </w:rPr>
        <w:t>Члени Третьої Дисциплінарної палати</w:t>
      </w:r>
    </w:p>
    <w:p w:rsidR="004B0A3B" w:rsidRPr="00942231" w:rsidRDefault="004B0A3B" w:rsidP="003D1B21">
      <w:pPr>
        <w:tabs>
          <w:tab w:val="left" w:pos="6379"/>
        </w:tabs>
        <w:spacing w:after="0" w:line="240" w:lineRule="auto"/>
        <w:jc w:val="both"/>
        <w:rPr>
          <w:rFonts w:eastAsia="Times New Roman"/>
          <w:b/>
          <w:sz w:val="28"/>
          <w:szCs w:val="28"/>
          <w:lang w:eastAsia="uk-UA"/>
        </w:rPr>
      </w:pPr>
      <w:r w:rsidRPr="00942231">
        <w:rPr>
          <w:b/>
          <w:sz w:val="28"/>
          <w:szCs w:val="28"/>
        </w:rPr>
        <w:t>Вищої ради правосуддя</w:t>
      </w:r>
      <w:r w:rsidRPr="00942231">
        <w:rPr>
          <w:b/>
          <w:sz w:val="28"/>
          <w:szCs w:val="28"/>
        </w:rPr>
        <w:tab/>
      </w:r>
      <w:r w:rsidRPr="00942231">
        <w:rPr>
          <w:rFonts w:eastAsia="Times New Roman"/>
          <w:b/>
          <w:sz w:val="28"/>
          <w:szCs w:val="28"/>
          <w:lang w:eastAsia="uk-UA"/>
        </w:rPr>
        <w:t>Олег КАНДЗЮБА</w:t>
      </w:r>
    </w:p>
    <w:p w:rsidR="004B0A3B" w:rsidRDefault="004B0A3B" w:rsidP="003D1B21">
      <w:pPr>
        <w:spacing w:after="0" w:line="240" w:lineRule="auto"/>
        <w:jc w:val="both"/>
        <w:rPr>
          <w:rFonts w:eastAsia="Times New Roman"/>
          <w:b/>
          <w:sz w:val="28"/>
          <w:szCs w:val="28"/>
          <w:lang w:eastAsia="uk-UA"/>
        </w:rPr>
      </w:pPr>
    </w:p>
    <w:p w:rsidR="004B0A3B" w:rsidRDefault="004B0A3B" w:rsidP="003D1B21">
      <w:pPr>
        <w:spacing w:after="0" w:line="240" w:lineRule="auto"/>
        <w:jc w:val="both"/>
        <w:rPr>
          <w:rFonts w:eastAsia="Times New Roman"/>
          <w:b/>
          <w:sz w:val="28"/>
          <w:szCs w:val="28"/>
          <w:lang w:eastAsia="uk-UA"/>
        </w:rPr>
      </w:pPr>
    </w:p>
    <w:p w:rsidR="00B57910" w:rsidRPr="00DB3819" w:rsidRDefault="004B0A3B" w:rsidP="003D1B21">
      <w:pPr>
        <w:spacing w:after="0" w:line="240" w:lineRule="auto"/>
        <w:ind w:firstLine="567"/>
        <w:jc w:val="both"/>
        <w:rPr>
          <w:sz w:val="28"/>
          <w:szCs w:val="28"/>
        </w:rPr>
      </w:pP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t>Олександр САСЕВИЧ</w:t>
      </w:r>
    </w:p>
    <w:sectPr w:rsidR="00B57910" w:rsidRPr="00DB3819" w:rsidSect="00C3657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A66" w:rsidRDefault="00263A66" w:rsidP="00C3657E">
      <w:pPr>
        <w:spacing w:after="0" w:line="240" w:lineRule="auto"/>
      </w:pPr>
      <w:r>
        <w:separator/>
      </w:r>
    </w:p>
  </w:endnote>
  <w:endnote w:type="continuationSeparator" w:id="0">
    <w:p w:rsidR="00263A66" w:rsidRDefault="00263A66" w:rsidP="00C36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A66" w:rsidRDefault="00263A66" w:rsidP="00C3657E">
      <w:pPr>
        <w:spacing w:after="0" w:line="240" w:lineRule="auto"/>
      </w:pPr>
      <w:r>
        <w:separator/>
      </w:r>
    </w:p>
  </w:footnote>
  <w:footnote w:type="continuationSeparator" w:id="0">
    <w:p w:rsidR="00263A66" w:rsidRDefault="00263A66" w:rsidP="00C365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0700546"/>
      <w:docPartObj>
        <w:docPartGallery w:val="Page Numbers (Top of Page)"/>
        <w:docPartUnique/>
      </w:docPartObj>
    </w:sdtPr>
    <w:sdtEndPr/>
    <w:sdtContent>
      <w:p w:rsidR="00C3657E" w:rsidRDefault="00C3657E">
        <w:pPr>
          <w:pStyle w:val="a7"/>
          <w:jc w:val="center"/>
        </w:pPr>
        <w:r>
          <w:fldChar w:fldCharType="begin"/>
        </w:r>
        <w:r>
          <w:instrText>PAGE   \* MERGEFORMAT</w:instrText>
        </w:r>
        <w:r>
          <w:fldChar w:fldCharType="separate"/>
        </w:r>
        <w:r w:rsidR="00CC7AD4">
          <w:rPr>
            <w:noProof/>
          </w:rPr>
          <w:t>4</w:t>
        </w:r>
        <w:r>
          <w:fldChar w:fldCharType="end"/>
        </w:r>
      </w:p>
    </w:sdtContent>
  </w:sdt>
  <w:p w:rsidR="00C3657E" w:rsidRDefault="00C3657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F19"/>
    <w:rsid w:val="000053CE"/>
    <w:rsid w:val="00032473"/>
    <w:rsid w:val="000737E3"/>
    <w:rsid w:val="000760B8"/>
    <w:rsid w:val="000D161E"/>
    <w:rsid w:val="000E6E7A"/>
    <w:rsid w:val="00136C50"/>
    <w:rsid w:val="001416EF"/>
    <w:rsid w:val="00163B0F"/>
    <w:rsid w:val="00165BF9"/>
    <w:rsid w:val="001B4636"/>
    <w:rsid w:val="001B798B"/>
    <w:rsid w:val="001C7269"/>
    <w:rsid w:val="001E312D"/>
    <w:rsid w:val="00263A66"/>
    <w:rsid w:val="002A4A53"/>
    <w:rsid w:val="002B5184"/>
    <w:rsid w:val="002C0D9E"/>
    <w:rsid w:val="002C1D00"/>
    <w:rsid w:val="002E1DCD"/>
    <w:rsid w:val="00366B8C"/>
    <w:rsid w:val="003D17E4"/>
    <w:rsid w:val="003D1B21"/>
    <w:rsid w:val="0045166A"/>
    <w:rsid w:val="0048742C"/>
    <w:rsid w:val="004B0A3B"/>
    <w:rsid w:val="004C4240"/>
    <w:rsid w:val="005128A9"/>
    <w:rsid w:val="005A7DC7"/>
    <w:rsid w:val="006661B8"/>
    <w:rsid w:val="00684033"/>
    <w:rsid w:val="00697A72"/>
    <w:rsid w:val="006A0423"/>
    <w:rsid w:val="006D5037"/>
    <w:rsid w:val="007757DE"/>
    <w:rsid w:val="007A7181"/>
    <w:rsid w:val="00830076"/>
    <w:rsid w:val="008B1245"/>
    <w:rsid w:val="008E60EF"/>
    <w:rsid w:val="008E6A5C"/>
    <w:rsid w:val="009118E0"/>
    <w:rsid w:val="00922AF1"/>
    <w:rsid w:val="009302F1"/>
    <w:rsid w:val="00941E7D"/>
    <w:rsid w:val="009B294C"/>
    <w:rsid w:val="009E09DB"/>
    <w:rsid w:val="009E7668"/>
    <w:rsid w:val="00A30591"/>
    <w:rsid w:val="00AD144E"/>
    <w:rsid w:val="00B42DB3"/>
    <w:rsid w:val="00B57910"/>
    <w:rsid w:val="00C07BFF"/>
    <w:rsid w:val="00C22330"/>
    <w:rsid w:val="00C3657E"/>
    <w:rsid w:val="00C378A2"/>
    <w:rsid w:val="00C518F8"/>
    <w:rsid w:val="00CC7AD4"/>
    <w:rsid w:val="00CF294B"/>
    <w:rsid w:val="00CF4350"/>
    <w:rsid w:val="00CF53E4"/>
    <w:rsid w:val="00D04F19"/>
    <w:rsid w:val="00D1374D"/>
    <w:rsid w:val="00D7558F"/>
    <w:rsid w:val="00D918AD"/>
    <w:rsid w:val="00DB3819"/>
    <w:rsid w:val="00DF0053"/>
    <w:rsid w:val="00E54065"/>
    <w:rsid w:val="00E7759D"/>
    <w:rsid w:val="00EC447E"/>
    <w:rsid w:val="00ED2E4C"/>
    <w:rsid w:val="00F61184"/>
    <w:rsid w:val="00F6468D"/>
    <w:rsid w:val="00F946FF"/>
    <w:rsid w:val="00F96674"/>
    <w:rsid w:val="00FB1E25"/>
    <w:rsid w:val="00FE4502"/>
    <w:rsid w:val="00FF70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ED02A"/>
  <w15:chartTrackingRefBased/>
  <w15:docId w15:val="{C2EAA2CD-9303-44E3-8C70-CFDE222C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184"/>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2B5184"/>
    <w:pPr>
      <w:ind w:left="720"/>
      <w:contextualSpacing/>
    </w:pPr>
    <w:rPr>
      <w:lang w:val="ru-RU"/>
    </w:rPr>
  </w:style>
  <w:style w:type="paragraph" w:styleId="a5">
    <w:name w:val="No Spacing"/>
    <w:link w:val="a6"/>
    <w:uiPriority w:val="1"/>
    <w:qFormat/>
    <w:rsid w:val="002B5184"/>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2B5184"/>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2B5184"/>
    <w:rPr>
      <w:rFonts w:ascii="Times New Roman" w:eastAsia="Calibri" w:hAnsi="Times New Roman" w:cs="Times New Roman"/>
      <w:sz w:val="28"/>
    </w:rPr>
  </w:style>
  <w:style w:type="paragraph" w:styleId="a7">
    <w:name w:val="header"/>
    <w:basedOn w:val="a"/>
    <w:link w:val="a8"/>
    <w:uiPriority w:val="99"/>
    <w:unhideWhenUsed/>
    <w:rsid w:val="00C3657E"/>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C3657E"/>
    <w:rPr>
      <w:rFonts w:ascii="Times New Roman" w:eastAsia="Calibri" w:hAnsi="Times New Roman" w:cs="Times New Roman"/>
      <w:sz w:val="24"/>
    </w:rPr>
  </w:style>
  <w:style w:type="paragraph" w:styleId="a9">
    <w:name w:val="footer"/>
    <w:basedOn w:val="a"/>
    <w:link w:val="aa"/>
    <w:uiPriority w:val="99"/>
    <w:unhideWhenUsed/>
    <w:rsid w:val="00C3657E"/>
    <w:pPr>
      <w:tabs>
        <w:tab w:val="center" w:pos="4677"/>
        <w:tab w:val="right" w:pos="9355"/>
      </w:tabs>
      <w:spacing w:after="0" w:line="240" w:lineRule="auto"/>
    </w:pPr>
  </w:style>
  <w:style w:type="character" w:customStyle="1" w:styleId="aa">
    <w:name w:val="Нижній колонтитул Знак"/>
    <w:basedOn w:val="a0"/>
    <w:link w:val="a9"/>
    <w:uiPriority w:val="99"/>
    <w:rsid w:val="00C3657E"/>
    <w:rPr>
      <w:rFonts w:ascii="Times New Roman" w:eastAsia="Calibri" w:hAnsi="Times New Roman" w:cs="Times New Roman"/>
      <w:sz w:val="24"/>
    </w:rPr>
  </w:style>
  <w:style w:type="character" w:customStyle="1" w:styleId="ab">
    <w:name w:val="Основний текст_"/>
    <w:link w:val="2"/>
    <w:uiPriority w:val="99"/>
    <w:rsid w:val="00FB1E25"/>
    <w:rPr>
      <w:rFonts w:ascii="Times New Roman" w:eastAsia="Times New Roman" w:hAnsi="Times New Roman"/>
      <w:shd w:val="clear" w:color="auto" w:fill="FFFFFF"/>
    </w:rPr>
  </w:style>
  <w:style w:type="paragraph" w:customStyle="1" w:styleId="2">
    <w:name w:val="Основний текст2"/>
    <w:basedOn w:val="a"/>
    <w:link w:val="ab"/>
    <w:uiPriority w:val="99"/>
    <w:rsid w:val="00FB1E25"/>
    <w:pPr>
      <w:widowControl w:val="0"/>
      <w:shd w:val="clear" w:color="auto" w:fill="FFFFFF"/>
      <w:spacing w:before="360" w:after="0" w:line="293" w:lineRule="exact"/>
      <w:ind w:hanging="720"/>
      <w:jc w:val="both"/>
    </w:pPr>
    <w:rPr>
      <w:rFonts w:eastAsia="Times New Roman" w:cstheme="minorBidi"/>
      <w:sz w:val="22"/>
    </w:rPr>
  </w:style>
  <w:style w:type="character" w:styleId="ac">
    <w:name w:val="Hyperlink"/>
    <w:basedOn w:val="a0"/>
    <w:uiPriority w:val="99"/>
    <w:unhideWhenUsed/>
    <w:rsid w:val="009118E0"/>
    <w:rPr>
      <w:color w:val="0563C1" w:themeColor="hyperlink"/>
      <w:u w:val="single"/>
    </w:rPr>
  </w:style>
  <w:style w:type="paragraph" w:styleId="ad">
    <w:name w:val="Balloon Text"/>
    <w:basedOn w:val="a"/>
    <w:link w:val="ae"/>
    <w:uiPriority w:val="99"/>
    <w:semiHidden/>
    <w:unhideWhenUsed/>
    <w:rsid w:val="001416EF"/>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1416E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6</Pages>
  <Words>8677</Words>
  <Characters>4947</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Діна Мошик (VRU-US10PC23 - d.moshyk)</cp:lastModifiedBy>
  <cp:revision>82</cp:revision>
  <cp:lastPrinted>2024-04-17T10:55:00Z</cp:lastPrinted>
  <dcterms:created xsi:type="dcterms:W3CDTF">2024-04-03T08:40:00Z</dcterms:created>
  <dcterms:modified xsi:type="dcterms:W3CDTF">2024-04-18T10:28:00Z</dcterms:modified>
</cp:coreProperties>
</file>