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681024" w:rsidRPr="006A62C3" w14:paraId="0AA1321D" w14:textId="77777777" w:rsidTr="00A703D1">
        <w:trPr>
          <w:trHeight w:val="758"/>
        </w:trPr>
        <w:tc>
          <w:tcPr>
            <w:tcW w:w="9638" w:type="dxa"/>
          </w:tcPr>
          <w:tbl>
            <w:tblPr>
              <w:tblW w:w="10031" w:type="dxa"/>
              <w:tblLook w:val="04A0" w:firstRow="1" w:lastRow="0" w:firstColumn="1" w:lastColumn="0" w:noHBand="0" w:noVBand="1"/>
            </w:tblPr>
            <w:tblGrid>
              <w:gridCol w:w="3098"/>
              <w:gridCol w:w="3309"/>
              <w:gridCol w:w="3624"/>
            </w:tblGrid>
            <w:tr w:rsidR="0064375F" w:rsidRPr="006A62C3" w14:paraId="0DD1B3FE" w14:textId="77777777" w:rsidTr="00AE2868">
              <w:trPr>
                <w:trHeight w:val="188"/>
              </w:trPr>
              <w:tc>
                <w:tcPr>
                  <w:tcW w:w="3098" w:type="dxa"/>
                </w:tcPr>
                <w:p w14:paraId="6C69D18D" w14:textId="274B3FD0" w:rsidR="0064375F" w:rsidRPr="006A62C3" w:rsidRDefault="0064375F" w:rsidP="005D3371">
                  <w:pPr>
                    <w:suppressAutoHyphens/>
                    <w:spacing w:after="200" w:line="276" w:lineRule="auto"/>
                    <w:ind w:right="-2"/>
                    <w:rPr>
                      <w:noProof/>
                      <w:color w:val="002060"/>
                      <w:kern w:val="1"/>
                      <w:lang w:eastAsia="en-US"/>
                    </w:rPr>
                  </w:pPr>
                </w:p>
              </w:tc>
              <w:tc>
                <w:tcPr>
                  <w:tcW w:w="3309" w:type="dxa"/>
                </w:tcPr>
                <w:p w14:paraId="329905A9" w14:textId="552E84CA" w:rsidR="009E2D1D" w:rsidRPr="006A62C3" w:rsidRDefault="009E2D1D" w:rsidP="0064375F">
                  <w:pPr>
                    <w:suppressAutoHyphens/>
                    <w:spacing w:after="200" w:line="276" w:lineRule="auto"/>
                    <w:ind w:right="-2"/>
                    <w:jc w:val="center"/>
                    <w:rPr>
                      <w:noProof/>
                      <w:color w:val="002060"/>
                      <w:kern w:val="1"/>
                      <w:lang w:eastAsia="en-US"/>
                    </w:rPr>
                  </w:pPr>
                  <w:r w:rsidRPr="00E629FB">
                    <w:rPr>
                      <w:rFonts w:ascii="Calibri" w:hAnsi="Calibri"/>
                      <w:noProof/>
                      <w:lang w:eastAsia="uk-UA"/>
                    </w:rPr>
                    <w:drawing>
                      <wp:anchor distT="0" distB="0" distL="114300" distR="114300" simplePos="0" relativeHeight="251659264" behindDoc="0" locked="0" layoutInCell="1" allowOverlap="1" wp14:anchorId="050D61FF" wp14:editId="3BDD3D7A">
                        <wp:simplePos x="0" y="0"/>
                        <wp:positionH relativeFrom="column">
                          <wp:posOffset>696595</wp:posOffset>
                        </wp:positionH>
                        <wp:positionV relativeFrom="paragraph">
                          <wp:posOffset>-261620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tc>
              <w:tc>
                <w:tcPr>
                  <w:tcW w:w="3624" w:type="dxa"/>
                </w:tcPr>
                <w:p w14:paraId="337AEC8D" w14:textId="40D42083" w:rsidR="0064375F" w:rsidRPr="006A62C3" w:rsidRDefault="0064375F" w:rsidP="00533644">
                  <w:pPr>
                    <w:suppressAutoHyphens/>
                    <w:spacing w:after="200" w:line="276" w:lineRule="auto"/>
                    <w:ind w:right="-2"/>
                    <w:rPr>
                      <w:noProof/>
                      <w:color w:val="002060"/>
                      <w:kern w:val="1"/>
                      <w:lang w:eastAsia="en-US"/>
                    </w:rPr>
                  </w:pPr>
                </w:p>
              </w:tc>
            </w:tr>
          </w:tbl>
          <w:p w14:paraId="4297C48D" w14:textId="77777777" w:rsidR="009E2D1D" w:rsidRDefault="009E2D1D" w:rsidP="009E2D1D">
            <w:pPr>
              <w:pStyle w:val="a7"/>
              <w:jc w:val="center"/>
              <w:rPr>
                <w:szCs w:val="28"/>
                <w:lang w:eastAsia="uk-UA"/>
              </w:rPr>
            </w:pPr>
          </w:p>
          <w:p w14:paraId="535C2013" w14:textId="77777777" w:rsidR="009E2D1D" w:rsidRPr="009E2D1D" w:rsidRDefault="009E2D1D" w:rsidP="009E2D1D">
            <w:pPr>
              <w:pStyle w:val="a7"/>
              <w:jc w:val="center"/>
              <w:rPr>
                <w:rFonts w:ascii="AcademyC" w:hAnsi="AcademyC"/>
                <w:color w:val="002060"/>
                <w:sz w:val="28"/>
                <w:szCs w:val="28"/>
              </w:rPr>
            </w:pPr>
            <w:r w:rsidRPr="009E2D1D">
              <w:rPr>
                <w:rFonts w:ascii="AcademyC" w:hAnsi="AcademyC"/>
                <w:color w:val="002060"/>
                <w:sz w:val="28"/>
                <w:szCs w:val="28"/>
              </w:rPr>
              <w:t>УКРАЇНА</w:t>
            </w:r>
          </w:p>
          <w:p w14:paraId="1047645A" w14:textId="77777777" w:rsidR="009E2D1D" w:rsidRPr="009E2D1D" w:rsidRDefault="009E2D1D" w:rsidP="009E2D1D">
            <w:pPr>
              <w:pStyle w:val="a7"/>
              <w:jc w:val="center"/>
              <w:rPr>
                <w:rFonts w:ascii="AcademyC" w:hAnsi="AcademyC"/>
                <w:color w:val="002060"/>
                <w:sz w:val="28"/>
                <w:szCs w:val="28"/>
              </w:rPr>
            </w:pPr>
            <w:proofErr w:type="gramStart"/>
            <w:r w:rsidRPr="009E2D1D">
              <w:rPr>
                <w:rFonts w:ascii="AcademyC" w:hAnsi="AcademyC"/>
                <w:color w:val="002060"/>
                <w:sz w:val="28"/>
                <w:szCs w:val="28"/>
              </w:rPr>
              <w:t>ВИЩА  РАДА</w:t>
            </w:r>
            <w:proofErr w:type="gramEnd"/>
            <w:r w:rsidRPr="009E2D1D">
              <w:rPr>
                <w:rFonts w:ascii="AcademyC" w:hAnsi="AcademyC"/>
                <w:color w:val="002060"/>
                <w:sz w:val="28"/>
                <w:szCs w:val="28"/>
              </w:rPr>
              <w:t xml:space="preserve">  ПРАВОСУДДЯ</w:t>
            </w:r>
          </w:p>
          <w:p w14:paraId="1DE1964E" w14:textId="77777777" w:rsidR="009E2D1D" w:rsidRPr="009E2D1D" w:rsidRDefault="009E2D1D" w:rsidP="009E2D1D">
            <w:pPr>
              <w:pStyle w:val="a7"/>
              <w:jc w:val="center"/>
              <w:rPr>
                <w:rFonts w:ascii="AcademyC" w:hAnsi="AcademyC"/>
                <w:color w:val="002060"/>
                <w:sz w:val="28"/>
                <w:szCs w:val="28"/>
              </w:rPr>
            </w:pPr>
            <w:r w:rsidRPr="009E2D1D">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9E2D1D" w:rsidRPr="00AF7302" w14:paraId="412D61CA" w14:textId="77777777" w:rsidTr="007949C8">
              <w:trPr>
                <w:trHeight w:val="188"/>
              </w:trPr>
              <w:tc>
                <w:tcPr>
                  <w:tcW w:w="3098" w:type="dxa"/>
                </w:tcPr>
                <w:p w14:paraId="724FFE5B" w14:textId="7312A616" w:rsidR="009E2D1D" w:rsidRPr="004153C4" w:rsidRDefault="004153C4" w:rsidP="009E2D1D">
                  <w:pPr>
                    <w:pStyle w:val="a7"/>
                    <w:jc w:val="center"/>
                    <w:rPr>
                      <w:noProof/>
                      <w:color w:val="002060"/>
                      <w:szCs w:val="28"/>
                      <w:lang w:val="uk-UA"/>
                    </w:rPr>
                  </w:pPr>
                  <w:r>
                    <w:rPr>
                      <w:noProof/>
                      <w:color w:val="002060"/>
                      <w:szCs w:val="28"/>
                      <w:lang w:val="uk-UA"/>
                    </w:rPr>
                    <w:t>23 листопада 2023 року</w:t>
                  </w:r>
                </w:p>
              </w:tc>
              <w:tc>
                <w:tcPr>
                  <w:tcW w:w="3309" w:type="dxa"/>
                </w:tcPr>
                <w:p w14:paraId="01DDE8F7" w14:textId="77777777" w:rsidR="009E2D1D" w:rsidRPr="00635BF0" w:rsidRDefault="009E2D1D" w:rsidP="009E2D1D">
                  <w:pPr>
                    <w:pStyle w:val="a7"/>
                    <w:jc w:val="center"/>
                    <w:rPr>
                      <w:rFonts w:ascii="Book Antiqua" w:hAnsi="Book Antiqua"/>
                      <w:noProof/>
                      <w:color w:val="002060"/>
                      <w:sz w:val="20"/>
                      <w:szCs w:val="20"/>
                    </w:rPr>
                  </w:pPr>
                  <w:proofErr w:type="spellStart"/>
                  <w:r w:rsidRPr="00635BF0">
                    <w:rPr>
                      <w:rFonts w:ascii="Book Antiqua" w:hAnsi="Book Antiqua"/>
                      <w:color w:val="002060"/>
                      <w:sz w:val="20"/>
                      <w:szCs w:val="20"/>
                    </w:rPr>
                    <w:t>Київ</w:t>
                  </w:r>
                  <w:proofErr w:type="spellEnd"/>
                </w:p>
              </w:tc>
              <w:tc>
                <w:tcPr>
                  <w:tcW w:w="3624" w:type="dxa"/>
                </w:tcPr>
                <w:p w14:paraId="393F019B" w14:textId="59267575" w:rsidR="009E2D1D" w:rsidRPr="00377F75" w:rsidRDefault="009E2D1D" w:rsidP="004153C4">
                  <w:pPr>
                    <w:pStyle w:val="a7"/>
                    <w:jc w:val="center"/>
                    <w:rPr>
                      <w:noProof/>
                      <w:color w:val="002060"/>
                      <w:szCs w:val="28"/>
                    </w:rPr>
                  </w:pPr>
                  <w:r w:rsidRPr="009E2D1D">
                    <w:rPr>
                      <w:sz w:val="28"/>
                      <w:szCs w:val="28"/>
                    </w:rPr>
                    <w:t>№</w:t>
                  </w:r>
                  <w:r w:rsidRPr="00AF7302">
                    <w:rPr>
                      <w:rFonts w:ascii="Bookman Old Style" w:hAnsi="Bookman Old Style"/>
                      <w:noProof/>
                      <w:color w:val="002060"/>
                      <w:szCs w:val="28"/>
                    </w:rPr>
                    <w:t xml:space="preserve"> </w:t>
                  </w:r>
                  <w:r w:rsidR="004153C4">
                    <w:rPr>
                      <w:noProof/>
                      <w:color w:val="002060"/>
                      <w:szCs w:val="28"/>
                      <w:lang w:val="uk-UA"/>
                    </w:rPr>
                    <w:t>1117/0/15-23</w:t>
                  </w:r>
                </w:p>
              </w:tc>
            </w:tr>
          </w:tbl>
          <w:p w14:paraId="1BDE2837" w14:textId="77777777" w:rsidR="009E2D1D" w:rsidRDefault="009E2D1D" w:rsidP="004305BE">
            <w:pPr>
              <w:pStyle w:val="a7"/>
              <w:spacing w:before="240"/>
              <w:ind w:right="4709"/>
              <w:jc w:val="both"/>
              <w:rPr>
                <w:b/>
                <w:lang w:val="uk-UA"/>
              </w:rPr>
            </w:pPr>
          </w:p>
          <w:p w14:paraId="7D12EEFD" w14:textId="74632DBA" w:rsidR="004C4CB3" w:rsidRPr="006A62C3" w:rsidRDefault="00E527A3" w:rsidP="004305BE">
            <w:pPr>
              <w:pStyle w:val="a7"/>
              <w:spacing w:before="240"/>
              <w:ind w:right="4709"/>
              <w:jc w:val="both"/>
              <w:rPr>
                <w:b/>
                <w:lang w:val="uk-UA"/>
              </w:rPr>
            </w:pPr>
            <w:r>
              <w:rPr>
                <w:b/>
                <w:lang w:val="uk-UA"/>
              </w:rPr>
              <w:t>П</w:t>
            </w:r>
            <w:r w:rsidR="00681024" w:rsidRPr="006A62C3">
              <w:rPr>
                <w:b/>
                <w:lang w:val="uk-UA"/>
              </w:rPr>
              <w:t xml:space="preserve">ро </w:t>
            </w:r>
            <w:r w:rsidR="005D3371" w:rsidRPr="006A62C3">
              <w:rPr>
                <w:b/>
                <w:lang w:val="uk-UA"/>
              </w:rPr>
              <w:t xml:space="preserve">залишення без змін рішення Третьої Дисциплінарної палати Вищої ради правосуддя від </w:t>
            </w:r>
            <w:r w:rsidR="004C4CB3" w:rsidRPr="006A62C3">
              <w:rPr>
                <w:b/>
                <w:lang w:val="uk-UA"/>
              </w:rPr>
              <w:t xml:space="preserve">24 березня 2021 року                             № 683/3дп/15-21 про притягнення судді Берегівського районного суду Закарпатської області </w:t>
            </w:r>
            <w:proofErr w:type="spellStart"/>
            <w:r w:rsidR="004C4CB3" w:rsidRPr="006A62C3">
              <w:rPr>
                <w:b/>
                <w:lang w:val="uk-UA"/>
              </w:rPr>
              <w:t>Фейіра</w:t>
            </w:r>
            <w:proofErr w:type="spellEnd"/>
            <w:r w:rsidR="004C4CB3" w:rsidRPr="006A62C3">
              <w:rPr>
                <w:b/>
                <w:lang w:val="uk-UA"/>
              </w:rPr>
              <w:t xml:space="preserve"> О.О. до дисциплінарної відповідальності</w:t>
            </w:r>
          </w:p>
          <w:p w14:paraId="7B01AEF0" w14:textId="5B13DCE2" w:rsidR="0055075C" w:rsidRPr="006A62C3" w:rsidRDefault="0055075C" w:rsidP="004C4CB3">
            <w:pPr>
              <w:pStyle w:val="a7"/>
              <w:spacing w:before="240"/>
              <w:ind w:right="4709"/>
              <w:jc w:val="both"/>
              <w:rPr>
                <w:b/>
                <w:sz w:val="28"/>
                <w:szCs w:val="28"/>
                <w:lang w:val="uk-UA"/>
              </w:rPr>
            </w:pPr>
          </w:p>
        </w:tc>
      </w:tr>
    </w:tbl>
    <w:p w14:paraId="1E5FFCC1" w14:textId="0862E66C" w:rsidR="004C4CB3" w:rsidRPr="00E527A3" w:rsidRDefault="00681024" w:rsidP="007C3025">
      <w:pPr>
        <w:pStyle w:val="rtejustify"/>
        <w:shd w:val="clear" w:color="auto" w:fill="FFFFFF"/>
        <w:spacing w:before="0" w:beforeAutospacing="0" w:after="0" w:afterAutospacing="0"/>
        <w:ind w:firstLine="567"/>
        <w:jc w:val="both"/>
        <w:rPr>
          <w:sz w:val="27"/>
          <w:szCs w:val="27"/>
        </w:rPr>
      </w:pPr>
      <w:r w:rsidRPr="00E527A3">
        <w:rPr>
          <w:sz w:val="27"/>
          <w:szCs w:val="27"/>
        </w:rPr>
        <w:t>Вища рад</w:t>
      </w:r>
      <w:r w:rsidR="004305BE" w:rsidRPr="00E527A3">
        <w:rPr>
          <w:sz w:val="27"/>
          <w:szCs w:val="27"/>
        </w:rPr>
        <w:t>а правосуддя,</w:t>
      </w:r>
      <w:r w:rsidR="005D3371" w:rsidRPr="00E527A3">
        <w:rPr>
          <w:sz w:val="27"/>
          <w:szCs w:val="27"/>
        </w:rPr>
        <w:t xml:space="preserve"> розглянувши скаргу</w:t>
      </w:r>
      <w:r w:rsidRPr="00E527A3">
        <w:rPr>
          <w:sz w:val="27"/>
          <w:szCs w:val="27"/>
        </w:rPr>
        <w:t xml:space="preserve"> </w:t>
      </w:r>
      <w:r w:rsidR="005D3371" w:rsidRPr="00E527A3">
        <w:rPr>
          <w:sz w:val="27"/>
          <w:szCs w:val="27"/>
        </w:rPr>
        <w:t xml:space="preserve">судді </w:t>
      </w:r>
      <w:r w:rsidR="004C4CB3" w:rsidRPr="00E527A3">
        <w:rPr>
          <w:sz w:val="27"/>
          <w:szCs w:val="27"/>
        </w:rPr>
        <w:t xml:space="preserve">Берегівського районного суду Закарпатської області </w:t>
      </w:r>
      <w:proofErr w:type="spellStart"/>
      <w:r w:rsidR="004C4CB3" w:rsidRPr="00E527A3">
        <w:rPr>
          <w:sz w:val="27"/>
          <w:szCs w:val="27"/>
        </w:rPr>
        <w:t>Фейіра</w:t>
      </w:r>
      <w:proofErr w:type="spellEnd"/>
      <w:r w:rsidR="004C4CB3" w:rsidRPr="00E527A3">
        <w:rPr>
          <w:sz w:val="27"/>
          <w:szCs w:val="27"/>
        </w:rPr>
        <w:t xml:space="preserve"> Олександра Олександровича на рішення Третьої Дисциплінарної палати Вищої ради правосуддя від 24 березня 2021 року </w:t>
      </w:r>
      <w:r w:rsidR="006740FB" w:rsidRPr="00E527A3">
        <w:rPr>
          <w:sz w:val="27"/>
          <w:szCs w:val="27"/>
        </w:rPr>
        <w:br/>
      </w:r>
      <w:r w:rsidR="004C4CB3" w:rsidRPr="00E527A3">
        <w:rPr>
          <w:sz w:val="27"/>
          <w:szCs w:val="27"/>
        </w:rPr>
        <w:t xml:space="preserve">№ 683/3дп/15-21 про притягнення його до дисциплінарної відповідальності, </w:t>
      </w:r>
    </w:p>
    <w:p w14:paraId="130A3D4D" w14:textId="77777777" w:rsidR="00A700E3" w:rsidRPr="00E527A3" w:rsidRDefault="00A700E3" w:rsidP="007C3025">
      <w:pPr>
        <w:pStyle w:val="rtejustify"/>
        <w:shd w:val="clear" w:color="auto" w:fill="FFFFFF"/>
        <w:spacing w:before="0" w:beforeAutospacing="0" w:after="0" w:afterAutospacing="0"/>
        <w:ind w:firstLine="567"/>
        <w:jc w:val="both"/>
        <w:rPr>
          <w:sz w:val="27"/>
          <w:szCs w:val="27"/>
          <w:highlight w:val="yellow"/>
        </w:rPr>
      </w:pPr>
    </w:p>
    <w:p w14:paraId="3C89CF1C" w14:textId="6FC9872D" w:rsidR="00681024" w:rsidRPr="00E527A3" w:rsidRDefault="00681024" w:rsidP="007C3025">
      <w:pPr>
        <w:widowControl w:val="0"/>
        <w:ind w:firstLine="567"/>
        <w:jc w:val="center"/>
        <w:rPr>
          <w:b/>
          <w:sz w:val="27"/>
          <w:szCs w:val="27"/>
        </w:rPr>
      </w:pPr>
      <w:r w:rsidRPr="00E527A3">
        <w:rPr>
          <w:b/>
          <w:sz w:val="27"/>
          <w:szCs w:val="27"/>
        </w:rPr>
        <w:t>встановила:</w:t>
      </w:r>
    </w:p>
    <w:p w14:paraId="2153B506" w14:textId="0A2D5D4F" w:rsidR="00A700E3" w:rsidRPr="00E527A3" w:rsidRDefault="00A700E3" w:rsidP="007C3025">
      <w:pPr>
        <w:widowControl w:val="0"/>
        <w:ind w:firstLine="567"/>
        <w:jc w:val="center"/>
        <w:rPr>
          <w:b/>
          <w:sz w:val="27"/>
          <w:szCs w:val="27"/>
          <w:highlight w:val="yellow"/>
        </w:rPr>
      </w:pPr>
    </w:p>
    <w:p w14:paraId="2B57276E" w14:textId="59E0BDAD" w:rsidR="004C4CB3" w:rsidRPr="00E527A3" w:rsidRDefault="004C4CB3" w:rsidP="006A62C3">
      <w:pPr>
        <w:pStyle w:val="22"/>
        <w:shd w:val="clear" w:color="auto" w:fill="auto"/>
        <w:spacing w:after="0" w:line="240" w:lineRule="auto"/>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до Вищої ради правосуддя 5 квітня 2021 року в електронній формі надійшла скарга судді Берегівського районного суду Закарпатської області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на рішення Третьої Дисциплінарної палати Вищої ради правосуддя від 24 березня 2021 року №</w:t>
      </w:r>
      <w:r w:rsidR="007B5202">
        <w:rPr>
          <w:rFonts w:ascii="Times New Roman" w:hAnsi="Times New Roman" w:cs="Times New Roman"/>
          <w:b w:val="0"/>
          <w:sz w:val="27"/>
          <w:szCs w:val="27"/>
        </w:rPr>
        <w:t> </w:t>
      </w:r>
      <w:r w:rsidRPr="00E527A3">
        <w:rPr>
          <w:rFonts w:ascii="Times New Roman" w:hAnsi="Times New Roman" w:cs="Times New Roman"/>
          <w:b w:val="0"/>
          <w:sz w:val="27"/>
          <w:szCs w:val="27"/>
        </w:rPr>
        <w:t>683/3дп/15-21 про притягнення його до дисциплінарної відповідальності, 12</w:t>
      </w:r>
      <w:r w:rsidR="007B5202">
        <w:rPr>
          <w:rFonts w:ascii="Times New Roman" w:hAnsi="Times New Roman" w:cs="Times New Roman"/>
          <w:b w:val="0"/>
          <w:sz w:val="27"/>
          <w:szCs w:val="27"/>
        </w:rPr>
        <w:t> </w:t>
      </w:r>
      <w:r w:rsidRPr="00E527A3">
        <w:rPr>
          <w:rFonts w:ascii="Times New Roman" w:hAnsi="Times New Roman" w:cs="Times New Roman"/>
          <w:b w:val="0"/>
          <w:sz w:val="27"/>
          <w:szCs w:val="27"/>
        </w:rPr>
        <w:t xml:space="preserve">квітня 2021 року – паперова копія цього документа. </w:t>
      </w:r>
    </w:p>
    <w:p w14:paraId="1A341C3C" w14:textId="1759685A" w:rsidR="004C4CB3" w:rsidRPr="00E527A3" w:rsidRDefault="004C4CB3" w:rsidP="006A62C3">
      <w:pPr>
        <w:pStyle w:val="22"/>
        <w:shd w:val="clear" w:color="auto" w:fill="auto"/>
        <w:spacing w:after="0" w:line="240" w:lineRule="auto"/>
        <w:ind w:firstLine="567"/>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Відповідно до протоколу автоматизованого розподілу справи між членами Вищої ради правосуддя від 5 квітня 2021 року № 1581/0/6-21 вказану скаргу передано для розгляду члену Вищої ради правосуддя </w:t>
      </w:r>
      <w:proofErr w:type="spellStart"/>
      <w:r w:rsidRPr="00E527A3">
        <w:rPr>
          <w:rFonts w:ascii="Times New Roman" w:hAnsi="Times New Roman" w:cs="Times New Roman"/>
          <w:b w:val="0"/>
          <w:sz w:val="27"/>
          <w:szCs w:val="27"/>
        </w:rPr>
        <w:t>Маловацькому</w:t>
      </w:r>
      <w:proofErr w:type="spellEnd"/>
      <w:r w:rsidRPr="00E527A3">
        <w:rPr>
          <w:rFonts w:ascii="Times New Roman" w:hAnsi="Times New Roman" w:cs="Times New Roman"/>
          <w:b w:val="0"/>
          <w:sz w:val="27"/>
          <w:szCs w:val="27"/>
        </w:rPr>
        <w:t xml:space="preserve"> О.В. </w:t>
      </w:r>
    </w:p>
    <w:p w14:paraId="7C584C04" w14:textId="70D900B2" w:rsidR="007040F1" w:rsidRPr="00E527A3" w:rsidRDefault="007040F1" w:rsidP="007040F1">
      <w:pPr>
        <w:pStyle w:val="a7"/>
        <w:ind w:firstLine="567"/>
        <w:jc w:val="both"/>
        <w:rPr>
          <w:sz w:val="27"/>
          <w:szCs w:val="27"/>
          <w:lang w:val="uk-UA"/>
        </w:rPr>
      </w:pPr>
      <w:r w:rsidRPr="00E527A3">
        <w:rPr>
          <w:sz w:val="27"/>
          <w:szCs w:val="27"/>
          <w:lang w:val="uk-UA"/>
        </w:rPr>
        <w:t xml:space="preserve">5 серпня 2021 року набрав чинності Закон України від 14 липня 2021 року </w:t>
      </w:r>
      <w:r w:rsidR="006740FB" w:rsidRPr="00E527A3">
        <w:rPr>
          <w:sz w:val="27"/>
          <w:szCs w:val="27"/>
          <w:lang w:val="uk-UA"/>
        </w:rPr>
        <w:br/>
      </w:r>
      <w:r w:rsidRPr="00E527A3">
        <w:rPr>
          <w:sz w:val="27"/>
          <w:szCs w:val="27"/>
          <w:lang w:val="uk-UA"/>
        </w:rP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Pr="00E527A3">
        <w:rPr>
          <w:sz w:val="27"/>
          <w:szCs w:val="27"/>
          <w:lang w:val="uk-UA"/>
        </w:rPr>
        <w:br/>
        <w:t xml:space="preserve">№ 1635-IX), яким </w:t>
      </w:r>
      <w:proofErr w:type="spellStart"/>
      <w:r w:rsidRPr="00E527A3">
        <w:rPr>
          <w:sz w:val="27"/>
          <w:szCs w:val="27"/>
          <w:lang w:val="uk-UA"/>
        </w:rPr>
        <w:t>внесено</w:t>
      </w:r>
      <w:proofErr w:type="spellEnd"/>
      <w:r w:rsidRPr="00E527A3">
        <w:rPr>
          <w:sz w:val="27"/>
          <w:szCs w:val="27"/>
          <w:lang w:val="uk-UA"/>
        </w:rPr>
        <w:t xml:space="preserve"> зміни до Закону України від 21 грудня 2016 року</w:t>
      </w:r>
      <w:r w:rsidR="00E521CE" w:rsidRPr="00E527A3">
        <w:rPr>
          <w:sz w:val="27"/>
          <w:szCs w:val="27"/>
          <w:lang w:val="uk-UA"/>
        </w:rPr>
        <w:t xml:space="preserve"> </w:t>
      </w:r>
      <w:r w:rsidR="006740FB" w:rsidRPr="00E527A3">
        <w:rPr>
          <w:sz w:val="27"/>
          <w:szCs w:val="27"/>
          <w:lang w:val="uk-UA"/>
        </w:rPr>
        <w:br/>
      </w:r>
      <w:r w:rsidRPr="00E527A3">
        <w:rPr>
          <w:sz w:val="27"/>
          <w:szCs w:val="27"/>
          <w:lang w:val="uk-UA"/>
        </w:rPr>
        <w:t>№</w:t>
      </w:r>
      <w:r w:rsidR="00E521CE" w:rsidRPr="00E527A3">
        <w:rPr>
          <w:sz w:val="27"/>
          <w:szCs w:val="27"/>
          <w:lang w:val="uk-UA"/>
        </w:rPr>
        <w:t> </w:t>
      </w:r>
      <w:r w:rsidRPr="00E527A3">
        <w:rPr>
          <w:sz w:val="27"/>
          <w:szCs w:val="27"/>
          <w:lang w:val="uk-UA"/>
        </w:rPr>
        <w:t>1798-VIII «Про Вищу раду правосуддя», у тому числі в частині здійснення дисциплінарних проваджень щодо суддів. Із дня набрання чинності Законом №</w:t>
      </w:r>
      <w:r w:rsidR="00E521CE" w:rsidRPr="00E527A3">
        <w:rPr>
          <w:sz w:val="27"/>
          <w:szCs w:val="27"/>
          <w:lang w:val="uk-UA"/>
        </w:rPr>
        <w:t> </w:t>
      </w:r>
      <w:r w:rsidRPr="00E527A3">
        <w:rPr>
          <w:sz w:val="27"/>
          <w:szCs w:val="27"/>
          <w:lang w:val="uk-UA"/>
        </w:rPr>
        <w:t>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14:paraId="62693AE6" w14:textId="0EDCC65F" w:rsidR="007040F1" w:rsidRPr="00E527A3" w:rsidRDefault="007040F1" w:rsidP="006740FB">
      <w:pPr>
        <w:pStyle w:val="a7"/>
        <w:ind w:firstLine="567"/>
        <w:jc w:val="both"/>
        <w:rPr>
          <w:sz w:val="27"/>
          <w:szCs w:val="27"/>
          <w:lang w:val="uk-UA"/>
        </w:rPr>
      </w:pPr>
      <w:r w:rsidRPr="00E527A3">
        <w:rPr>
          <w:sz w:val="27"/>
          <w:szCs w:val="27"/>
          <w:lang w:val="uk-UA"/>
        </w:rPr>
        <w:lastRenderedPageBreak/>
        <w:t xml:space="preserve">До створення служби дисциплінарних інспекторів з метою недопущення порушення вимог Закону № 1635-IX 5 серпня 2021 року Вища рада правосуддя ухвалила рішення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w:t>
      </w:r>
      <w:r w:rsidR="00E521CE" w:rsidRPr="00E527A3">
        <w:rPr>
          <w:sz w:val="27"/>
          <w:szCs w:val="27"/>
          <w:lang w:val="uk-UA"/>
        </w:rPr>
        <w:br/>
      </w:r>
      <w:r w:rsidRPr="00E527A3">
        <w:rPr>
          <w:sz w:val="27"/>
          <w:szCs w:val="27"/>
          <w:lang w:val="uk-UA"/>
        </w:rPr>
        <w:t>«Про судоустрій і статус суддів», та скарг на рішення про притягнення до дисциплінарної відповідальності судді чи прокурора.</w:t>
      </w:r>
    </w:p>
    <w:p w14:paraId="7A0576B9" w14:textId="19248A46" w:rsidR="007040F1" w:rsidRPr="00E527A3" w:rsidRDefault="007040F1" w:rsidP="006740FB">
      <w:pPr>
        <w:pStyle w:val="a7"/>
        <w:ind w:firstLine="567"/>
        <w:jc w:val="both"/>
        <w:rPr>
          <w:sz w:val="27"/>
          <w:szCs w:val="27"/>
          <w:lang w:val="uk-UA"/>
        </w:rPr>
      </w:pPr>
      <w:r w:rsidRPr="00E527A3">
        <w:rPr>
          <w:sz w:val="27"/>
          <w:szCs w:val="27"/>
          <w:lang w:val="uk-UA"/>
        </w:rPr>
        <w:t xml:space="preserve">Пунктом 6 розділу II «Прикінцеві та перехідні положення» Закону </w:t>
      </w:r>
      <w:r w:rsidRPr="00E527A3">
        <w:rPr>
          <w:sz w:val="27"/>
          <w:szCs w:val="27"/>
          <w:lang w:val="uk-UA"/>
        </w:rPr>
        <w:br/>
        <w:t>№ 1635-IX 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14:paraId="3EA889FF" w14:textId="77777777" w:rsidR="007040F1" w:rsidRPr="00E527A3" w:rsidRDefault="007040F1" w:rsidP="006740FB">
      <w:pPr>
        <w:pStyle w:val="a7"/>
        <w:ind w:firstLine="567"/>
        <w:jc w:val="both"/>
        <w:rPr>
          <w:sz w:val="27"/>
          <w:szCs w:val="27"/>
          <w:lang w:val="uk-UA"/>
        </w:rPr>
      </w:pPr>
      <w:r w:rsidRPr="00E527A3">
        <w:rPr>
          <w:sz w:val="27"/>
          <w:szCs w:val="27"/>
          <w:lang w:val="uk-UA"/>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14:paraId="62C2DFF7" w14:textId="77777777" w:rsidR="007040F1" w:rsidRPr="00E527A3" w:rsidRDefault="007040F1" w:rsidP="006740FB">
      <w:pPr>
        <w:ind w:firstLine="567"/>
        <w:jc w:val="both"/>
        <w:rPr>
          <w:sz w:val="27"/>
          <w:szCs w:val="27"/>
        </w:rPr>
      </w:pPr>
      <w:r w:rsidRPr="00E527A3">
        <w:rPr>
          <w:sz w:val="27"/>
          <w:szCs w:val="27"/>
        </w:rPr>
        <w:t>12 січня 2023 року повноважний склад Вищої ради правосуддя відновлено.</w:t>
      </w:r>
    </w:p>
    <w:p w14:paraId="6916E8E2" w14:textId="11059BC8" w:rsidR="007040F1" w:rsidRPr="00E527A3" w:rsidRDefault="007040F1" w:rsidP="006740FB">
      <w:pPr>
        <w:pStyle w:val="a7"/>
        <w:ind w:firstLine="567"/>
        <w:jc w:val="both"/>
        <w:rPr>
          <w:sz w:val="27"/>
          <w:szCs w:val="27"/>
          <w:lang w:val="uk-UA"/>
        </w:rPr>
      </w:pPr>
      <w:r w:rsidRPr="00E527A3">
        <w:rPr>
          <w:sz w:val="27"/>
          <w:szCs w:val="27"/>
          <w:lang w:val="uk-UA"/>
        </w:rPr>
        <w:t xml:space="preserve">17 вересня 2023 року набрав чинності Закон України від 9 серпня 2023 року </w:t>
      </w:r>
      <w:r w:rsidR="006740FB" w:rsidRPr="00E527A3">
        <w:rPr>
          <w:sz w:val="27"/>
          <w:szCs w:val="27"/>
          <w:lang w:val="uk-UA"/>
        </w:rPr>
        <w:br/>
      </w:r>
      <w:r w:rsidRPr="00E527A3">
        <w:rPr>
          <w:sz w:val="27"/>
          <w:szCs w:val="27"/>
          <w:lang w:val="uk-UA"/>
        </w:rPr>
        <w:t xml:space="preserve">№ 3304-ІХ </w:t>
      </w:r>
      <w:r w:rsidR="002643DD" w:rsidRPr="00E527A3">
        <w:rPr>
          <w:sz w:val="27"/>
          <w:szCs w:val="27"/>
          <w:lang w:val="uk-UA"/>
        </w:rPr>
        <w:t>«Про внесення змін до деяких законів України щодо негайного відновлення розгляду справ стосовно дисциплінарної відповідальності суддів»</w:t>
      </w:r>
      <w:r w:rsidR="002643DD" w:rsidRPr="00EA1CB0">
        <w:rPr>
          <w:sz w:val="27"/>
          <w:szCs w:val="27"/>
          <w:lang w:val="uk-UA"/>
        </w:rPr>
        <w:t xml:space="preserve"> </w:t>
      </w:r>
      <w:r w:rsidRPr="00E527A3">
        <w:rPr>
          <w:sz w:val="27"/>
          <w:szCs w:val="27"/>
          <w:lang w:val="uk-UA"/>
        </w:rPr>
        <w:t xml:space="preserve">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w:t>
      </w:r>
      <w:r w:rsidRPr="00E527A3">
        <w:rPr>
          <w:sz w:val="27"/>
          <w:szCs w:val="27"/>
          <w:lang w:val="uk-UA"/>
        </w:rPr>
        <w:br/>
        <w:t xml:space="preserve">№ 3304-ІХ розділ ІІІ «Прикінцеві та перехідні положення» Закону України </w:t>
      </w:r>
      <w:r w:rsidR="00E521CE" w:rsidRPr="00E527A3">
        <w:rPr>
          <w:sz w:val="27"/>
          <w:szCs w:val="27"/>
          <w:lang w:val="uk-UA"/>
        </w:rPr>
        <w:br/>
      </w:r>
      <w:r w:rsidRPr="00E527A3">
        <w:rPr>
          <w:sz w:val="27"/>
          <w:szCs w:val="27"/>
          <w:lang w:val="uk-UA"/>
        </w:rPr>
        <w:t xml:space="preserve">«Про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14:paraId="2EF1245B" w14:textId="5B3322A9" w:rsidR="007040F1" w:rsidRPr="00E527A3" w:rsidRDefault="007040F1" w:rsidP="007040F1">
      <w:pPr>
        <w:pStyle w:val="a7"/>
        <w:ind w:firstLine="567"/>
        <w:jc w:val="both"/>
        <w:rPr>
          <w:sz w:val="27"/>
          <w:szCs w:val="27"/>
          <w:lang w:val="uk-UA"/>
        </w:rPr>
      </w:pPr>
      <w:r w:rsidRPr="00E527A3">
        <w:rPr>
          <w:sz w:val="27"/>
          <w:szCs w:val="27"/>
          <w:lang w:val="uk-UA"/>
        </w:rPr>
        <w:t xml:space="preserve">19 жовтня 2023 року набрав чинності Закон України від 6 вересня </w:t>
      </w:r>
      <w:r w:rsidRPr="00E527A3">
        <w:rPr>
          <w:sz w:val="27"/>
          <w:szCs w:val="27"/>
          <w:lang w:val="uk-UA"/>
        </w:rPr>
        <w:br/>
        <w:t>2023 року № 3378-IX «Про внесення змін до Закону України «Про судоустрій і</w:t>
      </w:r>
      <w:r w:rsidR="00E521CE" w:rsidRPr="00E527A3">
        <w:rPr>
          <w:sz w:val="27"/>
          <w:szCs w:val="27"/>
          <w:lang w:val="uk-UA"/>
        </w:rPr>
        <w:t> </w:t>
      </w:r>
      <w:r w:rsidRPr="00E527A3">
        <w:rPr>
          <w:sz w:val="27"/>
          <w:szCs w:val="27"/>
          <w:lang w:val="uk-UA"/>
        </w:rPr>
        <w:t xml:space="preserve">статус суддів» та деяких законів України щодо зміни статусу та порядку формування служби дисциплінарних інспекторів Вищої ради правосуддя», отже, </w:t>
      </w:r>
      <w:r w:rsidR="00E521CE" w:rsidRPr="00E527A3">
        <w:rPr>
          <w:sz w:val="27"/>
          <w:szCs w:val="27"/>
          <w:lang w:val="uk-UA"/>
        </w:rPr>
        <w:t>і</w:t>
      </w:r>
      <w:r w:rsidRPr="00E527A3">
        <w:rPr>
          <w:sz w:val="27"/>
          <w:szCs w:val="27"/>
          <w:lang w:val="uk-UA"/>
        </w:rPr>
        <w:t>з 19 жовтня 2023 року введено в дію норми Закону № 3304-ІХ стосовно здійснення дисциплінарного провадження щодо суддів, у тому числі у</w:t>
      </w:r>
      <w:r w:rsidR="00E521CE" w:rsidRPr="00E527A3">
        <w:rPr>
          <w:sz w:val="27"/>
          <w:szCs w:val="27"/>
          <w:lang w:val="uk-UA"/>
        </w:rPr>
        <w:t> </w:t>
      </w:r>
      <w:r w:rsidRPr="00E527A3">
        <w:rPr>
          <w:sz w:val="27"/>
          <w:szCs w:val="27"/>
          <w:lang w:val="uk-UA"/>
        </w:rPr>
        <w:t>перехідний період до початку роботи служби дисциплінарних інспекторів Вищої ради правосуддя.</w:t>
      </w:r>
    </w:p>
    <w:p w14:paraId="740C935E" w14:textId="5EB07A23" w:rsidR="007040F1" w:rsidRPr="00E527A3" w:rsidRDefault="007040F1" w:rsidP="007040F1">
      <w:pPr>
        <w:pStyle w:val="a7"/>
        <w:ind w:firstLine="567"/>
        <w:jc w:val="both"/>
        <w:rPr>
          <w:sz w:val="27"/>
          <w:szCs w:val="27"/>
          <w:lang w:val="uk-UA"/>
        </w:rPr>
      </w:pPr>
      <w:r w:rsidRPr="00E527A3">
        <w:rPr>
          <w:sz w:val="27"/>
          <w:szCs w:val="27"/>
          <w:lang w:val="uk-UA"/>
        </w:rPr>
        <w:t>На</w:t>
      </w:r>
      <w:r w:rsidR="00E521CE" w:rsidRPr="00E527A3">
        <w:rPr>
          <w:sz w:val="27"/>
          <w:szCs w:val="27"/>
          <w:lang w:val="uk-UA"/>
        </w:rPr>
        <w:t xml:space="preserve"> сьогодні</w:t>
      </w:r>
      <w:r w:rsidRPr="00E527A3">
        <w:rPr>
          <w:sz w:val="27"/>
          <w:szCs w:val="27"/>
          <w:lang w:val="uk-UA"/>
        </w:rPr>
        <w:t xml:space="preserve"> службу дисциплінарн</w:t>
      </w:r>
      <w:r w:rsidR="00E521CE" w:rsidRPr="00E527A3">
        <w:rPr>
          <w:sz w:val="27"/>
          <w:szCs w:val="27"/>
          <w:lang w:val="uk-UA"/>
        </w:rPr>
        <w:t>их</w:t>
      </w:r>
      <w:r w:rsidRPr="00E527A3">
        <w:rPr>
          <w:sz w:val="27"/>
          <w:szCs w:val="27"/>
          <w:lang w:val="uk-UA"/>
        </w:rPr>
        <w:t xml:space="preserve"> інспекторів Вищої ради правосуддя не сформовано.</w:t>
      </w:r>
    </w:p>
    <w:p w14:paraId="217E74F6" w14:textId="6549481F" w:rsidR="007040F1" w:rsidRPr="00E527A3" w:rsidRDefault="007040F1" w:rsidP="007040F1">
      <w:pPr>
        <w:pStyle w:val="a7"/>
        <w:ind w:firstLine="567"/>
        <w:jc w:val="both"/>
        <w:rPr>
          <w:sz w:val="27"/>
          <w:szCs w:val="27"/>
          <w:lang w:val="uk-UA"/>
        </w:rPr>
      </w:pPr>
      <w:r w:rsidRPr="00E527A3">
        <w:rPr>
          <w:sz w:val="27"/>
          <w:szCs w:val="27"/>
          <w:lang w:val="uk-UA"/>
        </w:rPr>
        <w:t>Рішенням Вищої ради правосуддя від 19 жовтня 2023 року № 997/0/15-23, зокрема</w:t>
      </w:r>
      <w:r w:rsidR="00E521CE" w:rsidRPr="00E527A3">
        <w:rPr>
          <w:sz w:val="27"/>
          <w:szCs w:val="27"/>
          <w:lang w:val="uk-UA"/>
        </w:rPr>
        <w:t>,</w:t>
      </w:r>
      <w:r w:rsidRPr="00E527A3">
        <w:rPr>
          <w:sz w:val="27"/>
          <w:szCs w:val="27"/>
          <w:lang w:val="uk-UA"/>
        </w:rPr>
        <w:t xml:space="preserve">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E527A3">
        <w:rPr>
          <w:sz w:val="27"/>
          <w:szCs w:val="27"/>
          <w:lang w:val="uk-UA"/>
        </w:rPr>
        <w:lastRenderedPageBreak/>
        <w:t>зупинено</w:t>
      </w:r>
      <w:proofErr w:type="spellEnd"/>
      <w:r w:rsidRPr="00E527A3">
        <w:rPr>
          <w:sz w:val="27"/>
          <w:szCs w:val="27"/>
          <w:lang w:val="uk-UA"/>
        </w:rPr>
        <w:t xml:space="preserve"> рішенням Вищої ради правосуддя від 5 серпня 2021 року </w:t>
      </w:r>
      <w:r w:rsidRPr="00E527A3">
        <w:rPr>
          <w:sz w:val="27"/>
          <w:szCs w:val="27"/>
          <w:lang w:val="uk-UA"/>
        </w:rPr>
        <w:br/>
        <w:t>№ 1809/0/15-21, з 1 листопада 2023 року.</w:t>
      </w:r>
    </w:p>
    <w:p w14:paraId="2A908D69" w14:textId="49AA1277" w:rsidR="003B28C2" w:rsidRPr="00E527A3" w:rsidRDefault="003B28C2" w:rsidP="007C3025">
      <w:pPr>
        <w:shd w:val="clear" w:color="auto" w:fill="FFFFFF"/>
        <w:ind w:firstLine="567"/>
        <w:jc w:val="both"/>
        <w:rPr>
          <w:rFonts w:eastAsia="Times New Roman"/>
          <w:color w:val="000000" w:themeColor="text1"/>
          <w:sz w:val="27"/>
          <w:szCs w:val="27"/>
          <w:lang w:eastAsia="uk-UA"/>
        </w:rPr>
      </w:pPr>
      <w:r w:rsidRPr="00E527A3">
        <w:rPr>
          <w:rFonts w:eastAsia="Times New Roman"/>
          <w:color w:val="000000" w:themeColor="text1"/>
          <w:sz w:val="27"/>
          <w:szCs w:val="27"/>
          <w:lang w:eastAsia="uk-UA"/>
        </w:rPr>
        <w:t>На підставі протоколу повторного автоматизованого визначення чл</w:t>
      </w:r>
      <w:r w:rsidR="006C50ED" w:rsidRPr="00E527A3">
        <w:rPr>
          <w:rFonts w:eastAsia="Times New Roman"/>
          <w:color w:val="000000" w:themeColor="text1"/>
          <w:sz w:val="27"/>
          <w:szCs w:val="27"/>
          <w:lang w:eastAsia="uk-UA"/>
        </w:rPr>
        <w:t>ена Вищої ради правосуддя справ</w:t>
      </w:r>
      <w:r w:rsidR="00E521CE" w:rsidRPr="00E527A3">
        <w:rPr>
          <w:rFonts w:eastAsia="Times New Roman"/>
          <w:color w:val="000000" w:themeColor="text1"/>
          <w:sz w:val="27"/>
          <w:szCs w:val="27"/>
          <w:lang w:eastAsia="uk-UA"/>
        </w:rPr>
        <w:t xml:space="preserve"> </w:t>
      </w:r>
      <w:r w:rsidRPr="00E527A3">
        <w:rPr>
          <w:rFonts w:eastAsia="Times New Roman"/>
          <w:color w:val="000000" w:themeColor="text1"/>
          <w:sz w:val="27"/>
          <w:szCs w:val="27"/>
          <w:lang w:eastAsia="uk-UA"/>
        </w:rPr>
        <w:t xml:space="preserve">3 листопада 2023 року вказану скаргу </w:t>
      </w:r>
      <w:r w:rsidRPr="00E527A3">
        <w:rPr>
          <w:sz w:val="27"/>
          <w:szCs w:val="27"/>
        </w:rPr>
        <w:t>судді Берегівського районного суду Закарпатської області</w:t>
      </w:r>
      <w:r w:rsidR="00E521CE" w:rsidRPr="00E527A3">
        <w:rPr>
          <w:sz w:val="27"/>
          <w:szCs w:val="27"/>
        </w:rPr>
        <w:t xml:space="preserve"> </w:t>
      </w:r>
      <w:proofErr w:type="spellStart"/>
      <w:r w:rsidRPr="00E527A3">
        <w:rPr>
          <w:sz w:val="27"/>
          <w:szCs w:val="27"/>
        </w:rPr>
        <w:t>Фейіра</w:t>
      </w:r>
      <w:proofErr w:type="spellEnd"/>
      <w:r w:rsidRPr="00E527A3">
        <w:rPr>
          <w:sz w:val="27"/>
          <w:szCs w:val="27"/>
        </w:rPr>
        <w:t xml:space="preserve"> О.О. </w:t>
      </w:r>
      <w:r w:rsidRPr="00E527A3">
        <w:rPr>
          <w:rFonts w:eastAsia="Times New Roman"/>
          <w:color w:val="000000" w:themeColor="text1"/>
          <w:sz w:val="27"/>
          <w:szCs w:val="27"/>
          <w:lang w:eastAsia="uk-UA"/>
        </w:rPr>
        <w:t xml:space="preserve">передано члену Вищої ради правосуддя </w:t>
      </w:r>
      <w:proofErr w:type="spellStart"/>
      <w:r w:rsidRPr="00E527A3">
        <w:rPr>
          <w:rFonts w:eastAsia="Times New Roman"/>
          <w:color w:val="000000" w:themeColor="text1"/>
          <w:sz w:val="27"/>
          <w:szCs w:val="27"/>
          <w:lang w:eastAsia="uk-UA"/>
        </w:rPr>
        <w:t>Котелевець</w:t>
      </w:r>
      <w:proofErr w:type="spellEnd"/>
      <w:r w:rsidRPr="00E527A3">
        <w:rPr>
          <w:rFonts w:eastAsia="Times New Roman"/>
          <w:color w:val="000000" w:themeColor="text1"/>
          <w:sz w:val="27"/>
          <w:szCs w:val="27"/>
          <w:lang w:eastAsia="uk-UA"/>
        </w:rPr>
        <w:t xml:space="preserve"> А.В. для проведення попередньої перевірки.</w:t>
      </w:r>
    </w:p>
    <w:p w14:paraId="30DDDDC0" w14:textId="552F8E29" w:rsidR="005D3371" w:rsidRPr="00E527A3" w:rsidRDefault="009B1402" w:rsidP="007C3025">
      <w:pPr>
        <w:shd w:val="clear" w:color="auto" w:fill="FFFFFF"/>
        <w:ind w:firstLine="567"/>
        <w:jc w:val="both"/>
        <w:rPr>
          <w:rFonts w:eastAsia="Times New Roman"/>
          <w:color w:val="000000" w:themeColor="text1"/>
          <w:sz w:val="27"/>
          <w:szCs w:val="27"/>
          <w:lang w:eastAsia="uk-UA"/>
        </w:rPr>
      </w:pPr>
      <w:r w:rsidRPr="00E527A3">
        <w:rPr>
          <w:sz w:val="27"/>
          <w:szCs w:val="27"/>
        </w:rPr>
        <w:t xml:space="preserve">Скарга судді </w:t>
      </w:r>
      <w:r w:rsidR="004C4CB3" w:rsidRPr="00E527A3">
        <w:rPr>
          <w:sz w:val="27"/>
          <w:szCs w:val="27"/>
        </w:rPr>
        <w:t>Берегівського районного суду Закарпатської області</w:t>
      </w:r>
      <w:r w:rsidR="00E521CE" w:rsidRPr="00E527A3">
        <w:rPr>
          <w:sz w:val="27"/>
          <w:szCs w:val="27"/>
        </w:rPr>
        <w:t xml:space="preserve"> </w:t>
      </w:r>
      <w:proofErr w:type="spellStart"/>
      <w:r w:rsidR="004C4CB3" w:rsidRPr="00E527A3">
        <w:rPr>
          <w:sz w:val="27"/>
          <w:szCs w:val="27"/>
        </w:rPr>
        <w:t>Фейіра</w:t>
      </w:r>
      <w:proofErr w:type="spellEnd"/>
      <w:r w:rsidR="003B28C2" w:rsidRPr="00E527A3">
        <w:rPr>
          <w:sz w:val="27"/>
          <w:szCs w:val="27"/>
        </w:rPr>
        <w:t> </w:t>
      </w:r>
      <w:r w:rsidR="004C4CB3" w:rsidRPr="00E527A3">
        <w:rPr>
          <w:sz w:val="27"/>
          <w:szCs w:val="27"/>
        </w:rPr>
        <w:t xml:space="preserve">О.О. </w:t>
      </w:r>
      <w:r w:rsidRPr="00E527A3">
        <w:rPr>
          <w:sz w:val="27"/>
          <w:szCs w:val="27"/>
        </w:rPr>
        <w:t>подана з дотриманням вимог та у строки, визначені статтею 51 Закону України «Про Вищу раду правосуддя».</w:t>
      </w:r>
    </w:p>
    <w:p w14:paraId="43F95D70" w14:textId="307592CB" w:rsidR="00460D9A" w:rsidRPr="00E527A3" w:rsidRDefault="006C50ED" w:rsidP="007C3025">
      <w:pPr>
        <w:pStyle w:val="20"/>
        <w:spacing w:before="0" w:line="240" w:lineRule="auto"/>
        <w:ind w:firstLine="567"/>
        <w:rPr>
          <w:rFonts w:ascii="Times New Roman" w:eastAsia="Calibri" w:hAnsi="Times New Roman" w:cs="Times New Roman"/>
          <w:sz w:val="27"/>
          <w:szCs w:val="27"/>
          <w:lang w:eastAsia="ru-RU"/>
        </w:rPr>
      </w:pPr>
      <w:r w:rsidRPr="00E527A3">
        <w:rPr>
          <w:rFonts w:ascii="Times New Roman" w:hAnsi="Times New Roman" w:cs="Times New Roman"/>
          <w:sz w:val="27"/>
          <w:szCs w:val="27"/>
        </w:rPr>
        <w:t>С</w:t>
      </w:r>
      <w:r w:rsidR="004C4CB3" w:rsidRPr="00E527A3">
        <w:rPr>
          <w:rFonts w:ascii="Times New Roman" w:hAnsi="Times New Roman" w:cs="Times New Roman"/>
          <w:sz w:val="27"/>
          <w:szCs w:val="27"/>
        </w:rPr>
        <w:t xml:space="preserve">уддя Берегівського районного суду Закарпатської області </w:t>
      </w:r>
      <w:proofErr w:type="spellStart"/>
      <w:r w:rsidR="004C4CB3" w:rsidRPr="00E527A3">
        <w:rPr>
          <w:rFonts w:ascii="Times New Roman" w:hAnsi="Times New Roman" w:cs="Times New Roman"/>
          <w:sz w:val="27"/>
          <w:szCs w:val="27"/>
        </w:rPr>
        <w:t>Фейір</w:t>
      </w:r>
      <w:proofErr w:type="spellEnd"/>
      <w:r w:rsidR="004C4CB3" w:rsidRPr="00E527A3">
        <w:rPr>
          <w:rFonts w:ascii="Times New Roman" w:hAnsi="Times New Roman" w:cs="Times New Roman"/>
          <w:sz w:val="27"/>
          <w:szCs w:val="27"/>
        </w:rPr>
        <w:t xml:space="preserve"> О.О.</w:t>
      </w:r>
      <w:r w:rsidRPr="00E527A3">
        <w:rPr>
          <w:rFonts w:ascii="Times New Roman" w:hAnsi="Times New Roman" w:cs="Times New Roman"/>
          <w:sz w:val="27"/>
          <w:szCs w:val="27"/>
        </w:rPr>
        <w:t xml:space="preserve"> та Закарпатська обласна прокуратура</w:t>
      </w:r>
      <w:r w:rsidR="004C4CB3" w:rsidRPr="00E527A3">
        <w:rPr>
          <w:rFonts w:ascii="Times New Roman" w:hAnsi="Times New Roman" w:cs="Times New Roman"/>
          <w:sz w:val="27"/>
          <w:szCs w:val="27"/>
        </w:rPr>
        <w:t xml:space="preserve"> </w:t>
      </w:r>
      <w:r w:rsidR="00460D9A" w:rsidRPr="00E527A3">
        <w:rPr>
          <w:rFonts w:ascii="Times New Roman" w:eastAsia="Calibri" w:hAnsi="Times New Roman" w:cs="Times New Roman"/>
          <w:sz w:val="27"/>
          <w:szCs w:val="27"/>
          <w:lang w:eastAsia="ru-RU"/>
        </w:rPr>
        <w:t xml:space="preserve">повідомлені про дату, час і місце </w:t>
      </w:r>
      <w:r w:rsidR="007E21B3" w:rsidRPr="00E527A3">
        <w:rPr>
          <w:rFonts w:ascii="Times New Roman" w:eastAsia="Calibri" w:hAnsi="Times New Roman" w:cs="Times New Roman"/>
          <w:sz w:val="27"/>
          <w:szCs w:val="27"/>
          <w:lang w:eastAsia="ru-RU"/>
        </w:rPr>
        <w:t xml:space="preserve">проведення </w:t>
      </w:r>
      <w:r w:rsidR="00460D9A" w:rsidRPr="00E527A3">
        <w:rPr>
          <w:rFonts w:ascii="Times New Roman" w:eastAsia="Calibri" w:hAnsi="Times New Roman" w:cs="Times New Roman"/>
          <w:sz w:val="27"/>
          <w:szCs w:val="27"/>
          <w:lang w:eastAsia="ru-RU"/>
        </w:rPr>
        <w:t xml:space="preserve">засідання Вищої ради правосуддя, призначеного на </w:t>
      </w:r>
      <w:r w:rsidRPr="00E527A3">
        <w:rPr>
          <w:rFonts w:ascii="Times New Roman" w:eastAsia="Calibri" w:hAnsi="Times New Roman" w:cs="Times New Roman"/>
          <w:sz w:val="27"/>
          <w:szCs w:val="27"/>
          <w:lang w:eastAsia="ru-RU"/>
        </w:rPr>
        <w:t>23</w:t>
      </w:r>
      <w:r w:rsidR="00460D9A" w:rsidRPr="00E527A3">
        <w:rPr>
          <w:rFonts w:ascii="Times New Roman" w:eastAsia="Calibri" w:hAnsi="Times New Roman" w:cs="Times New Roman"/>
          <w:sz w:val="27"/>
          <w:szCs w:val="27"/>
          <w:lang w:eastAsia="ru-RU"/>
        </w:rPr>
        <w:t xml:space="preserve"> ли</w:t>
      </w:r>
      <w:r w:rsidRPr="00E527A3">
        <w:rPr>
          <w:rFonts w:ascii="Times New Roman" w:eastAsia="Calibri" w:hAnsi="Times New Roman" w:cs="Times New Roman"/>
          <w:sz w:val="27"/>
          <w:szCs w:val="27"/>
          <w:lang w:eastAsia="ru-RU"/>
        </w:rPr>
        <w:t>стопада</w:t>
      </w:r>
      <w:r w:rsidR="00460D9A" w:rsidRPr="00E527A3">
        <w:rPr>
          <w:rFonts w:ascii="Times New Roman" w:eastAsia="Calibri" w:hAnsi="Times New Roman" w:cs="Times New Roman"/>
          <w:sz w:val="27"/>
          <w:szCs w:val="27"/>
          <w:lang w:eastAsia="ru-RU"/>
        </w:rPr>
        <w:t xml:space="preserve"> 202</w:t>
      </w:r>
      <w:r w:rsidRPr="00E527A3">
        <w:rPr>
          <w:rFonts w:ascii="Times New Roman" w:eastAsia="Calibri" w:hAnsi="Times New Roman" w:cs="Times New Roman"/>
          <w:sz w:val="27"/>
          <w:szCs w:val="27"/>
          <w:lang w:eastAsia="ru-RU"/>
        </w:rPr>
        <w:t>3</w:t>
      </w:r>
      <w:r w:rsidR="00460D9A" w:rsidRPr="00E527A3">
        <w:rPr>
          <w:rFonts w:ascii="Times New Roman" w:eastAsia="Calibri" w:hAnsi="Times New Roman" w:cs="Times New Roman"/>
          <w:sz w:val="27"/>
          <w:szCs w:val="27"/>
          <w:lang w:eastAsia="ru-RU"/>
        </w:rPr>
        <w:t xml:space="preserve"> року, в</w:t>
      </w:r>
      <w:r w:rsidR="00E521CE" w:rsidRPr="00E527A3">
        <w:rPr>
          <w:rFonts w:ascii="Times New Roman" w:eastAsia="Calibri" w:hAnsi="Times New Roman" w:cs="Times New Roman"/>
          <w:sz w:val="27"/>
          <w:szCs w:val="27"/>
          <w:lang w:eastAsia="ru-RU"/>
        </w:rPr>
        <w:t> </w:t>
      </w:r>
      <w:r w:rsidR="00460D9A" w:rsidRPr="00E527A3">
        <w:rPr>
          <w:rFonts w:ascii="Times New Roman" w:eastAsia="Calibri" w:hAnsi="Times New Roman" w:cs="Times New Roman"/>
          <w:sz w:val="27"/>
          <w:szCs w:val="27"/>
          <w:lang w:eastAsia="ru-RU"/>
        </w:rPr>
        <w:t xml:space="preserve">установленому законом порядку, у тому числі шляхом оприлюднення відповідної інформації на офіційному </w:t>
      </w:r>
      <w:proofErr w:type="spellStart"/>
      <w:r w:rsidR="00460D9A" w:rsidRPr="00E527A3">
        <w:rPr>
          <w:rFonts w:ascii="Times New Roman" w:eastAsia="Calibri" w:hAnsi="Times New Roman" w:cs="Times New Roman"/>
          <w:sz w:val="27"/>
          <w:szCs w:val="27"/>
          <w:lang w:eastAsia="ru-RU"/>
        </w:rPr>
        <w:t>вебсайті</w:t>
      </w:r>
      <w:proofErr w:type="spellEnd"/>
      <w:r w:rsidR="00460D9A" w:rsidRPr="00E527A3">
        <w:rPr>
          <w:rFonts w:ascii="Times New Roman" w:eastAsia="Calibri" w:hAnsi="Times New Roman" w:cs="Times New Roman"/>
          <w:sz w:val="27"/>
          <w:szCs w:val="27"/>
          <w:lang w:eastAsia="ru-RU"/>
        </w:rPr>
        <w:t xml:space="preserve"> Вищої ради правосуддя.</w:t>
      </w:r>
    </w:p>
    <w:p w14:paraId="3C84702E" w14:textId="72491281" w:rsidR="004309F0" w:rsidRPr="00E527A3" w:rsidRDefault="004309F0" w:rsidP="007C3025">
      <w:pPr>
        <w:pStyle w:val="20"/>
        <w:spacing w:before="0" w:line="240" w:lineRule="auto"/>
        <w:ind w:firstLine="567"/>
        <w:rPr>
          <w:rFonts w:ascii="Times New Roman" w:eastAsia="Calibri" w:hAnsi="Times New Roman" w:cs="Times New Roman"/>
          <w:b/>
          <w:color w:val="000000" w:themeColor="text1"/>
          <w:sz w:val="27"/>
          <w:szCs w:val="27"/>
          <w:highlight w:val="yellow"/>
          <w:lang w:eastAsia="ru-RU"/>
        </w:rPr>
      </w:pPr>
      <w:r w:rsidRPr="00E527A3">
        <w:rPr>
          <w:rFonts w:ascii="Times New Roman" w:hAnsi="Times New Roman" w:cs="Times New Roman"/>
          <w:color w:val="000000" w:themeColor="text1"/>
          <w:sz w:val="27"/>
          <w:szCs w:val="27"/>
          <w:shd w:val="clear" w:color="auto" w:fill="FFFFFF"/>
        </w:rPr>
        <w:t xml:space="preserve">У засіданні Вищої ради правосуддя </w:t>
      </w:r>
      <w:r w:rsidRPr="00E527A3">
        <w:rPr>
          <w:rFonts w:ascii="Times New Roman" w:eastAsia="Calibri" w:hAnsi="Times New Roman" w:cs="Times New Roman"/>
          <w:color w:val="000000" w:themeColor="text1"/>
          <w:sz w:val="27"/>
          <w:szCs w:val="27"/>
          <w:lang w:eastAsia="ru-RU"/>
        </w:rPr>
        <w:t>23 листопада 2023 року</w:t>
      </w:r>
      <w:r w:rsidRPr="00E527A3">
        <w:rPr>
          <w:rFonts w:ascii="Times New Roman" w:eastAsia="Calibri" w:hAnsi="Times New Roman" w:cs="Times New Roman"/>
          <w:b/>
          <w:color w:val="000000" w:themeColor="text1"/>
          <w:sz w:val="27"/>
          <w:szCs w:val="27"/>
          <w:lang w:eastAsia="ru-RU"/>
        </w:rPr>
        <w:t xml:space="preserve"> </w:t>
      </w:r>
      <w:r w:rsidRPr="00E527A3">
        <w:rPr>
          <w:rFonts w:ascii="Times New Roman" w:hAnsi="Times New Roman" w:cs="Times New Roman"/>
          <w:color w:val="000000" w:themeColor="text1"/>
          <w:sz w:val="27"/>
          <w:szCs w:val="27"/>
          <w:shd w:val="clear" w:color="auto" w:fill="FFFFFF"/>
        </w:rPr>
        <w:t xml:space="preserve">взяли участь у режимі </w:t>
      </w:r>
      <w:proofErr w:type="spellStart"/>
      <w:r w:rsidRPr="00E527A3">
        <w:rPr>
          <w:rFonts w:ascii="Times New Roman" w:hAnsi="Times New Roman" w:cs="Times New Roman"/>
          <w:color w:val="000000" w:themeColor="text1"/>
          <w:sz w:val="27"/>
          <w:szCs w:val="27"/>
          <w:shd w:val="clear" w:color="auto" w:fill="FFFFFF"/>
        </w:rPr>
        <w:t>відеоконференції</w:t>
      </w:r>
      <w:proofErr w:type="spellEnd"/>
      <w:r w:rsidRPr="00E527A3">
        <w:rPr>
          <w:rFonts w:ascii="Times New Roman" w:hAnsi="Times New Roman" w:cs="Times New Roman"/>
          <w:color w:val="000000" w:themeColor="text1"/>
          <w:sz w:val="27"/>
          <w:szCs w:val="27"/>
          <w:shd w:val="clear" w:color="auto" w:fill="FFFFFF"/>
        </w:rPr>
        <w:t xml:space="preserve"> суддя </w:t>
      </w:r>
      <w:r w:rsidR="006A3433" w:rsidRPr="00E527A3">
        <w:rPr>
          <w:rFonts w:ascii="Times New Roman" w:hAnsi="Times New Roman" w:cs="Times New Roman"/>
          <w:sz w:val="27"/>
          <w:szCs w:val="27"/>
        </w:rPr>
        <w:t xml:space="preserve">Берегівського районного суду Закарпатської області </w:t>
      </w:r>
      <w:proofErr w:type="spellStart"/>
      <w:r w:rsidR="00D0688C" w:rsidRPr="00E527A3">
        <w:rPr>
          <w:rFonts w:ascii="Times New Roman" w:hAnsi="Times New Roman" w:cs="Times New Roman"/>
          <w:color w:val="000000" w:themeColor="text1"/>
          <w:sz w:val="27"/>
          <w:szCs w:val="27"/>
          <w:shd w:val="clear" w:color="auto" w:fill="FFFFFF"/>
        </w:rPr>
        <w:t>Фейір</w:t>
      </w:r>
      <w:proofErr w:type="spellEnd"/>
      <w:r w:rsidR="00D0688C" w:rsidRPr="00E527A3">
        <w:rPr>
          <w:rFonts w:ascii="Times New Roman" w:hAnsi="Times New Roman" w:cs="Times New Roman"/>
          <w:color w:val="000000" w:themeColor="text1"/>
          <w:sz w:val="27"/>
          <w:szCs w:val="27"/>
          <w:shd w:val="clear" w:color="auto" w:fill="FFFFFF"/>
        </w:rPr>
        <w:t xml:space="preserve"> О.О</w:t>
      </w:r>
      <w:r w:rsidR="006A3433" w:rsidRPr="00E527A3">
        <w:rPr>
          <w:rFonts w:ascii="Times New Roman" w:hAnsi="Times New Roman" w:cs="Times New Roman"/>
          <w:color w:val="000000" w:themeColor="text1"/>
          <w:sz w:val="27"/>
          <w:szCs w:val="27"/>
          <w:shd w:val="clear" w:color="auto" w:fill="FFFFFF"/>
        </w:rPr>
        <w:t>. та</w:t>
      </w:r>
      <w:r w:rsidR="00D0688C" w:rsidRPr="00E527A3">
        <w:rPr>
          <w:rFonts w:ascii="Times New Roman" w:hAnsi="Times New Roman" w:cs="Times New Roman"/>
          <w:color w:val="000000" w:themeColor="text1"/>
          <w:sz w:val="27"/>
          <w:szCs w:val="27"/>
          <w:shd w:val="clear" w:color="auto" w:fill="FFFFFF"/>
        </w:rPr>
        <w:t xml:space="preserve"> </w:t>
      </w:r>
      <w:r w:rsidR="006A3433" w:rsidRPr="00E527A3">
        <w:rPr>
          <w:rFonts w:ascii="Times New Roman" w:hAnsi="Times New Roman" w:cs="Times New Roman"/>
          <w:color w:val="000000" w:themeColor="text1"/>
          <w:sz w:val="27"/>
          <w:szCs w:val="27"/>
          <w:shd w:val="clear" w:color="auto" w:fill="FFFFFF"/>
        </w:rPr>
        <w:t xml:space="preserve">заступник керівника Ужгородської окружної </w:t>
      </w:r>
      <w:r w:rsidR="00B7499B" w:rsidRPr="00E527A3">
        <w:rPr>
          <w:rFonts w:ascii="Times New Roman" w:hAnsi="Times New Roman" w:cs="Times New Roman"/>
          <w:color w:val="000000" w:themeColor="text1"/>
          <w:sz w:val="27"/>
          <w:szCs w:val="27"/>
          <w:shd w:val="clear" w:color="auto" w:fill="FFFFFF"/>
        </w:rPr>
        <w:br/>
      </w:r>
      <w:r w:rsidR="006A3433" w:rsidRPr="00E527A3">
        <w:rPr>
          <w:rFonts w:ascii="Times New Roman" w:hAnsi="Times New Roman" w:cs="Times New Roman"/>
          <w:color w:val="000000" w:themeColor="text1"/>
          <w:sz w:val="27"/>
          <w:szCs w:val="27"/>
          <w:shd w:val="clear" w:color="auto" w:fill="FFFFFF"/>
        </w:rPr>
        <w:t xml:space="preserve">прокуратури – начальник </w:t>
      </w:r>
      <w:proofErr w:type="spellStart"/>
      <w:r w:rsidR="006A3433" w:rsidRPr="00E527A3">
        <w:rPr>
          <w:rFonts w:ascii="Times New Roman" w:hAnsi="Times New Roman" w:cs="Times New Roman"/>
          <w:color w:val="000000" w:themeColor="text1"/>
          <w:sz w:val="27"/>
          <w:szCs w:val="27"/>
          <w:shd w:val="clear" w:color="auto" w:fill="FFFFFF"/>
        </w:rPr>
        <w:t>Перечинського</w:t>
      </w:r>
      <w:proofErr w:type="spellEnd"/>
      <w:r w:rsidR="006A3433" w:rsidRPr="00E527A3">
        <w:rPr>
          <w:rFonts w:ascii="Times New Roman" w:hAnsi="Times New Roman" w:cs="Times New Roman"/>
          <w:color w:val="000000" w:themeColor="text1"/>
          <w:sz w:val="27"/>
          <w:szCs w:val="27"/>
          <w:shd w:val="clear" w:color="auto" w:fill="FFFFFF"/>
        </w:rPr>
        <w:t xml:space="preserve"> відділу Ужг</w:t>
      </w:r>
      <w:r w:rsidR="00B7499B" w:rsidRPr="00E527A3">
        <w:rPr>
          <w:rFonts w:ascii="Times New Roman" w:hAnsi="Times New Roman" w:cs="Times New Roman"/>
          <w:color w:val="000000" w:themeColor="text1"/>
          <w:sz w:val="27"/>
          <w:szCs w:val="27"/>
          <w:shd w:val="clear" w:color="auto" w:fill="FFFFFF"/>
        </w:rPr>
        <w:t xml:space="preserve">ородської окружної прокуратури </w:t>
      </w:r>
      <w:r w:rsidR="006A3433" w:rsidRPr="00E527A3">
        <w:rPr>
          <w:rFonts w:ascii="Times New Roman" w:hAnsi="Times New Roman" w:cs="Times New Roman"/>
          <w:color w:val="000000" w:themeColor="text1"/>
          <w:sz w:val="27"/>
          <w:szCs w:val="27"/>
          <w:shd w:val="clear" w:color="auto" w:fill="FFFFFF"/>
        </w:rPr>
        <w:t>Демків Р.О.</w:t>
      </w:r>
    </w:p>
    <w:p w14:paraId="71BA7955" w14:textId="2DE834EE" w:rsidR="000F1036" w:rsidRPr="00E527A3" w:rsidRDefault="000F1036" w:rsidP="006A3433">
      <w:pPr>
        <w:pStyle w:val="20"/>
        <w:spacing w:before="0" w:line="240" w:lineRule="auto"/>
        <w:ind w:firstLine="567"/>
        <w:rPr>
          <w:rFonts w:ascii="Times New Roman" w:eastAsia="Calibri" w:hAnsi="Times New Roman" w:cs="Times New Roman"/>
          <w:b/>
          <w:color w:val="000000" w:themeColor="text1"/>
          <w:sz w:val="27"/>
          <w:szCs w:val="27"/>
          <w:highlight w:val="yellow"/>
          <w:lang w:eastAsia="ru-RU"/>
        </w:rPr>
      </w:pPr>
      <w:r w:rsidRPr="00E527A3">
        <w:rPr>
          <w:rFonts w:ascii="Times New Roman" w:eastAsia="Calibri" w:hAnsi="Times New Roman" w:cs="Times New Roman"/>
          <w:sz w:val="27"/>
          <w:szCs w:val="27"/>
          <w:lang w:eastAsia="ru-RU"/>
        </w:rPr>
        <w:t xml:space="preserve">Вища рада правосуддя, вивчивши скаргу, матеріали дисциплінарного провадження, заслухавши доповідача – члена Вищої ради правосуддя </w:t>
      </w:r>
      <w:proofErr w:type="spellStart"/>
      <w:r w:rsidR="006C50ED" w:rsidRPr="00E527A3">
        <w:rPr>
          <w:rFonts w:ascii="Times New Roman" w:eastAsia="Calibri" w:hAnsi="Times New Roman" w:cs="Times New Roman"/>
          <w:sz w:val="27"/>
          <w:szCs w:val="27"/>
          <w:lang w:eastAsia="ru-RU"/>
        </w:rPr>
        <w:t>Котелевець</w:t>
      </w:r>
      <w:proofErr w:type="spellEnd"/>
      <w:r w:rsidR="006C50ED" w:rsidRPr="00E527A3">
        <w:rPr>
          <w:rFonts w:ascii="Times New Roman" w:eastAsia="Calibri" w:hAnsi="Times New Roman" w:cs="Times New Roman"/>
          <w:sz w:val="27"/>
          <w:szCs w:val="27"/>
          <w:lang w:eastAsia="ru-RU"/>
        </w:rPr>
        <w:t xml:space="preserve"> А.В.</w:t>
      </w:r>
      <w:r w:rsidRPr="00E527A3">
        <w:rPr>
          <w:rFonts w:ascii="Times New Roman" w:eastAsia="Calibri" w:hAnsi="Times New Roman" w:cs="Times New Roman"/>
          <w:sz w:val="27"/>
          <w:szCs w:val="27"/>
          <w:lang w:eastAsia="ru-RU"/>
        </w:rPr>
        <w:t xml:space="preserve">, </w:t>
      </w:r>
      <w:r w:rsidR="006A3433" w:rsidRPr="00E527A3">
        <w:rPr>
          <w:rFonts w:ascii="Times New Roman" w:eastAsia="Calibri" w:hAnsi="Times New Roman" w:cs="Times New Roman"/>
          <w:sz w:val="27"/>
          <w:szCs w:val="27"/>
          <w:lang w:eastAsia="ru-RU"/>
        </w:rPr>
        <w:t xml:space="preserve">суддю </w:t>
      </w:r>
      <w:r w:rsidR="006A3433" w:rsidRPr="00E527A3">
        <w:rPr>
          <w:rFonts w:ascii="Times New Roman" w:hAnsi="Times New Roman" w:cs="Times New Roman"/>
          <w:sz w:val="27"/>
          <w:szCs w:val="27"/>
        </w:rPr>
        <w:t xml:space="preserve">Берегівського районного суду Закарпатської області </w:t>
      </w:r>
      <w:proofErr w:type="spellStart"/>
      <w:r w:rsidR="006A3433" w:rsidRPr="00E527A3">
        <w:rPr>
          <w:rFonts w:ascii="Times New Roman" w:hAnsi="Times New Roman" w:cs="Times New Roman"/>
          <w:color w:val="000000" w:themeColor="text1"/>
          <w:sz w:val="27"/>
          <w:szCs w:val="27"/>
          <w:shd w:val="clear" w:color="auto" w:fill="FFFFFF"/>
        </w:rPr>
        <w:t>Фейіра</w:t>
      </w:r>
      <w:proofErr w:type="spellEnd"/>
      <w:r w:rsidR="006A3433" w:rsidRPr="00E527A3">
        <w:rPr>
          <w:rFonts w:ascii="Times New Roman" w:hAnsi="Times New Roman" w:cs="Times New Roman"/>
          <w:color w:val="000000" w:themeColor="text1"/>
          <w:sz w:val="27"/>
          <w:szCs w:val="27"/>
          <w:shd w:val="clear" w:color="auto" w:fill="FFFFFF"/>
        </w:rPr>
        <w:t xml:space="preserve"> О.О., заступника керівника Ужгородської окружної прокуратури – начальника </w:t>
      </w:r>
      <w:proofErr w:type="spellStart"/>
      <w:r w:rsidR="006A3433" w:rsidRPr="00E527A3">
        <w:rPr>
          <w:rFonts w:ascii="Times New Roman" w:hAnsi="Times New Roman" w:cs="Times New Roman"/>
          <w:color w:val="000000" w:themeColor="text1"/>
          <w:sz w:val="27"/>
          <w:szCs w:val="27"/>
          <w:shd w:val="clear" w:color="auto" w:fill="FFFFFF"/>
        </w:rPr>
        <w:t>Перечинського</w:t>
      </w:r>
      <w:proofErr w:type="spellEnd"/>
      <w:r w:rsidR="006A3433" w:rsidRPr="00E527A3">
        <w:rPr>
          <w:rFonts w:ascii="Times New Roman" w:hAnsi="Times New Roman" w:cs="Times New Roman"/>
          <w:color w:val="000000" w:themeColor="text1"/>
          <w:sz w:val="27"/>
          <w:szCs w:val="27"/>
          <w:shd w:val="clear" w:color="auto" w:fill="FFFFFF"/>
        </w:rPr>
        <w:t xml:space="preserve"> відділу Ужг</w:t>
      </w:r>
      <w:r w:rsidR="006920E6" w:rsidRPr="00E527A3">
        <w:rPr>
          <w:rFonts w:ascii="Times New Roman" w:hAnsi="Times New Roman" w:cs="Times New Roman"/>
          <w:color w:val="000000" w:themeColor="text1"/>
          <w:sz w:val="27"/>
          <w:szCs w:val="27"/>
          <w:shd w:val="clear" w:color="auto" w:fill="FFFFFF"/>
        </w:rPr>
        <w:t xml:space="preserve">ородської окружної прокуратури </w:t>
      </w:r>
      <w:r w:rsidR="006A62C3" w:rsidRPr="00E527A3">
        <w:rPr>
          <w:rFonts w:ascii="Times New Roman" w:hAnsi="Times New Roman" w:cs="Times New Roman"/>
          <w:color w:val="000000" w:themeColor="text1"/>
          <w:sz w:val="27"/>
          <w:szCs w:val="27"/>
          <w:shd w:val="clear" w:color="auto" w:fill="FFFFFF"/>
        </w:rPr>
        <w:br/>
      </w:r>
      <w:proofErr w:type="spellStart"/>
      <w:r w:rsidR="006A3433" w:rsidRPr="00E527A3">
        <w:rPr>
          <w:rFonts w:ascii="Times New Roman" w:hAnsi="Times New Roman" w:cs="Times New Roman"/>
          <w:color w:val="000000" w:themeColor="text1"/>
          <w:sz w:val="27"/>
          <w:szCs w:val="27"/>
          <w:shd w:val="clear" w:color="auto" w:fill="FFFFFF"/>
        </w:rPr>
        <w:t>Демківа</w:t>
      </w:r>
      <w:proofErr w:type="spellEnd"/>
      <w:r w:rsidR="006A3433" w:rsidRPr="00E527A3">
        <w:rPr>
          <w:rFonts w:ascii="Times New Roman" w:hAnsi="Times New Roman" w:cs="Times New Roman"/>
          <w:color w:val="000000" w:themeColor="text1"/>
          <w:sz w:val="27"/>
          <w:szCs w:val="27"/>
          <w:shd w:val="clear" w:color="auto" w:fill="FFFFFF"/>
        </w:rPr>
        <w:t xml:space="preserve"> Р.О.</w:t>
      </w:r>
      <w:r w:rsidR="006A3433" w:rsidRPr="00E527A3">
        <w:rPr>
          <w:rFonts w:ascii="Times New Roman" w:eastAsia="Calibri" w:hAnsi="Times New Roman" w:cs="Times New Roman"/>
          <w:color w:val="000000" w:themeColor="text1"/>
          <w:sz w:val="27"/>
          <w:szCs w:val="27"/>
          <w:lang w:eastAsia="ru-RU"/>
        </w:rPr>
        <w:t xml:space="preserve">, </w:t>
      </w:r>
      <w:r w:rsidRPr="00E527A3">
        <w:rPr>
          <w:rFonts w:ascii="Times New Roman" w:eastAsia="Calibri" w:hAnsi="Times New Roman" w:cs="Times New Roman"/>
          <w:sz w:val="27"/>
          <w:szCs w:val="27"/>
          <w:lang w:eastAsia="ru-RU"/>
        </w:rPr>
        <w:t xml:space="preserve">встановила таке. </w:t>
      </w:r>
    </w:p>
    <w:p w14:paraId="7D038DC0" w14:textId="0B3851F3" w:rsidR="004C4CB3" w:rsidRPr="00E527A3" w:rsidRDefault="004C4CB3" w:rsidP="007C3025">
      <w:pPr>
        <w:pStyle w:val="22"/>
        <w:ind w:firstLine="567"/>
        <w:contextualSpacing/>
        <w:jc w:val="both"/>
        <w:rPr>
          <w:rFonts w:ascii="Times New Roman" w:hAnsi="Times New Roman" w:cs="Times New Roman"/>
          <w:b w:val="0"/>
          <w:sz w:val="27"/>
          <w:szCs w:val="27"/>
        </w:rPr>
      </w:pP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Олександр Олександрович рішенням Закарпатської обласної ради народних депутатів від 24 січня 1992 року обраний народним суддею Берегівського районного народного суду, Постановою Верховної Ради України від 7 лютого </w:t>
      </w:r>
      <w:r w:rsidR="00050120">
        <w:rPr>
          <w:rFonts w:ascii="Times New Roman" w:hAnsi="Times New Roman" w:cs="Times New Roman"/>
          <w:b w:val="0"/>
          <w:sz w:val="27"/>
          <w:szCs w:val="27"/>
        </w:rPr>
        <w:br/>
      </w:r>
      <w:r w:rsidRPr="00E527A3">
        <w:rPr>
          <w:rFonts w:ascii="Times New Roman" w:hAnsi="Times New Roman" w:cs="Times New Roman"/>
          <w:b w:val="0"/>
          <w:sz w:val="27"/>
          <w:szCs w:val="27"/>
        </w:rPr>
        <w:t>2002 року № 3060-ІІІ призначений на посаду судді Берегівського районного суду Закарпатської області безстроково.</w:t>
      </w:r>
    </w:p>
    <w:p w14:paraId="0C61E974" w14:textId="08BCE159"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15 та 23 жовтня 2020 року до Вищої ради правосуддя за вхідними №№ 727/0/13-20, 727/1/13-20 надійшли дисциплінарна скарга Закарпатської обласної прокуратури в особі керівника </w:t>
      </w:r>
      <w:proofErr w:type="spellStart"/>
      <w:r w:rsidRPr="00E527A3">
        <w:rPr>
          <w:rFonts w:ascii="Times New Roman" w:hAnsi="Times New Roman" w:cs="Times New Roman"/>
          <w:b w:val="0"/>
          <w:sz w:val="27"/>
          <w:szCs w:val="27"/>
        </w:rPr>
        <w:t>Казака</w:t>
      </w:r>
      <w:proofErr w:type="spellEnd"/>
      <w:r w:rsidRPr="00E527A3">
        <w:rPr>
          <w:rFonts w:ascii="Times New Roman" w:hAnsi="Times New Roman" w:cs="Times New Roman"/>
          <w:b w:val="0"/>
          <w:sz w:val="27"/>
          <w:szCs w:val="27"/>
        </w:rPr>
        <w:t xml:space="preserve"> Д.І. на дії судді Берегівського районного суду Закарпатської області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та доповнення до неї.</w:t>
      </w:r>
      <w:r w:rsidRPr="00E527A3">
        <w:rPr>
          <w:rFonts w:ascii="Times New Roman" w:hAnsi="Times New Roman" w:cs="Times New Roman"/>
          <w:sz w:val="27"/>
          <w:szCs w:val="27"/>
        </w:rPr>
        <w:t xml:space="preserve"> </w:t>
      </w:r>
      <w:r w:rsidRPr="00E527A3">
        <w:rPr>
          <w:rFonts w:ascii="Times New Roman" w:hAnsi="Times New Roman" w:cs="Times New Roman"/>
          <w:b w:val="0"/>
          <w:sz w:val="27"/>
          <w:szCs w:val="27"/>
        </w:rPr>
        <w:t xml:space="preserve">Автор скарги зазначив, що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під час розгляду кримінальної справи </w:t>
      </w:r>
      <w:r w:rsidR="00BE40BC" w:rsidRPr="00E527A3">
        <w:rPr>
          <w:rFonts w:ascii="Times New Roman" w:hAnsi="Times New Roman" w:cs="Times New Roman"/>
          <w:b w:val="0"/>
          <w:sz w:val="27"/>
          <w:szCs w:val="27"/>
        </w:rPr>
        <w:br/>
      </w:r>
      <w:r w:rsidRPr="00E527A3">
        <w:rPr>
          <w:rFonts w:ascii="Times New Roman" w:hAnsi="Times New Roman" w:cs="Times New Roman"/>
          <w:b w:val="0"/>
          <w:sz w:val="27"/>
          <w:szCs w:val="27"/>
        </w:rPr>
        <w:t xml:space="preserve">№ 297/1597/19 допустив порушення норм процесуального права, а саме не вжив заходів щодо здійснення розгляду клопотання прокурора про продовження строків тримання під вартою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w:t>
      </w:r>
      <w:r w:rsidR="00A57D0A">
        <w:rPr>
          <w:rFonts w:ascii="Times New Roman" w:hAnsi="Times New Roman" w:cs="Times New Roman"/>
          <w:b w:val="0"/>
          <w:sz w:val="27"/>
          <w:szCs w:val="27"/>
        </w:rPr>
        <w:t>ОСОБА2</w:t>
      </w:r>
      <w:r w:rsidRPr="00E527A3">
        <w:rPr>
          <w:rFonts w:ascii="Times New Roman" w:hAnsi="Times New Roman" w:cs="Times New Roman"/>
          <w:b w:val="0"/>
          <w:sz w:val="27"/>
          <w:szCs w:val="27"/>
        </w:rPr>
        <w:t>, обвинувачених у</w:t>
      </w:r>
      <w:r w:rsidR="00307A27"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вчиненні злочинів, передбачених частиною другою статті 186 Кримінального кодексу України (далі – КК України), в порядку, визначеному главою 18 Кримінального процесуального кодексу України (далі – КПК України), та відповідно до вимог статей 199, 315, 331 КПК України. </w:t>
      </w:r>
      <w:r w:rsidR="00307A27" w:rsidRPr="00E527A3">
        <w:rPr>
          <w:rFonts w:ascii="Times New Roman" w:hAnsi="Times New Roman" w:cs="Times New Roman"/>
          <w:b w:val="0"/>
          <w:sz w:val="27"/>
          <w:szCs w:val="27"/>
        </w:rPr>
        <w:t xml:space="preserve">На </w:t>
      </w:r>
      <w:r w:rsidRPr="00E527A3">
        <w:rPr>
          <w:rFonts w:ascii="Times New Roman" w:hAnsi="Times New Roman" w:cs="Times New Roman"/>
          <w:b w:val="0"/>
          <w:sz w:val="27"/>
          <w:szCs w:val="27"/>
        </w:rPr>
        <w:t xml:space="preserve">думку автора скарги, </w:t>
      </w:r>
      <w:proofErr w:type="spellStart"/>
      <w:r w:rsidRPr="00E527A3">
        <w:rPr>
          <w:rFonts w:ascii="Times New Roman" w:hAnsi="Times New Roman" w:cs="Times New Roman"/>
          <w:b w:val="0"/>
          <w:sz w:val="27"/>
          <w:szCs w:val="27"/>
        </w:rPr>
        <w:t>невирішення</w:t>
      </w:r>
      <w:proofErr w:type="spellEnd"/>
      <w:r w:rsidRPr="00E527A3">
        <w:rPr>
          <w:rFonts w:ascii="Times New Roman" w:hAnsi="Times New Roman" w:cs="Times New Roman"/>
          <w:b w:val="0"/>
          <w:sz w:val="27"/>
          <w:szCs w:val="27"/>
        </w:rPr>
        <w:t xml:space="preserve">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клопотання прокурора про продовження строків тримання під вартою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FF5D3E">
        <w:rPr>
          <w:rFonts w:ascii="Times New Roman" w:hAnsi="Times New Roman" w:cs="Times New Roman"/>
          <w:b w:val="0"/>
          <w:sz w:val="27"/>
          <w:szCs w:val="27"/>
        </w:rPr>
        <w:t>ОСОБА2</w:t>
      </w:r>
      <w:r w:rsidRPr="00E527A3">
        <w:rPr>
          <w:rFonts w:ascii="Times New Roman" w:hAnsi="Times New Roman" w:cs="Times New Roman"/>
          <w:b w:val="0"/>
          <w:sz w:val="27"/>
          <w:szCs w:val="27"/>
        </w:rPr>
        <w:t>, обвинувачених у</w:t>
      </w:r>
      <w:r w:rsidR="00307A27" w:rsidRPr="00E527A3">
        <w:rPr>
          <w:rFonts w:ascii="Times New Roman" w:hAnsi="Times New Roman" w:cs="Times New Roman"/>
          <w:b w:val="0"/>
          <w:sz w:val="27"/>
          <w:szCs w:val="27"/>
        </w:rPr>
        <w:t> </w:t>
      </w:r>
      <w:r w:rsidRPr="00E527A3">
        <w:rPr>
          <w:rFonts w:ascii="Times New Roman" w:hAnsi="Times New Roman" w:cs="Times New Roman"/>
          <w:b w:val="0"/>
          <w:sz w:val="27"/>
          <w:szCs w:val="27"/>
        </w:rPr>
        <w:t>вчиненні злочину, передбаченого частиною другою статті 186 КК України, а</w:t>
      </w:r>
      <w:r w:rsidR="00307A27"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саме </w:t>
      </w:r>
      <w:proofErr w:type="spellStart"/>
      <w:r w:rsidRPr="00E527A3">
        <w:rPr>
          <w:rFonts w:ascii="Times New Roman" w:hAnsi="Times New Roman" w:cs="Times New Roman"/>
          <w:b w:val="0"/>
          <w:sz w:val="27"/>
          <w:szCs w:val="27"/>
        </w:rPr>
        <w:t>не</w:t>
      </w:r>
      <w:r w:rsidR="00307A27" w:rsidRPr="00E527A3">
        <w:rPr>
          <w:rFonts w:ascii="Times New Roman" w:hAnsi="Times New Roman" w:cs="Times New Roman"/>
          <w:b w:val="0"/>
          <w:sz w:val="27"/>
          <w:szCs w:val="27"/>
        </w:rPr>
        <w:t>ухвалення</w:t>
      </w:r>
      <w:proofErr w:type="spellEnd"/>
      <w:r w:rsidRPr="00E527A3">
        <w:rPr>
          <w:rFonts w:ascii="Times New Roman" w:hAnsi="Times New Roman" w:cs="Times New Roman"/>
          <w:b w:val="0"/>
          <w:sz w:val="27"/>
          <w:szCs w:val="27"/>
        </w:rPr>
        <w:t xml:space="preserve"> рішення в цій частині, фактично унеможливило подальше здійснення процесуальних дій прокурором та стало підставою для звільнення цих осіб з-під варти. Скаржник вважав, що вказаними діями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істотно порушив норми процесуального права, що унеможливило реалізацію стороною обвинувачення наданих їй процесуальних прав та виконання процесуальних обов’язків, передбачених КПК України, та допустив невжиття заходів щодо здійснення розгляду справи, а саме не вирішив клопотання прокурора у визначені КПК України строки.</w:t>
      </w:r>
    </w:p>
    <w:p w14:paraId="497AA2D3" w14:textId="39444D5E"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Ухвалою від 16 грудня 2020 року № 3492/3дп/15-20 Третя Дисциплінарна палата Вищої ради правосуддя відкрила дисциплінарну справу стосовно судді Берегівського районного суду Закарпатської області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у зв’язку з</w:t>
      </w:r>
      <w:r w:rsidR="00DF0A90" w:rsidRPr="00E527A3">
        <w:rPr>
          <w:rFonts w:ascii="Times New Roman" w:hAnsi="Times New Roman" w:cs="Times New Roman"/>
          <w:b w:val="0"/>
          <w:sz w:val="27"/>
          <w:szCs w:val="27"/>
        </w:rPr>
        <w:t> </w:t>
      </w:r>
      <w:r w:rsidRPr="00E527A3">
        <w:rPr>
          <w:rFonts w:ascii="Times New Roman" w:hAnsi="Times New Roman" w:cs="Times New Roman"/>
          <w:b w:val="0"/>
          <w:sz w:val="27"/>
          <w:szCs w:val="27"/>
        </w:rPr>
        <w:t>можливою наявністю в його діях ознак дисциплінарних проступків, передбачених підпунктом «а» пункту 1, пунктом 2 частини першої статті 106 Закону України «Про судоустрій і статус суддів» (умисне або внаслідок недбалості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безпідставне затягування або невжиття суддею заходів щодо розгляду справи протягом строку, встановленого законом).</w:t>
      </w:r>
    </w:p>
    <w:p w14:paraId="00C54E3A" w14:textId="3C584A74"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За результатами розгляду дисциплінарної справи рішенням Третьої Дисциплінарної палати Вищої ради правосуддя від 24 березня 2021 року </w:t>
      </w:r>
      <w:r w:rsidR="00207A79" w:rsidRPr="00E527A3">
        <w:rPr>
          <w:rFonts w:ascii="Times New Roman" w:hAnsi="Times New Roman" w:cs="Times New Roman"/>
          <w:b w:val="0"/>
          <w:sz w:val="27"/>
          <w:szCs w:val="27"/>
        </w:rPr>
        <w:br/>
      </w:r>
      <w:r w:rsidRPr="00E527A3">
        <w:rPr>
          <w:rFonts w:ascii="Times New Roman" w:hAnsi="Times New Roman" w:cs="Times New Roman"/>
          <w:b w:val="0"/>
          <w:sz w:val="27"/>
          <w:szCs w:val="27"/>
        </w:rPr>
        <w:t xml:space="preserve">№ 683/3дп/15-21 суддю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притягнуто до дисциплінарної відповідальності та застосовано до нього дисциплінарне стягнення у виді догани з позбавленням права на отримання доплат до посадового окладу судді протягом одного місяця.</w:t>
      </w:r>
    </w:p>
    <w:p w14:paraId="7A209B86" w14:textId="0C58E758"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Підстав</w:t>
      </w:r>
      <w:r w:rsidR="002D2A48" w:rsidRPr="00E527A3">
        <w:rPr>
          <w:rFonts w:ascii="Times New Roman" w:hAnsi="Times New Roman" w:cs="Times New Roman"/>
          <w:b w:val="0"/>
          <w:sz w:val="27"/>
          <w:szCs w:val="27"/>
        </w:rPr>
        <w:t>о</w:t>
      </w:r>
      <w:r w:rsidRPr="00E527A3">
        <w:rPr>
          <w:rFonts w:ascii="Times New Roman" w:hAnsi="Times New Roman" w:cs="Times New Roman"/>
          <w:b w:val="0"/>
          <w:sz w:val="27"/>
          <w:szCs w:val="27"/>
        </w:rPr>
        <w:t xml:space="preserve">ю для притягнення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до дисциплінарної відповідальності стали встановлені </w:t>
      </w:r>
      <w:r w:rsidR="002D2A48" w:rsidRPr="00E527A3">
        <w:rPr>
          <w:rFonts w:ascii="Times New Roman" w:hAnsi="Times New Roman" w:cs="Times New Roman"/>
          <w:b w:val="0"/>
          <w:sz w:val="27"/>
          <w:szCs w:val="27"/>
        </w:rPr>
        <w:t xml:space="preserve">Третьою </w:t>
      </w:r>
      <w:r w:rsidRPr="00E527A3">
        <w:rPr>
          <w:rFonts w:ascii="Times New Roman" w:hAnsi="Times New Roman" w:cs="Times New Roman"/>
          <w:b w:val="0"/>
          <w:sz w:val="27"/>
          <w:szCs w:val="27"/>
        </w:rPr>
        <w:t xml:space="preserve">Дисциплінарною палатою </w:t>
      </w:r>
      <w:r w:rsidR="002D2A48" w:rsidRPr="00E527A3">
        <w:rPr>
          <w:rFonts w:ascii="Times New Roman" w:hAnsi="Times New Roman" w:cs="Times New Roman"/>
          <w:b w:val="0"/>
          <w:sz w:val="27"/>
          <w:szCs w:val="27"/>
        </w:rPr>
        <w:t xml:space="preserve">Вищої ради правосуддя </w:t>
      </w:r>
      <w:r w:rsidRPr="00E527A3">
        <w:rPr>
          <w:rFonts w:ascii="Times New Roman" w:hAnsi="Times New Roman" w:cs="Times New Roman"/>
          <w:b w:val="0"/>
          <w:sz w:val="27"/>
          <w:szCs w:val="27"/>
        </w:rPr>
        <w:t xml:space="preserve">під час розгляду дисциплінарної справи обставини, які свідчили про вчинення вказаним суддею дисциплінарних проступків, передбачених підпунктом «а» пункту 1, пунктом 2 частини першої статті 106 Закону України «Про судоустрій і статус суддів»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невжиття суддею заходів щодо розгляду справи протягом строку, встановленого законом). </w:t>
      </w:r>
    </w:p>
    <w:p w14:paraId="4FFB4ED4" w14:textId="21A86C3D" w:rsidR="004C4CB3" w:rsidRPr="00E527A3" w:rsidRDefault="004C4CB3"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Вирішуючи питання про наявність у діях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під час розгляду кримінальної справи № 297/1597/19 складу дисциплінарних проступків та підстав притягнення його до дисциплінарної відповідальності, Третя Дисциплінарна палата Вищої ради правосуддя виходила, зокрема, із такого.</w:t>
      </w:r>
    </w:p>
    <w:p w14:paraId="3E464670" w14:textId="76F77306"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Під час розгляду дисциплінарної справи встановлено, що згідно з</w:t>
      </w:r>
      <w:r w:rsidR="00DF0A90"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відомостями офіційного </w:t>
      </w:r>
      <w:proofErr w:type="spellStart"/>
      <w:r w:rsidRPr="00E527A3">
        <w:rPr>
          <w:rFonts w:ascii="Times New Roman" w:hAnsi="Times New Roman" w:cs="Times New Roman"/>
          <w:b w:val="0"/>
          <w:sz w:val="27"/>
          <w:szCs w:val="27"/>
        </w:rPr>
        <w:t>вебпорталу</w:t>
      </w:r>
      <w:proofErr w:type="spellEnd"/>
      <w:r w:rsidRPr="00E527A3">
        <w:rPr>
          <w:rFonts w:ascii="Times New Roman" w:hAnsi="Times New Roman" w:cs="Times New Roman"/>
          <w:b w:val="0"/>
          <w:sz w:val="27"/>
          <w:szCs w:val="27"/>
        </w:rPr>
        <w:t xml:space="preserve"> «Судова влада України» у період із 27</w:t>
      </w:r>
      <w:r w:rsidR="00DF0A90"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липня по 3 серпня 2020 року, тобто до початку відпустки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він не призначав до розгляду судових справ, а </w:t>
      </w:r>
      <w:r w:rsidR="00DF0A90" w:rsidRPr="00E527A3">
        <w:rPr>
          <w:rFonts w:ascii="Times New Roman" w:hAnsi="Times New Roman" w:cs="Times New Roman"/>
          <w:b w:val="0"/>
          <w:sz w:val="27"/>
          <w:szCs w:val="27"/>
        </w:rPr>
        <w:t>відповідно до</w:t>
      </w:r>
      <w:r w:rsidRPr="00E527A3">
        <w:rPr>
          <w:rFonts w:ascii="Times New Roman" w:hAnsi="Times New Roman" w:cs="Times New Roman"/>
          <w:b w:val="0"/>
          <w:sz w:val="27"/>
          <w:szCs w:val="27"/>
        </w:rPr>
        <w:t xml:space="preserve"> відомост</w:t>
      </w:r>
      <w:r w:rsidR="00DF0A90" w:rsidRPr="00E527A3">
        <w:rPr>
          <w:rFonts w:ascii="Times New Roman" w:hAnsi="Times New Roman" w:cs="Times New Roman"/>
          <w:b w:val="0"/>
          <w:sz w:val="27"/>
          <w:szCs w:val="27"/>
        </w:rPr>
        <w:t>ей</w:t>
      </w:r>
      <w:r w:rsidRPr="00E527A3">
        <w:rPr>
          <w:rFonts w:ascii="Times New Roman" w:hAnsi="Times New Roman" w:cs="Times New Roman"/>
          <w:b w:val="0"/>
          <w:sz w:val="27"/>
          <w:szCs w:val="27"/>
        </w:rPr>
        <w:t xml:space="preserve"> Єдиного державного реєстру судових рішень у період із 27 липня 2020 року по 3 серпня 2020 року суддя Берегівського районного суду Закарпатської області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розглядав інші судові справи </w:t>
      </w:r>
      <w:r w:rsidR="00DF0A90" w:rsidRPr="00E527A3">
        <w:rPr>
          <w:rFonts w:ascii="Times New Roman" w:hAnsi="Times New Roman" w:cs="Times New Roman"/>
          <w:b w:val="0"/>
          <w:sz w:val="27"/>
          <w:szCs w:val="27"/>
        </w:rPr>
        <w:t>і</w:t>
      </w:r>
      <w:r w:rsidRPr="00E527A3">
        <w:rPr>
          <w:rFonts w:ascii="Times New Roman" w:hAnsi="Times New Roman" w:cs="Times New Roman"/>
          <w:b w:val="0"/>
          <w:sz w:val="27"/>
          <w:szCs w:val="27"/>
        </w:rPr>
        <w:t xml:space="preserve"> брав участь у судових засіданнях як </w:t>
      </w:r>
      <w:r w:rsidR="00A03693" w:rsidRPr="00E527A3">
        <w:rPr>
          <w:rFonts w:ascii="Times New Roman" w:hAnsi="Times New Roman" w:cs="Times New Roman"/>
          <w:b w:val="0"/>
          <w:sz w:val="27"/>
          <w:szCs w:val="27"/>
        </w:rPr>
        <w:t>головуючий суддя та</w:t>
      </w:r>
      <w:r w:rsidRPr="00E527A3">
        <w:rPr>
          <w:rFonts w:ascii="Times New Roman" w:hAnsi="Times New Roman" w:cs="Times New Roman"/>
          <w:b w:val="0"/>
          <w:sz w:val="27"/>
          <w:szCs w:val="27"/>
        </w:rPr>
        <w:t xml:space="preserve"> у вказаний період ухвалив 31 судове рішення.</w:t>
      </w:r>
    </w:p>
    <w:p w14:paraId="29090DAE" w14:textId="499E7B32"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У період із 27 липня 2020 року (дата надходження до провадження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справи № 297/1597/19) до 3 серпня 2020 року (дата початку відпустки судді)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працював 5 днів, однак клопотання прокурора про продовження строків тримання під вартою обвинувачених та призначення підготовчого судового засідання </w:t>
      </w:r>
      <w:r w:rsidR="00DF0A90"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кримінальному провадженні за обвинуваченням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FF5D3E">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у вчиненні кримінального правопорушення, передбаченого частиною другою статті 186 КК України, не вирішив у строк, передбачений главою 18 КПК України.</w:t>
      </w:r>
    </w:p>
    <w:p w14:paraId="5B5EA1A1" w14:textId="7668E95B" w:rsidR="004C4CB3" w:rsidRPr="00E527A3" w:rsidRDefault="002D2A4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Третя Дисциплінарна палата Вищої ради правосуддя</w:t>
      </w:r>
      <w:r w:rsidRPr="00E527A3" w:rsidDel="002D2A48">
        <w:rPr>
          <w:rFonts w:ascii="Times New Roman" w:hAnsi="Times New Roman" w:cs="Times New Roman"/>
          <w:b w:val="0"/>
          <w:sz w:val="27"/>
          <w:szCs w:val="27"/>
        </w:rPr>
        <w:t xml:space="preserve"> </w:t>
      </w:r>
      <w:r w:rsidR="004C4CB3" w:rsidRPr="00E527A3">
        <w:rPr>
          <w:rFonts w:ascii="Times New Roman" w:hAnsi="Times New Roman" w:cs="Times New Roman"/>
          <w:b w:val="0"/>
          <w:sz w:val="27"/>
          <w:szCs w:val="27"/>
        </w:rPr>
        <w:t>дійшл</w:t>
      </w:r>
      <w:r w:rsidR="00416F60" w:rsidRPr="00E527A3">
        <w:rPr>
          <w:rFonts w:ascii="Times New Roman" w:hAnsi="Times New Roman" w:cs="Times New Roman"/>
          <w:b w:val="0"/>
          <w:sz w:val="27"/>
          <w:szCs w:val="27"/>
        </w:rPr>
        <w:t xml:space="preserve">а висновку, що невжиття суддею </w:t>
      </w:r>
      <w:proofErr w:type="spellStart"/>
      <w:r w:rsidR="004C4CB3" w:rsidRPr="00E527A3">
        <w:rPr>
          <w:rFonts w:ascii="Times New Roman" w:hAnsi="Times New Roman" w:cs="Times New Roman"/>
          <w:b w:val="0"/>
          <w:sz w:val="27"/>
          <w:szCs w:val="27"/>
        </w:rPr>
        <w:t>Фейіром</w:t>
      </w:r>
      <w:proofErr w:type="spellEnd"/>
      <w:r w:rsidR="004C4CB3" w:rsidRPr="00E527A3">
        <w:rPr>
          <w:rFonts w:ascii="Times New Roman" w:hAnsi="Times New Roman" w:cs="Times New Roman"/>
          <w:b w:val="0"/>
          <w:sz w:val="27"/>
          <w:szCs w:val="27"/>
        </w:rPr>
        <w:t xml:space="preserve"> О.О. заходів щодо розгляду клопотання прокурора про продовження строків тримання під вартою обвинувачених </w:t>
      </w:r>
      <w:r w:rsidR="00FF5D3E">
        <w:rPr>
          <w:rFonts w:ascii="Times New Roman" w:hAnsi="Times New Roman" w:cs="Times New Roman"/>
          <w:b w:val="0"/>
          <w:sz w:val="27"/>
          <w:szCs w:val="27"/>
        </w:rPr>
        <w:t>ОСОБА2</w:t>
      </w:r>
      <w:r w:rsidR="004C4CB3" w:rsidRPr="00E527A3">
        <w:rPr>
          <w:rFonts w:ascii="Times New Roman" w:hAnsi="Times New Roman" w:cs="Times New Roman"/>
          <w:b w:val="0"/>
          <w:sz w:val="27"/>
          <w:szCs w:val="27"/>
        </w:rPr>
        <w:t xml:space="preserve"> та </w:t>
      </w:r>
      <w:r w:rsidR="00EA1CB0">
        <w:rPr>
          <w:rFonts w:ascii="Times New Roman" w:hAnsi="Times New Roman" w:cs="Times New Roman"/>
          <w:b w:val="0"/>
          <w:sz w:val="27"/>
          <w:szCs w:val="27"/>
        </w:rPr>
        <w:t>ОСОБА1</w:t>
      </w:r>
      <w:r w:rsidR="004C4CB3" w:rsidRPr="00E527A3">
        <w:rPr>
          <w:rFonts w:ascii="Times New Roman" w:hAnsi="Times New Roman" w:cs="Times New Roman"/>
          <w:b w:val="0"/>
          <w:sz w:val="27"/>
          <w:szCs w:val="27"/>
        </w:rPr>
        <w:t xml:space="preserve"> призвело до порушення строку його розгляду і стало підставою для звільнення цих осіб з-під варти.</w:t>
      </w:r>
    </w:p>
    <w:p w14:paraId="750126CC" w14:textId="6EE509E0" w:rsidR="005D7078" w:rsidRPr="00E527A3" w:rsidRDefault="002D2A4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Третя Дисциплінарна палата Вищої ради правосуддя</w:t>
      </w:r>
      <w:r w:rsidRPr="00E527A3" w:rsidDel="002D2A48">
        <w:rPr>
          <w:rFonts w:ascii="Times New Roman" w:hAnsi="Times New Roman" w:cs="Times New Roman"/>
          <w:b w:val="0"/>
          <w:sz w:val="27"/>
          <w:szCs w:val="27"/>
        </w:rPr>
        <w:t xml:space="preserve"> </w:t>
      </w:r>
      <w:r w:rsidR="004C4CB3" w:rsidRPr="00E527A3">
        <w:rPr>
          <w:rFonts w:ascii="Times New Roman" w:hAnsi="Times New Roman" w:cs="Times New Roman"/>
          <w:b w:val="0"/>
          <w:sz w:val="27"/>
          <w:szCs w:val="27"/>
        </w:rPr>
        <w:t xml:space="preserve">зазначила, що пояснення судді </w:t>
      </w:r>
      <w:proofErr w:type="spellStart"/>
      <w:r w:rsidR="004C4CB3" w:rsidRPr="00E527A3">
        <w:rPr>
          <w:rFonts w:ascii="Times New Roman" w:hAnsi="Times New Roman" w:cs="Times New Roman"/>
          <w:b w:val="0"/>
          <w:sz w:val="27"/>
          <w:szCs w:val="27"/>
        </w:rPr>
        <w:t>Фейіра</w:t>
      </w:r>
      <w:proofErr w:type="spellEnd"/>
      <w:r w:rsidR="004C4CB3" w:rsidRPr="00E527A3">
        <w:rPr>
          <w:rFonts w:ascii="Times New Roman" w:hAnsi="Times New Roman" w:cs="Times New Roman"/>
          <w:b w:val="0"/>
          <w:sz w:val="27"/>
          <w:szCs w:val="27"/>
        </w:rPr>
        <w:t xml:space="preserve"> О.О. не спростовують допущених ним порушень норм КПК України, а посилання на </w:t>
      </w:r>
      <w:r w:rsidR="00611919" w:rsidRPr="00E527A3">
        <w:rPr>
          <w:rFonts w:ascii="Times New Roman" w:hAnsi="Times New Roman" w:cs="Times New Roman"/>
          <w:b w:val="0"/>
          <w:sz w:val="27"/>
          <w:szCs w:val="27"/>
        </w:rPr>
        <w:t xml:space="preserve">те, що він </w:t>
      </w:r>
      <w:r w:rsidR="004C4CB3" w:rsidRPr="00E527A3">
        <w:rPr>
          <w:rFonts w:ascii="Times New Roman" w:hAnsi="Times New Roman" w:cs="Times New Roman"/>
          <w:b w:val="0"/>
          <w:sz w:val="27"/>
          <w:szCs w:val="27"/>
        </w:rPr>
        <w:t>не</w:t>
      </w:r>
      <w:r w:rsidR="00611919" w:rsidRPr="00E527A3">
        <w:rPr>
          <w:rFonts w:ascii="Times New Roman" w:hAnsi="Times New Roman" w:cs="Times New Roman"/>
          <w:b w:val="0"/>
          <w:sz w:val="27"/>
          <w:szCs w:val="27"/>
        </w:rPr>
        <w:t xml:space="preserve"> </w:t>
      </w:r>
      <w:r w:rsidR="004C4CB3" w:rsidRPr="00E527A3">
        <w:rPr>
          <w:rFonts w:ascii="Times New Roman" w:hAnsi="Times New Roman" w:cs="Times New Roman"/>
          <w:b w:val="0"/>
          <w:sz w:val="27"/>
          <w:szCs w:val="27"/>
        </w:rPr>
        <w:t>застосува</w:t>
      </w:r>
      <w:r w:rsidR="00611919" w:rsidRPr="00E527A3">
        <w:rPr>
          <w:rFonts w:ascii="Times New Roman" w:hAnsi="Times New Roman" w:cs="Times New Roman"/>
          <w:b w:val="0"/>
          <w:sz w:val="27"/>
          <w:szCs w:val="27"/>
        </w:rPr>
        <w:t>в</w:t>
      </w:r>
      <w:r w:rsidR="004C4CB3" w:rsidRPr="00E527A3">
        <w:rPr>
          <w:rFonts w:ascii="Times New Roman" w:hAnsi="Times New Roman" w:cs="Times New Roman"/>
          <w:b w:val="0"/>
          <w:sz w:val="27"/>
          <w:szCs w:val="27"/>
        </w:rPr>
        <w:t xml:space="preserve"> вимог</w:t>
      </w:r>
      <w:r w:rsidR="00611919" w:rsidRPr="00E527A3">
        <w:rPr>
          <w:rFonts w:ascii="Times New Roman" w:hAnsi="Times New Roman" w:cs="Times New Roman"/>
          <w:b w:val="0"/>
          <w:sz w:val="27"/>
          <w:szCs w:val="27"/>
        </w:rPr>
        <w:t>и</w:t>
      </w:r>
      <w:r w:rsidR="004C4CB3" w:rsidRPr="00E527A3">
        <w:rPr>
          <w:rFonts w:ascii="Times New Roman" w:hAnsi="Times New Roman" w:cs="Times New Roman"/>
          <w:b w:val="0"/>
          <w:sz w:val="27"/>
          <w:szCs w:val="27"/>
        </w:rPr>
        <w:t xml:space="preserve"> статті 186 КПК України щодо розгляду клопотання прокурора про продовження строків тримання обвинувачених під вартою, оскільки на час подання клопотання вони перебували під вартою, не заслугову</w:t>
      </w:r>
      <w:r w:rsidR="00611919" w:rsidRPr="00E527A3">
        <w:rPr>
          <w:rFonts w:ascii="Times New Roman" w:hAnsi="Times New Roman" w:cs="Times New Roman"/>
          <w:b w:val="0"/>
          <w:sz w:val="27"/>
          <w:szCs w:val="27"/>
        </w:rPr>
        <w:t>є</w:t>
      </w:r>
      <w:r w:rsidR="004C4CB3" w:rsidRPr="00E527A3">
        <w:rPr>
          <w:rFonts w:ascii="Times New Roman" w:hAnsi="Times New Roman" w:cs="Times New Roman"/>
          <w:b w:val="0"/>
          <w:sz w:val="27"/>
          <w:szCs w:val="27"/>
        </w:rPr>
        <w:t xml:space="preserve"> на увагу у </w:t>
      </w:r>
      <w:proofErr w:type="spellStart"/>
      <w:r w:rsidR="004C4CB3" w:rsidRPr="00E527A3">
        <w:rPr>
          <w:rFonts w:ascii="Times New Roman" w:hAnsi="Times New Roman" w:cs="Times New Roman"/>
          <w:b w:val="0"/>
          <w:sz w:val="27"/>
          <w:szCs w:val="27"/>
        </w:rPr>
        <w:t>звʼязку</w:t>
      </w:r>
      <w:proofErr w:type="spellEnd"/>
      <w:r w:rsidR="004C4CB3" w:rsidRPr="00E527A3">
        <w:rPr>
          <w:rFonts w:ascii="Times New Roman" w:hAnsi="Times New Roman" w:cs="Times New Roman"/>
          <w:b w:val="0"/>
          <w:sz w:val="27"/>
          <w:szCs w:val="27"/>
        </w:rPr>
        <w:t xml:space="preserve"> з тим, що частиною другою статті 331 КПК України в</w:t>
      </w:r>
      <w:r w:rsidR="00810F1A" w:rsidRPr="00E527A3">
        <w:rPr>
          <w:rFonts w:ascii="Times New Roman" w:hAnsi="Times New Roman" w:cs="Times New Roman"/>
          <w:b w:val="0"/>
          <w:sz w:val="27"/>
          <w:szCs w:val="27"/>
        </w:rPr>
        <w:t>становлено</w:t>
      </w:r>
      <w:r w:rsidR="004C4CB3" w:rsidRPr="00E527A3">
        <w:rPr>
          <w:rFonts w:ascii="Times New Roman" w:hAnsi="Times New Roman" w:cs="Times New Roman"/>
          <w:b w:val="0"/>
          <w:sz w:val="27"/>
          <w:szCs w:val="27"/>
        </w:rPr>
        <w:t>, що вирішення питання судом щодо запобіжного заходу відбувається в порядку, передбаченому главою 1</w:t>
      </w:r>
      <w:r w:rsidR="00416F60" w:rsidRPr="00E527A3">
        <w:rPr>
          <w:rFonts w:ascii="Times New Roman" w:hAnsi="Times New Roman" w:cs="Times New Roman"/>
          <w:b w:val="0"/>
          <w:sz w:val="27"/>
          <w:szCs w:val="27"/>
        </w:rPr>
        <w:t xml:space="preserve">8 цього </w:t>
      </w:r>
      <w:r w:rsidR="004C4CB3" w:rsidRPr="00E527A3">
        <w:rPr>
          <w:rFonts w:ascii="Times New Roman" w:hAnsi="Times New Roman" w:cs="Times New Roman"/>
          <w:b w:val="0"/>
          <w:sz w:val="27"/>
          <w:szCs w:val="27"/>
        </w:rPr>
        <w:t xml:space="preserve">Кодексу (невідкладно, але не пізніше </w:t>
      </w:r>
      <w:r w:rsidR="009C669B">
        <w:rPr>
          <w:rFonts w:ascii="Times New Roman" w:hAnsi="Times New Roman" w:cs="Times New Roman"/>
          <w:b w:val="0"/>
          <w:sz w:val="27"/>
          <w:szCs w:val="27"/>
        </w:rPr>
        <w:br/>
      </w:r>
      <w:r w:rsidR="004C4CB3" w:rsidRPr="00E527A3">
        <w:rPr>
          <w:rFonts w:ascii="Times New Roman" w:hAnsi="Times New Roman" w:cs="Times New Roman"/>
          <w:b w:val="0"/>
          <w:sz w:val="27"/>
          <w:szCs w:val="27"/>
        </w:rPr>
        <w:t>72 годин з</w:t>
      </w:r>
      <w:r w:rsidR="00611919" w:rsidRPr="00E527A3">
        <w:rPr>
          <w:rFonts w:ascii="Times New Roman" w:hAnsi="Times New Roman" w:cs="Times New Roman"/>
          <w:b w:val="0"/>
          <w:sz w:val="27"/>
          <w:szCs w:val="27"/>
        </w:rPr>
        <w:t> </w:t>
      </w:r>
      <w:r w:rsidR="004C4CB3" w:rsidRPr="00E527A3">
        <w:rPr>
          <w:rFonts w:ascii="Times New Roman" w:hAnsi="Times New Roman" w:cs="Times New Roman"/>
          <w:b w:val="0"/>
          <w:sz w:val="27"/>
          <w:szCs w:val="27"/>
        </w:rPr>
        <w:t>моменту надходження клопотання про застосування запобіжного заходу)</w:t>
      </w:r>
      <w:r w:rsidR="005D7078" w:rsidRPr="00E527A3">
        <w:rPr>
          <w:rFonts w:ascii="Times New Roman" w:hAnsi="Times New Roman" w:cs="Times New Roman"/>
          <w:b w:val="0"/>
          <w:sz w:val="27"/>
          <w:szCs w:val="27"/>
        </w:rPr>
        <w:t>. Строки розгляду клопотання про застосування запобіжного заходу визначені статтею 186 цієї</w:t>
      </w:r>
      <w:r w:rsidR="004C4CB3" w:rsidRPr="00E527A3">
        <w:rPr>
          <w:rFonts w:ascii="Times New Roman" w:hAnsi="Times New Roman" w:cs="Times New Roman"/>
          <w:b w:val="0"/>
          <w:sz w:val="27"/>
          <w:szCs w:val="27"/>
        </w:rPr>
        <w:t xml:space="preserve"> глав</w:t>
      </w:r>
      <w:r w:rsidR="005D7078" w:rsidRPr="00E527A3">
        <w:rPr>
          <w:rFonts w:ascii="Times New Roman" w:hAnsi="Times New Roman" w:cs="Times New Roman"/>
          <w:b w:val="0"/>
          <w:sz w:val="27"/>
          <w:szCs w:val="27"/>
        </w:rPr>
        <w:t>и.</w:t>
      </w:r>
    </w:p>
    <w:p w14:paraId="5CE7B6AB" w14:textId="76A85488" w:rsidR="004C4CB3" w:rsidRPr="00E527A3" w:rsidRDefault="004C4CB3"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Крім </w:t>
      </w:r>
      <w:r w:rsidR="00993547" w:rsidRPr="00E527A3">
        <w:rPr>
          <w:rFonts w:ascii="Times New Roman" w:hAnsi="Times New Roman" w:cs="Times New Roman"/>
          <w:b w:val="0"/>
          <w:sz w:val="27"/>
          <w:szCs w:val="27"/>
        </w:rPr>
        <w:t>т</w:t>
      </w:r>
      <w:r w:rsidRPr="00E527A3">
        <w:rPr>
          <w:rFonts w:ascii="Times New Roman" w:hAnsi="Times New Roman" w:cs="Times New Roman"/>
          <w:b w:val="0"/>
          <w:sz w:val="27"/>
          <w:szCs w:val="27"/>
        </w:rPr>
        <w:t xml:space="preserve">ого, </w:t>
      </w:r>
      <w:r w:rsidR="00B37EC0" w:rsidRPr="00E527A3">
        <w:rPr>
          <w:rFonts w:ascii="Times New Roman" w:hAnsi="Times New Roman" w:cs="Times New Roman"/>
          <w:b w:val="0"/>
          <w:sz w:val="27"/>
          <w:szCs w:val="27"/>
        </w:rPr>
        <w:t>Трет</w:t>
      </w:r>
      <w:r w:rsidR="000C1DC7" w:rsidRPr="00E527A3">
        <w:rPr>
          <w:rFonts w:ascii="Times New Roman" w:hAnsi="Times New Roman" w:cs="Times New Roman"/>
          <w:b w:val="0"/>
          <w:sz w:val="27"/>
          <w:szCs w:val="27"/>
        </w:rPr>
        <w:t>я</w:t>
      </w:r>
      <w:r w:rsidR="00B37EC0" w:rsidRPr="00E527A3">
        <w:rPr>
          <w:rFonts w:ascii="Times New Roman" w:hAnsi="Times New Roman" w:cs="Times New Roman"/>
          <w:b w:val="0"/>
          <w:sz w:val="27"/>
          <w:szCs w:val="27"/>
        </w:rPr>
        <w:t xml:space="preserve"> Дисциплінарн</w:t>
      </w:r>
      <w:r w:rsidR="000C1DC7" w:rsidRPr="00E527A3">
        <w:rPr>
          <w:rFonts w:ascii="Times New Roman" w:hAnsi="Times New Roman" w:cs="Times New Roman"/>
          <w:b w:val="0"/>
          <w:sz w:val="27"/>
          <w:szCs w:val="27"/>
        </w:rPr>
        <w:t>а</w:t>
      </w:r>
      <w:r w:rsidR="00B37EC0" w:rsidRPr="00E527A3">
        <w:rPr>
          <w:rFonts w:ascii="Times New Roman" w:hAnsi="Times New Roman" w:cs="Times New Roman"/>
          <w:b w:val="0"/>
          <w:sz w:val="27"/>
          <w:szCs w:val="27"/>
        </w:rPr>
        <w:t xml:space="preserve"> палат</w:t>
      </w:r>
      <w:r w:rsidR="000C1DC7" w:rsidRPr="00E527A3">
        <w:rPr>
          <w:rFonts w:ascii="Times New Roman" w:hAnsi="Times New Roman" w:cs="Times New Roman"/>
          <w:b w:val="0"/>
          <w:sz w:val="27"/>
          <w:szCs w:val="27"/>
        </w:rPr>
        <w:t>а</w:t>
      </w:r>
      <w:r w:rsidR="00B37EC0" w:rsidRPr="00E527A3">
        <w:rPr>
          <w:rFonts w:ascii="Times New Roman" w:hAnsi="Times New Roman" w:cs="Times New Roman"/>
          <w:b w:val="0"/>
          <w:sz w:val="27"/>
          <w:szCs w:val="27"/>
        </w:rPr>
        <w:t xml:space="preserve"> Вищої ради правосуддя</w:t>
      </w:r>
      <w:r w:rsidR="00B37EC0" w:rsidRPr="00E527A3" w:rsidDel="00B37EC0">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вказала, що саме </w:t>
      </w:r>
      <w:proofErr w:type="spellStart"/>
      <w:r w:rsidRPr="00E527A3">
        <w:rPr>
          <w:rFonts w:ascii="Times New Roman" w:hAnsi="Times New Roman" w:cs="Times New Roman"/>
          <w:b w:val="0"/>
          <w:sz w:val="27"/>
          <w:szCs w:val="27"/>
        </w:rPr>
        <w:t>нерозгляд</w:t>
      </w:r>
      <w:proofErr w:type="spellEnd"/>
      <w:r w:rsidRPr="00E527A3">
        <w:rPr>
          <w:rFonts w:ascii="Times New Roman" w:hAnsi="Times New Roman" w:cs="Times New Roman"/>
          <w:b w:val="0"/>
          <w:sz w:val="27"/>
          <w:szCs w:val="27"/>
        </w:rPr>
        <w:t xml:space="preserve">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клопотання прокурора про продовження строків тримання під вартою обвинувачених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FF5D3E">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відповідно до вимог статті</w:t>
      </w:r>
      <w:r w:rsidR="00020A5F"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331 КПК України та глави 18 КПК України є істотним порушенням норм процесуального права, що унеможливило реалізацію учасниками судового процесу наданих їм процесуальних прав та виконання процесуальних обов’язків </w:t>
      </w:r>
      <w:r w:rsidR="000C1DC7" w:rsidRPr="00E527A3">
        <w:rPr>
          <w:rFonts w:ascii="Times New Roman" w:hAnsi="Times New Roman" w:cs="Times New Roman"/>
          <w:b w:val="0"/>
          <w:sz w:val="27"/>
          <w:szCs w:val="27"/>
        </w:rPr>
        <w:t>і</w:t>
      </w:r>
      <w:r w:rsidRPr="00E527A3">
        <w:rPr>
          <w:rFonts w:ascii="Times New Roman" w:hAnsi="Times New Roman" w:cs="Times New Roman"/>
          <w:b w:val="0"/>
          <w:sz w:val="27"/>
          <w:szCs w:val="27"/>
        </w:rPr>
        <w:t xml:space="preserve"> подальшу реалізацію прокурором як стороною обвинувачення наданих КПК України процесуальних прав у цьому кримінальному провадженні, а саме поданого ним клопотання про продовження строків тримання під вартою цих осіб, що стало підставою для звільнення з-під варти обвинувачених у вчиненні тяжкого злочину.</w:t>
      </w:r>
      <w:r w:rsidRPr="00E527A3">
        <w:rPr>
          <w:rFonts w:ascii="Times New Roman" w:hAnsi="Times New Roman" w:cs="Times New Roman"/>
          <w:sz w:val="27"/>
          <w:szCs w:val="27"/>
        </w:rPr>
        <w:t xml:space="preserve"> </w:t>
      </w:r>
      <w:r w:rsidRPr="00E527A3">
        <w:rPr>
          <w:rFonts w:ascii="Times New Roman" w:hAnsi="Times New Roman" w:cs="Times New Roman"/>
          <w:b w:val="0"/>
          <w:sz w:val="27"/>
          <w:szCs w:val="27"/>
        </w:rPr>
        <w:t>При цьому будь-яких доказів умисності вчинення проступку під час розгляду дисциплінарної справи не встановлено.</w:t>
      </w:r>
    </w:p>
    <w:p w14:paraId="4C14DF5C" w14:textId="7112F8B0" w:rsidR="004C4CB3" w:rsidRPr="00E527A3" w:rsidRDefault="004C4CB3"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 урахуванням встановлених обставин та наведених вимог процесуального закону </w:t>
      </w:r>
      <w:r w:rsidR="000C1DC7" w:rsidRPr="00E527A3">
        <w:rPr>
          <w:rFonts w:ascii="Times New Roman" w:hAnsi="Times New Roman" w:cs="Times New Roman"/>
          <w:b w:val="0"/>
          <w:sz w:val="27"/>
          <w:szCs w:val="27"/>
        </w:rPr>
        <w:t>Третя Дисциплінарна палата Вищої ради правосуддя</w:t>
      </w:r>
      <w:r w:rsidR="000C1DC7" w:rsidRPr="00E527A3" w:rsidDel="00B37EC0">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дійшла висновку, що дії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містять ознаки</w:t>
      </w:r>
      <w:r w:rsidR="000C1DC7"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дисциплінарного проступку, передбаченого підпунктом «а» пункту 1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оскільки всупереч вимогам частин другої, третьої статті 331 КПК України ним не вирішено питання щодо розгляду клопотання прокурора про продовження строків тримання під вартою осіб, обвинувачених у вчиненні злочину, передбаченого частиною другою статті 186 </w:t>
      </w:r>
      <w:r w:rsidR="009C669B">
        <w:rPr>
          <w:rFonts w:ascii="Times New Roman" w:hAnsi="Times New Roman" w:cs="Times New Roman"/>
          <w:b w:val="0"/>
          <w:sz w:val="27"/>
          <w:szCs w:val="27"/>
        </w:rPr>
        <w:br/>
      </w:r>
      <w:r w:rsidRPr="00E527A3">
        <w:rPr>
          <w:rFonts w:ascii="Times New Roman" w:hAnsi="Times New Roman" w:cs="Times New Roman"/>
          <w:b w:val="0"/>
          <w:sz w:val="27"/>
          <w:szCs w:val="27"/>
        </w:rPr>
        <w:t>КК України.</w:t>
      </w:r>
    </w:p>
    <w:p w14:paraId="3762A6EC" w14:textId="435B09D3" w:rsidR="004C4CB3" w:rsidRPr="00E527A3" w:rsidRDefault="004C4CB3"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Крім того, </w:t>
      </w:r>
      <w:r w:rsidR="00AE4D1B" w:rsidRPr="00E527A3">
        <w:rPr>
          <w:rFonts w:ascii="Times New Roman" w:hAnsi="Times New Roman" w:cs="Times New Roman"/>
          <w:b w:val="0"/>
          <w:sz w:val="27"/>
          <w:szCs w:val="27"/>
        </w:rPr>
        <w:t>Третя Дисциплінарна палата Вищої ради правосуддя</w:t>
      </w:r>
      <w:r w:rsidR="00AE4D1B" w:rsidRPr="00E527A3" w:rsidDel="00B37EC0">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зазначила, що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впродовж передбаченого частиною другою статті 331 та </w:t>
      </w:r>
      <w:r w:rsidR="009C669B">
        <w:rPr>
          <w:rFonts w:ascii="Times New Roman" w:hAnsi="Times New Roman" w:cs="Times New Roman"/>
          <w:b w:val="0"/>
          <w:sz w:val="27"/>
          <w:szCs w:val="27"/>
        </w:rPr>
        <w:br/>
      </w:r>
      <w:r w:rsidRPr="00E527A3">
        <w:rPr>
          <w:rFonts w:ascii="Times New Roman" w:hAnsi="Times New Roman" w:cs="Times New Roman"/>
          <w:b w:val="0"/>
          <w:sz w:val="27"/>
          <w:szCs w:val="27"/>
        </w:rPr>
        <w:t>главою 18 КПК України, а саме статтею 186 КПК України</w:t>
      </w:r>
      <w:r w:rsidR="00AE4D1B" w:rsidRPr="00E527A3">
        <w:rPr>
          <w:rFonts w:ascii="Times New Roman" w:hAnsi="Times New Roman" w:cs="Times New Roman"/>
          <w:b w:val="0"/>
          <w:sz w:val="27"/>
          <w:szCs w:val="27"/>
        </w:rPr>
        <w:t>, строку</w:t>
      </w:r>
      <w:r w:rsidRPr="00E527A3">
        <w:rPr>
          <w:rFonts w:ascii="Times New Roman" w:hAnsi="Times New Roman" w:cs="Times New Roman"/>
          <w:b w:val="0"/>
          <w:sz w:val="27"/>
          <w:szCs w:val="27"/>
        </w:rPr>
        <w:t xml:space="preserve"> (невідкладно, але не пізніше 72 годин з моменту надходження клопотання про застосування запобіжного заходу) не розглянув клопотання прокурора про продовження строку тримання під вартою обвинувачених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FF5D3E">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до закінчення дії ухвали Закарпатського апеляційного суду від 18 червня 2020 року, що мало наслідком звільнення обвинувачених з-під варти та свідчить про вчинення суддею дисциплінарного проступку, передбаченого пунктом 2 частини першої статті 106 Закону України «Про судоустрій і статус суддів», оскільки він не вжив належних і дієвих заходів для забезпечення розгляду справи №</w:t>
      </w:r>
      <w:r w:rsidR="00A62725" w:rsidRPr="00E527A3">
        <w:rPr>
          <w:rFonts w:ascii="Times New Roman" w:hAnsi="Times New Roman" w:cs="Times New Roman"/>
          <w:b w:val="0"/>
          <w:sz w:val="27"/>
          <w:szCs w:val="27"/>
        </w:rPr>
        <w:t> </w:t>
      </w:r>
      <w:r w:rsidRPr="00E527A3">
        <w:rPr>
          <w:rFonts w:ascii="Times New Roman" w:hAnsi="Times New Roman" w:cs="Times New Roman"/>
          <w:b w:val="0"/>
          <w:sz w:val="27"/>
          <w:szCs w:val="27"/>
        </w:rPr>
        <w:t>297/1597/19 у строк, визначений процесуальним законодавством.</w:t>
      </w:r>
    </w:p>
    <w:p w14:paraId="5EAA875F" w14:textId="6758E031" w:rsidR="004C4CB3" w:rsidRPr="00E527A3" w:rsidRDefault="004C4CB3"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Частиною першою статті 318 КПК України визначено, що судовий розгляд має бути проведений і завершений протягом розумного строку, тобто вказаний обов’язок щодо дотримання розумних строків розгляду кримінального провадження за обвинуваченням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FF5D3E">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покладено на суд.</w:t>
      </w:r>
    </w:p>
    <w:p w14:paraId="32E11372" w14:textId="05D9E0F8"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Частиною третьою статті 331 КПК України встановлено, що незалежно від наявності клопотань суд зобов’язаний розглянути питання доцільності продовження тримання під вартою до спливу двомісячного строку з дня надходження до суду обвинувального </w:t>
      </w:r>
      <w:proofErr w:type="spellStart"/>
      <w:r w:rsidRPr="00E527A3">
        <w:rPr>
          <w:rFonts w:ascii="Times New Roman" w:hAnsi="Times New Roman" w:cs="Times New Roman"/>
          <w:b w:val="0"/>
          <w:sz w:val="27"/>
          <w:szCs w:val="27"/>
        </w:rPr>
        <w:t>акта</w:t>
      </w:r>
      <w:proofErr w:type="spellEnd"/>
      <w:r w:rsidRPr="00E527A3">
        <w:rPr>
          <w:rFonts w:ascii="Times New Roman" w:hAnsi="Times New Roman" w:cs="Times New Roman"/>
          <w:b w:val="0"/>
          <w:sz w:val="27"/>
          <w:szCs w:val="27"/>
        </w:rPr>
        <w:t>, клопотання про застосування примусових заходів медичного або виховного характеру чи з дня застосування судом до обвинуваченого запобіжного заходу у вигляді тримання під вартою. За наслідками розгляду питання суд своєю вмотивованою ухвалою скасовує, змінює запобіжний захід у вигляді тримання під вартою або продовжує його дію на строк, що не може перевищувати двох місяців.</w:t>
      </w:r>
    </w:p>
    <w:p w14:paraId="7FB3DBDF" w14:textId="77777777"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До спливу продовженого строку суд зобов’язаний повторно розглянути питання доцільності продовження тримання обвинуваченого під вартою, якщо судове провадження не було завершене до його спливу.</w:t>
      </w:r>
    </w:p>
    <w:p w14:paraId="392EE488" w14:textId="16A89E7F"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Кримінальне провадження щодо особи, яка тримається під вартою, неповнолітньої особи має бути здійснене невідкладно і розглянуте в суді першочергово.</w:t>
      </w:r>
    </w:p>
    <w:p w14:paraId="5701FED6" w14:textId="77777777" w:rsidR="004C4CB3" w:rsidRPr="00E527A3" w:rsidRDefault="004C4CB3"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Згідно з вимогами частини п’ятої статті 202 КПК України підозрюваний, обвинувачений повинен бути негайно звільнений, якщо в уповноваженої службової особи місця ув’язнення, під вартою в якому він перебуває, відсутнє інше судове рішення, що набрало законної сили і прямо передбачає тримання цього підозрюваного, обвинуваченого під вартою.</w:t>
      </w:r>
    </w:p>
    <w:p w14:paraId="14967F4B" w14:textId="4FAE85F5" w:rsidR="004C4CB3" w:rsidRPr="00E527A3" w:rsidRDefault="00CF0433"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Третя Дисциплінарна палата Вищої ради правосуддя</w:t>
      </w:r>
      <w:r w:rsidRPr="00E527A3" w:rsidDel="00B37EC0">
        <w:rPr>
          <w:rFonts w:ascii="Times New Roman" w:hAnsi="Times New Roman" w:cs="Times New Roman"/>
          <w:b w:val="0"/>
          <w:sz w:val="27"/>
          <w:szCs w:val="27"/>
        </w:rPr>
        <w:t xml:space="preserve"> </w:t>
      </w:r>
      <w:r w:rsidR="004C4CB3" w:rsidRPr="00E527A3">
        <w:rPr>
          <w:rFonts w:ascii="Times New Roman" w:hAnsi="Times New Roman" w:cs="Times New Roman"/>
          <w:b w:val="0"/>
          <w:sz w:val="27"/>
          <w:szCs w:val="27"/>
        </w:rPr>
        <w:t>зауважила, що відсутність</w:t>
      </w:r>
      <w:r w:rsidRPr="00E527A3">
        <w:rPr>
          <w:rFonts w:ascii="Times New Roman" w:hAnsi="Times New Roman" w:cs="Times New Roman"/>
          <w:b w:val="0"/>
          <w:sz w:val="27"/>
          <w:szCs w:val="27"/>
        </w:rPr>
        <w:t xml:space="preserve"> </w:t>
      </w:r>
      <w:r w:rsidR="004C4CB3" w:rsidRPr="00E527A3">
        <w:rPr>
          <w:rFonts w:ascii="Times New Roman" w:hAnsi="Times New Roman" w:cs="Times New Roman"/>
          <w:b w:val="0"/>
          <w:sz w:val="27"/>
          <w:szCs w:val="27"/>
        </w:rPr>
        <w:t>своєчасного судового захисту може призвести до ситуації, коли наступні дії суду вже не матимуть значення, що і відбулос</w:t>
      </w:r>
      <w:r w:rsidR="00D5166A" w:rsidRPr="00E527A3">
        <w:rPr>
          <w:rFonts w:ascii="Times New Roman" w:hAnsi="Times New Roman" w:cs="Times New Roman"/>
          <w:b w:val="0"/>
          <w:sz w:val="27"/>
          <w:szCs w:val="27"/>
        </w:rPr>
        <w:t>ь</w:t>
      </w:r>
      <w:r w:rsidR="004C4CB3" w:rsidRPr="00E527A3">
        <w:rPr>
          <w:rFonts w:ascii="Times New Roman" w:hAnsi="Times New Roman" w:cs="Times New Roman"/>
          <w:b w:val="0"/>
          <w:sz w:val="27"/>
          <w:szCs w:val="27"/>
        </w:rPr>
        <w:t xml:space="preserve"> у цьому випадку, оскільки зволікання судді </w:t>
      </w:r>
      <w:proofErr w:type="spellStart"/>
      <w:r w:rsidR="004C4CB3" w:rsidRPr="00E527A3">
        <w:rPr>
          <w:rFonts w:ascii="Times New Roman" w:hAnsi="Times New Roman" w:cs="Times New Roman"/>
          <w:b w:val="0"/>
          <w:sz w:val="27"/>
          <w:szCs w:val="27"/>
        </w:rPr>
        <w:t>Фейіра</w:t>
      </w:r>
      <w:proofErr w:type="spellEnd"/>
      <w:r w:rsidR="004C4CB3" w:rsidRPr="00E527A3">
        <w:rPr>
          <w:rFonts w:ascii="Times New Roman" w:hAnsi="Times New Roman" w:cs="Times New Roman"/>
          <w:b w:val="0"/>
          <w:sz w:val="27"/>
          <w:szCs w:val="27"/>
        </w:rPr>
        <w:t xml:space="preserve"> О.О. із вчиненням процесуальних дій призвело до того, що особи, обвинувачені у вчиненні тяжкого злочину, були звільнені </w:t>
      </w:r>
      <w:r w:rsidR="00D5166A" w:rsidRPr="00E527A3">
        <w:rPr>
          <w:rFonts w:ascii="Times New Roman" w:hAnsi="Times New Roman" w:cs="Times New Roman"/>
          <w:b w:val="0"/>
          <w:sz w:val="27"/>
          <w:szCs w:val="27"/>
        </w:rPr>
        <w:br/>
      </w:r>
      <w:r w:rsidR="004C4CB3" w:rsidRPr="00E527A3">
        <w:rPr>
          <w:rFonts w:ascii="Times New Roman" w:hAnsi="Times New Roman" w:cs="Times New Roman"/>
          <w:b w:val="0"/>
          <w:sz w:val="27"/>
          <w:szCs w:val="27"/>
        </w:rPr>
        <w:t>з-під варти у зв’язку із закінченням строку дії ухвали про вжиття запобіжного заходу у вигляді тримання під вартою, постановленої судом апеляційної інстанції.</w:t>
      </w:r>
    </w:p>
    <w:p w14:paraId="6C9E204F" w14:textId="73BA34A7" w:rsidR="004C4CB3" w:rsidRPr="00E527A3" w:rsidRDefault="00D5166A"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Третя Дисциплінарна палата Вищої ради правосуддя</w:t>
      </w:r>
      <w:r w:rsidRPr="00E527A3" w:rsidDel="00B37EC0">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також </w:t>
      </w:r>
      <w:r w:rsidR="004C4CB3" w:rsidRPr="00E527A3">
        <w:rPr>
          <w:rFonts w:ascii="Times New Roman" w:hAnsi="Times New Roman" w:cs="Times New Roman"/>
          <w:b w:val="0"/>
          <w:sz w:val="27"/>
          <w:szCs w:val="27"/>
        </w:rPr>
        <w:t xml:space="preserve">вказала, що суддя </w:t>
      </w:r>
      <w:proofErr w:type="spellStart"/>
      <w:r w:rsidR="004C4CB3" w:rsidRPr="00E527A3">
        <w:rPr>
          <w:rFonts w:ascii="Times New Roman" w:hAnsi="Times New Roman" w:cs="Times New Roman"/>
          <w:b w:val="0"/>
          <w:sz w:val="27"/>
          <w:szCs w:val="27"/>
        </w:rPr>
        <w:t>Фейір</w:t>
      </w:r>
      <w:proofErr w:type="spellEnd"/>
      <w:r w:rsidR="004C4CB3" w:rsidRPr="00E527A3">
        <w:rPr>
          <w:rFonts w:ascii="Times New Roman" w:hAnsi="Times New Roman" w:cs="Times New Roman"/>
          <w:b w:val="0"/>
          <w:sz w:val="27"/>
          <w:szCs w:val="27"/>
        </w:rPr>
        <w:t xml:space="preserve"> О.О. за час перебування </w:t>
      </w:r>
      <w:r w:rsidR="00030C6A" w:rsidRPr="00E527A3">
        <w:rPr>
          <w:rFonts w:ascii="Times New Roman" w:hAnsi="Times New Roman" w:cs="Times New Roman"/>
          <w:b w:val="0"/>
          <w:sz w:val="27"/>
          <w:szCs w:val="27"/>
        </w:rPr>
        <w:t>в</w:t>
      </w:r>
      <w:r w:rsidR="004C4CB3" w:rsidRPr="00E527A3">
        <w:rPr>
          <w:rFonts w:ascii="Times New Roman" w:hAnsi="Times New Roman" w:cs="Times New Roman"/>
          <w:b w:val="0"/>
          <w:sz w:val="27"/>
          <w:szCs w:val="27"/>
        </w:rPr>
        <w:t xml:space="preserve"> нього на розгляді судового провадження у справі № 297/1597/19, а саме з 2 липня 2020 року по 3 серпня 2020 року, не вжив достатніх заходів для вирішення питання щодо продовження строків тримання під вартою обвинувачених </w:t>
      </w:r>
      <w:r w:rsidR="00EA1CB0">
        <w:rPr>
          <w:rFonts w:ascii="Times New Roman" w:hAnsi="Times New Roman" w:cs="Times New Roman"/>
          <w:b w:val="0"/>
          <w:sz w:val="27"/>
          <w:szCs w:val="27"/>
        </w:rPr>
        <w:t>ОСОБА1</w:t>
      </w:r>
      <w:r w:rsidR="004C4CB3" w:rsidRPr="00E527A3">
        <w:rPr>
          <w:rFonts w:ascii="Times New Roman" w:hAnsi="Times New Roman" w:cs="Times New Roman"/>
          <w:b w:val="0"/>
          <w:sz w:val="27"/>
          <w:szCs w:val="27"/>
        </w:rPr>
        <w:t xml:space="preserve"> та </w:t>
      </w:r>
      <w:r w:rsidR="00FF5D3E">
        <w:rPr>
          <w:rFonts w:ascii="Times New Roman" w:hAnsi="Times New Roman" w:cs="Times New Roman"/>
          <w:b w:val="0"/>
          <w:sz w:val="27"/>
          <w:szCs w:val="27"/>
        </w:rPr>
        <w:t>ОСОБА2</w:t>
      </w:r>
      <w:r w:rsidR="004C4CB3" w:rsidRPr="00E527A3">
        <w:rPr>
          <w:rFonts w:ascii="Times New Roman" w:hAnsi="Times New Roman" w:cs="Times New Roman"/>
          <w:b w:val="0"/>
          <w:sz w:val="27"/>
          <w:szCs w:val="27"/>
        </w:rPr>
        <w:t>, що стало підставою для звільнення їх з-під варти.</w:t>
      </w:r>
    </w:p>
    <w:p w14:paraId="7E459BA5" w14:textId="4A4B3BBF"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Згідно із частиною першою статті 135 КПК України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4F71179B" w14:textId="79266CF7"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Частиною восьмою статті 135 КПК України визначено, що 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w:t>
      </w:r>
      <w:r w:rsidR="00030C6A" w:rsidRPr="00E527A3">
        <w:rPr>
          <w:rFonts w:ascii="Times New Roman" w:hAnsi="Times New Roman" w:cs="Times New Roman"/>
          <w:b w:val="0"/>
          <w:sz w:val="27"/>
          <w:szCs w:val="27"/>
        </w:rPr>
        <w:t> </w:t>
      </w:r>
      <w:r w:rsidRPr="00E527A3">
        <w:rPr>
          <w:rFonts w:ascii="Times New Roman" w:hAnsi="Times New Roman" w:cs="Times New Roman"/>
          <w:b w:val="0"/>
          <w:sz w:val="27"/>
          <w:szCs w:val="27"/>
        </w:rPr>
        <w:t>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40A36927" w14:textId="522F325F" w:rsidR="004C4CB3" w:rsidRPr="00E527A3" w:rsidRDefault="004C4CB3"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Відповідно до частини першої статті 136 КПК України належним підтвердженням отримання особою повістки про виклик або ознайомлення з її змістом іншим шляхом є розпис особи про отримання повістки, в тому числі на поштовому повідомленні, відеозапис вручення особі повістки, будь-які інші дані, які підтверджують факт вручення особі повістки про виклик або ознайомлення з</w:t>
      </w:r>
      <w:r w:rsidR="005415F4" w:rsidRPr="00E527A3">
        <w:rPr>
          <w:rFonts w:ascii="Times New Roman" w:hAnsi="Times New Roman" w:cs="Times New Roman"/>
          <w:b w:val="0"/>
          <w:sz w:val="27"/>
          <w:szCs w:val="27"/>
        </w:rPr>
        <w:t> </w:t>
      </w:r>
      <w:r w:rsidRPr="00E527A3">
        <w:rPr>
          <w:rFonts w:ascii="Times New Roman" w:hAnsi="Times New Roman" w:cs="Times New Roman"/>
          <w:b w:val="0"/>
          <w:sz w:val="27"/>
          <w:szCs w:val="27"/>
        </w:rPr>
        <w:t>її змістом.</w:t>
      </w:r>
    </w:p>
    <w:p w14:paraId="5805E0D2" w14:textId="30F2A6F9" w:rsidR="004C4CB3" w:rsidRPr="00E527A3" w:rsidRDefault="005415F4"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Третя Дисциплінарна палата Вищої ради правосуддя</w:t>
      </w:r>
      <w:r w:rsidRPr="00E527A3" w:rsidDel="00B37EC0">
        <w:rPr>
          <w:rFonts w:ascii="Times New Roman" w:hAnsi="Times New Roman" w:cs="Times New Roman"/>
          <w:b w:val="0"/>
          <w:sz w:val="27"/>
          <w:szCs w:val="27"/>
        </w:rPr>
        <w:t xml:space="preserve"> </w:t>
      </w:r>
      <w:r w:rsidR="004C4CB3" w:rsidRPr="00E527A3">
        <w:rPr>
          <w:rFonts w:ascii="Times New Roman" w:hAnsi="Times New Roman" w:cs="Times New Roman"/>
          <w:b w:val="0"/>
          <w:sz w:val="27"/>
          <w:szCs w:val="27"/>
        </w:rPr>
        <w:t>відхилила доводи судді з приводу фактичної відсутності можливості належного повідомлення учасників судового процесу про призначення підготовчого судового засідання у</w:t>
      </w:r>
      <w:r w:rsidRPr="00E527A3">
        <w:rPr>
          <w:rFonts w:ascii="Times New Roman" w:hAnsi="Times New Roman" w:cs="Times New Roman"/>
          <w:b w:val="0"/>
          <w:sz w:val="27"/>
          <w:szCs w:val="27"/>
        </w:rPr>
        <w:t> </w:t>
      </w:r>
      <w:r w:rsidR="004C4CB3" w:rsidRPr="00E527A3">
        <w:rPr>
          <w:rFonts w:ascii="Times New Roman" w:hAnsi="Times New Roman" w:cs="Times New Roman"/>
          <w:b w:val="0"/>
          <w:sz w:val="27"/>
          <w:szCs w:val="27"/>
        </w:rPr>
        <w:t xml:space="preserve">кримінальному провадженні стосовно </w:t>
      </w:r>
      <w:r w:rsidR="00EA1CB0">
        <w:rPr>
          <w:rFonts w:ascii="Times New Roman" w:hAnsi="Times New Roman" w:cs="Times New Roman"/>
          <w:b w:val="0"/>
          <w:sz w:val="27"/>
          <w:szCs w:val="27"/>
        </w:rPr>
        <w:t>ОСОБА1</w:t>
      </w:r>
      <w:r w:rsidR="004C4CB3" w:rsidRPr="00E527A3">
        <w:rPr>
          <w:rFonts w:ascii="Times New Roman" w:hAnsi="Times New Roman" w:cs="Times New Roman"/>
          <w:b w:val="0"/>
          <w:sz w:val="27"/>
          <w:szCs w:val="27"/>
        </w:rPr>
        <w:t xml:space="preserve"> та </w:t>
      </w:r>
      <w:r w:rsidR="00FF5D3E">
        <w:rPr>
          <w:rFonts w:ascii="Times New Roman" w:hAnsi="Times New Roman" w:cs="Times New Roman"/>
          <w:b w:val="0"/>
          <w:sz w:val="27"/>
          <w:szCs w:val="27"/>
        </w:rPr>
        <w:t>ОСОБА2</w:t>
      </w:r>
      <w:r w:rsidR="004C4CB3" w:rsidRPr="00E527A3">
        <w:rPr>
          <w:rFonts w:ascii="Times New Roman" w:hAnsi="Times New Roman" w:cs="Times New Roman"/>
          <w:b w:val="0"/>
          <w:sz w:val="27"/>
          <w:szCs w:val="27"/>
        </w:rPr>
        <w:t xml:space="preserve"> до його виходу у відпустку, оскільки вказані доводи спростовуються матеріалами судової справи. Зокрема, в матеріалах справи відсутні будь-які докази, які свідчили</w:t>
      </w:r>
      <w:r w:rsidRPr="00E527A3">
        <w:rPr>
          <w:rFonts w:ascii="Times New Roman" w:hAnsi="Times New Roman" w:cs="Times New Roman"/>
          <w:b w:val="0"/>
          <w:sz w:val="27"/>
          <w:szCs w:val="27"/>
        </w:rPr>
        <w:t xml:space="preserve"> б</w:t>
      </w:r>
      <w:r w:rsidR="004C4CB3" w:rsidRPr="00E527A3">
        <w:rPr>
          <w:rFonts w:ascii="Times New Roman" w:hAnsi="Times New Roman" w:cs="Times New Roman"/>
          <w:b w:val="0"/>
          <w:sz w:val="27"/>
          <w:szCs w:val="27"/>
        </w:rPr>
        <w:t xml:space="preserve">, що суддею вживались усі можливі заходи щодо виклику в судове засідання учасників процесу з метою здійснення розгляду клопотань прокурора про продовження строків тримання під вартою обвинувачених </w:t>
      </w:r>
      <w:r w:rsidR="00EA1CB0">
        <w:rPr>
          <w:rFonts w:ascii="Times New Roman" w:hAnsi="Times New Roman" w:cs="Times New Roman"/>
          <w:b w:val="0"/>
          <w:sz w:val="27"/>
          <w:szCs w:val="27"/>
        </w:rPr>
        <w:t>ОСОБА1</w:t>
      </w:r>
      <w:r w:rsidR="004C4CB3" w:rsidRPr="00E527A3">
        <w:rPr>
          <w:rFonts w:ascii="Times New Roman" w:hAnsi="Times New Roman" w:cs="Times New Roman"/>
          <w:b w:val="0"/>
          <w:sz w:val="27"/>
          <w:szCs w:val="27"/>
        </w:rPr>
        <w:t xml:space="preserve"> та </w:t>
      </w:r>
      <w:r w:rsidR="00FF5D3E">
        <w:rPr>
          <w:rFonts w:ascii="Times New Roman" w:hAnsi="Times New Roman" w:cs="Times New Roman"/>
          <w:b w:val="0"/>
          <w:sz w:val="27"/>
          <w:szCs w:val="27"/>
        </w:rPr>
        <w:t>ОСОБА2</w:t>
      </w:r>
      <w:r w:rsidR="004C4CB3"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і</w:t>
      </w:r>
      <w:r w:rsidR="004C4CB3" w:rsidRPr="00E527A3">
        <w:rPr>
          <w:rFonts w:ascii="Times New Roman" w:hAnsi="Times New Roman" w:cs="Times New Roman"/>
          <w:b w:val="0"/>
          <w:sz w:val="27"/>
          <w:szCs w:val="27"/>
        </w:rPr>
        <w:t>з дотриманням норм КПК України в порядку, визначеному главою 18 КПК України.</w:t>
      </w:r>
    </w:p>
    <w:p w14:paraId="501F090D" w14:textId="5346C0EC" w:rsidR="004C4CB3" w:rsidRPr="00E527A3" w:rsidRDefault="004C4CB3"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На переконання </w:t>
      </w:r>
      <w:r w:rsidR="005415F4" w:rsidRPr="00E527A3">
        <w:rPr>
          <w:rFonts w:ascii="Times New Roman" w:hAnsi="Times New Roman" w:cs="Times New Roman"/>
          <w:b w:val="0"/>
          <w:sz w:val="27"/>
          <w:szCs w:val="27"/>
        </w:rPr>
        <w:t>Третьої Дисциплінарної палати Вищої ради правосуддя</w:t>
      </w:r>
      <w:r w:rsidRPr="00E527A3">
        <w:rPr>
          <w:rFonts w:ascii="Times New Roman" w:hAnsi="Times New Roman" w:cs="Times New Roman"/>
          <w:b w:val="0"/>
          <w:sz w:val="27"/>
          <w:szCs w:val="27"/>
        </w:rPr>
        <w:t xml:space="preserve">, питання, що підлягало вирішенню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за клопотанням прокурора про продовження строків тримання обвинувачених під вартою до закінчення дії ухвали Закарпатського апеляційного суду, не було складним ні з</w:t>
      </w:r>
      <w:r w:rsidR="005415F4" w:rsidRPr="00E527A3">
        <w:rPr>
          <w:rFonts w:ascii="Times New Roman" w:hAnsi="Times New Roman" w:cs="Times New Roman"/>
          <w:b w:val="0"/>
          <w:sz w:val="27"/>
          <w:szCs w:val="27"/>
        </w:rPr>
        <w:t> </w:t>
      </w:r>
      <w:r w:rsidRPr="00E527A3">
        <w:rPr>
          <w:rFonts w:ascii="Times New Roman" w:hAnsi="Times New Roman" w:cs="Times New Roman"/>
          <w:b w:val="0"/>
          <w:sz w:val="27"/>
          <w:szCs w:val="27"/>
        </w:rPr>
        <w:t>правової, ні з фактичної сторони, у справі не існувало обставин, що об’єктивно ускладнювали її розгляд, окрім поведінки головуючого судді стосовно організації своєї роботи щодо своєчасного розгляду і вирішення судової справи (клопотання прокурора), дотримання прав учасників провадження.</w:t>
      </w:r>
    </w:p>
    <w:p w14:paraId="51AB0892" w14:textId="5C63F8D9" w:rsidR="004C4CB3" w:rsidRPr="00E527A3" w:rsidRDefault="004C4CB3"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Під час розгляду дисциплінарної справи не встановлено, що суддя </w:t>
      </w:r>
      <w:r w:rsidR="0042318B" w:rsidRPr="00E527A3">
        <w:rPr>
          <w:rFonts w:ascii="Times New Roman" w:hAnsi="Times New Roman" w:cs="Times New Roman"/>
          <w:b w:val="0"/>
          <w:sz w:val="27"/>
          <w:szCs w:val="27"/>
        </w:rPr>
        <w:br/>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намагався вжити заходів для розгляду клопотання прокурора у</w:t>
      </w:r>
      <w:r w:rsidR="005415F4" w:rsidRPr="00E527A3">
        <w:rPr>
          <w:rFonts w:ascii="Times New Roman" w:hAnsi="Times New Roman" w:cs="Times New Roman"/>
          <w:b w:val="0"/>
          <w:sz w:val="27"/>
          <w:szCs w:val="27"/>
        </w:rPr>
        <w:t> </w:t>
      </w:r>
      <w:r w:rsidRPr="00E527A3">
        <w:rPr>
          <w:rFonts w:ascii="Times New Roman" w:hAnsi="Times New Roman" w:cs="Times New Roman"/>
          <w:b w:val="0"/>
          <w:sz w:val="27"/>
          <w:szCs w:val="27"/>
        </w:rPr>
        <w:t>визначений законом строк чи строк, який з урахуванням певних обставин можна визнати розумним, незважаючи на звернення прокурора до судді із цього приводу.</w:t>
      </w:r>
    </w:p>
    <w:p w14:paraId="2974A281" w14:textId="3FC93C37" w:rsidR="004C4CB3" w:rsidRPr="00E527A3" w:rsidRDefault="004C4CB3" w:rsidP="002975D0">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Обставин, які свідчать, що порушення зазначених вище норм процесуального права суддею допущені умисно, </w:t>
      </w:r>
      <w:r w:rsidR="005415F4" w:rsidRPr="00E527A3">
        <w:rPr>
          <w:rFonts w:ascii="Times New Roman" w:hAnsi="Times New Roman" w:cs="Times New Roman"/>
          <w:b w:val="0"/>
          <w:sz w:val="27"/>
          <w:szCs w:val="27"/>
        </w:rPr>
        <w:t>Третьою Дисциплінарною палатою Вищої ради правосуддя</w:t>
      </w:r>
      <w:r w:rsidRPr="00E527A3">
        <w:rPr>
          <w:rFonts w:ascii="Times New Roman" w:hAnsi="Times New Roman" w:cs="Times New Roman"/>
          <w:b w:val="0"/>
          <w:sz w:val="27"/>
          <w:szCs w:val="27"/>
        </w:rPr>
        <w:t xml:space="preserve"> не встановлено, проте наявні дані, які вказують, що такі порушення допущені суддею через неналежне виконання обов’язків судді у кримінальному провадженні, оскільки, призначаючи підготовче судове засідання на 17 вересня 2020 року, він мав розуміти та міг передбачити, що невиконання чи неналежне виконання ним вимог статей 199, 314, 331 КПК України під час розгляду клопотання прокурора про продовження строків тримання під вартою</w:t>
      </w:r>
      <w:r w:rsidR="00EF7BF8" w:rsidRPr="00E527A3">
        <w:rPr>
          <w:rFonts w:ascii="Times New Roman" w:hAnsi="Times New Roman" w:cs="Times New Roman"/>
          <w:b w:val="0"/>
          <w:sz w:val="27"/>
          <w:szCs w:val="27"/>
        </w:rPr>
        <w:t xml:space="preserve">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у кримінальному провадженні до закінчення строку дії ухвали Закарпатського апеляційного с</w:t>
      </w:r>
      <w:r w:rsidR="002975D0" w:rsidRPr="00E527A3">
        <w:rPr>
          <w:rFonts w:ascii="Times New Roman" w:hAnsi="Times New Roman" w:cs="Times New Roman"/>
          <w:b w:val="0"/>
          <w:sz w:val="27"/>
          <w:szCs w:val="27"/>
        </w:rPr>
        <w:t xml:space="preserve">уду від 18 червня 2020 року </w:t>
      </w:r>
      <w:r w:rsidRPr="00E527A3">
        <w:rPr>
          <w:rFonts w:ascii="Times New Roman" w:hAnsi="Times New Roman" w:cs="Times New Roman"/>
          <w:b w:val="0"/>
          <w:sz w:val="27"/>
          <w:szCs w:val="27"/>
        </w:rPr>
        <w:t>до</w:t>
      </w:r>
      <w:r w:rsidR="002975D0"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16 серпня 2020 року призведе до звільнення з-під варти обвинувачених у вчиненні тяжкого злочину, що свідчить про допущення суддею таких дій внаслідок недбалості.</w:t>
      </w:r>
    </w:p>
    <w:p w14:paraId="367F8149" w14:textId="1E23C39E"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Таким чином, </w:t>
      </w:r>
      <w:r w:rsidR="000F4167" w:rsidRPr="00E527A3">
        <w:rPr>
          <w:rFonts w:ascii="Times New Roman" w:hAnsi="Times New Roman" w:cs="Times New Roman"/>
          <w:b w:val="0"/>
          <w:sz w:val="27"/>
          <w:szCs w:val="27"/>
        </w:rPr>
        <w:t>Третя Дисциплінарна палата Вищої ради правосуддя</w:t>
      </w:r>
      <w:r w:rsidR="000F4167" w:rsidRPr="00E527A3" w:rsidDel="00B37EC0">
        <w:rPr>
          <w:rFonts w:ascii="Times New Roman" w:hAnsi="Times New Roman" w:cs="Times New Roman"/>
          <w:b w:val="0"/>
          <w:sz w:val="27"/>
          <w:szCs w:val="27"/>
        </w:rPr>
        <w:t xml:space="preserve"> </w:t>
      </w:r>
      <w:r w:rsidRPr="00E527A3">
        <w:rPr>
          <w:rFonts w:ascii="Times New Roman" w:hAnsi="Times New Roman" w:cs="Times New Roman"/>
          <w:b w:val="0"/>
          <w:sz w:val="27"/>
          <w:szCs w:val="27"/>
        </w:rPr>
        <w:t>дійшла висновку, що, допустивши під час розгляду клопотання прокурора у справі №</w:t>
      </w:r>
      <w:r w:rsidR="000F4167"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297/1597/19 порушення вимог статей 199, 314, 331 КПК України, суддя </w:t>
      </w:r>
      <w:proofErr w:type="spellStart"/>
      <w:r w:rsidRPr="00E527A3">
        <w:rPr>
          <w:rFonts w:ascii="Times New Roman" w:hAnsi="Times New Roman" w:cs="Times New Roman"/>
          <w:b w:val="0"/>
          <w:sz w:val="27"/>
          <w:szCs w:val="27"/>
        </w:rPr>
        <w:t>Фейір</w:t>
      </w:r>
      <w:proofErr w:type="spellEnd"/>
      <w:r w:rsidR="00F3604C"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О.О. вчинив дії, які містять склад дисциплінарних проступків, передбачених підпунктом «а» пункту 1 та пунктом 2 частини першої статті 106 Закону України «Про судоустрій і статус суддів»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r w:rsidR="00F3604C" w:rsidRPr="00E527A3">
        <w:rPr>
          <w:rFonts w:ascii="Times New Roman" w:hAnsi="Times New Roman" w:cs="Times New Roman"/>
          <w:b w:val="0"/>
          <w:sz w:val="27"/>
          <w:szCs w:val="27"/>
        </w:rPr>
        <w:t>і</w:t>
      </w:r>
      <w:r w:rsidRPr="00E527A3">
        <w:rPr>
          <w:rFonts w:ascii="Times New Roman" w:hAnsi="Times New Roman" w:cs="Times New Roman"/>
          <w:b w:val="0"/>
          <w:sz w:val="27"/>
          <w:szCs w:val="27"/>
        </w:rPr>
        <w:t xml:space="preserve"> невжиття заходів щодо розгляду справи (клопотання) протягом строку, встановленого законом).</w:t>
      </w:r>
    </w:p>
    <w:p w14:paraId="578D2C0C" w14:textId="2F31D121"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У скарзі судді Берегівського районного суду Закарпатської області </w:t>
      </w:r>
      <w:r w:rsidR="002975D0" w:rsidRPr="00E527A3">
        <w:rPr>
          <w:rFonts w:ascii="Times New Roman" w:hAnsi="Times New Roman" w:cs="Times New Roman"/>
          <w:b w:val="0"/>
          <w:sz w:val="27"/>
          <w:szCs w:val="27"/>
        </w:rPr>
        <w:br/>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викладено прохання скасувати рішення Третьої Дисциплінарної палати Вищої ради правосуддя від 24 березня 2021 року № 683/3дп/15-21 про притягнення його до дисциплінарної відповідальності та закрити дисциплінарне провадження. </w:t>
      </w:r>
    </w:p>
    <w:p w14:paraId="5DDFA7BE" w14:textId="1FDAEB95"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Зокрема</w:t>
      </w:r>
      <w:r w:rsidR="009439B2"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w:t>
      </w:r>
      <w:r w:rsidR="007E21B3" w:rsidRPr="00E527A3">
        <w:rPr>
          <w:rFonts w:ascii="Times New Roman" w:hAnsi="Times New Roman" w:cs="Times New Roman"/>
          <w:b w:val="0"/>
          <w:sz w:val="27"/>
          <w:szCs w:val="27"/>
        </w:rPr>
        <w:t>вказав</w:t>
      </w:r>
      <w:r w:rsidRPr="00E527A3">
        <w:rPr>
          <w:rFonts w:ascii="Times New Roman" w:hAnsi="Times New Roman" w:cs="Times New Roman"/>
          <w:b w:val="0"/>
          <w:sz w:val="27"/>
          <w:szCs w:val="27"/>
        </w:rPr>
        <w:t xml:space="preserve">, що рішення </w:t>
      </w:r>
      <w:r w:rsidR="00F3604C" w:rsidRPr="00E527A3">
        <w:rPr>
          <w:rFonts w:ascii="Times New Roman" w:hAnsi="Times New Roman" w:cs="Times New Roman"/>
          <w:b w:val="0"/>
          <w:sz w:val="27"/>
          <w:szCs w:val="27"/>
        </w:rPr>
        <w:t>Третьої Дисциплінарної палати Вищої ради правосуддя</w:t>
      </w:r>
      <w:r w:rsidR="00F3604C" w:rsidRPr="00E527A3" w:rsidDel="00B37EC0">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є необґрунтованим та незаконним, що, на його переконання, підтверджується </w:t>
      </w:r>
      <w:r w:rsidR="00F3604C" w:rsidRPr="00E527A3">
        <w:rPr>
          <w:rFonts w:ascii="Times New Roman" w:hAnsi="Times New Roman" w:cs="Times New Roman"/>
          <w:b w:val="0"/>
          <w:sz w:val="27"/>
          <w:szCs w:val="27"/>
        </w:rPr>
        <w:t>таким</w:t>
      </w:r>
      <w:r w:rsidRPr="00E527A3">
        <w:rPr>
          <w:rFonts w:ascii="Times New Roman" w:hAnsi="Times New Roman" w:cs="Times New Roman"/>
          <w:b w:val="0"/>
          <w:sz w:val="27"/>
          <w:szCs w:val="27"/>
        </w:rPr>
        <w:t>.</w:t>
      </w:r>
    </w:p>
    <w:p w14:paraId="683306A0" w14:textId="761AAF9A" w:rsidR="00AE2868" w:rsidRPr="00E527A3" w:rsidRDefault="00AE2868" w:rsidP="00096D87">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w:t>
      </w:r>
      <w:r w:rsidR="007E21B3" w:rsidRPr="00E527A3">
        <w:rPr>
          <w:rFonts w:ascii="Times New Roman" w:hAnsi="Times New Roman" w:cs="Times New Roman"/>
          <w:b w:val="0"/>
          <w:sz w:val="27"/>
          <w:szCs w:val="27"/>
        </w:rPr>
        <w:t>зазначив</w:t>
      </w:r>
      <w:r w:rsidR="00F3604C" w:rsidRPr="00E527A3">
        <w:rPr>
          <w:rFonts w:ascii="Times New Roman" w:hAnsi="Times New Roman" w:cs="Times New Roman"/>
          <w:b w:val="0"/>
          <w:sz w:val="27"/>
          <w:szCs w:val="27"/>
        </w:rPr>
        <w:t xml:space="preserve">, що він </w:t>
      </w:r>
      <w:r w:rsidRPr="00E527A3">
        <w:rPr>
          <w:rFonts w:ascii="Times New Roman" w:hAnsi="Times New Roman" w:cs="Times New Roman"/>
          <w:b w:val="0"/>
          <w:sz w:val="27"/>
          <w:szCs w:val="27"/>
        </w:rPr>
        <w:t xml:space="preserve">не був повідомлений </w:t>
      </w:r>
      <w:r w:rsidR="00F3604C" w:rsidRPr="00E527A3">
        <w:rPr>
          <w:rFonts w:ascii="Times New Roman" w:hAnsi="Times New Roman" w:cs="Times New Roman"/>
          <w:b w:val="0"/>
          <w:sz w:val="27"/>
          <w:szCs w:val="27"/>
        </w:rPr>
        <w:t>у</w:t>
      </w:r>
      <w:r w:rsidRPr="00E527A3">
        <w:rPr>
          <w:rFonts w:ascii="Times New Roman" w:hAnsi="Times New Roman" w:cs="Times New Roman"/>
          <w:b w:val="0"/>
          <w:sz w:val="27"/>
          <w:szCs w:val="27"/>
        </w:rPr>
        <w:t xml:space="preserve"> строки, встановлені законом, про розгляд дисциплінарної справи стосовно нього. Посилаючись на Рішення Конституційного Суду України від 11 березня 2020</w:t>
      </w:r>
      <w:r w:rsidR="00F3604C" w:rsidRPr="00E527A3">
        <w:rPr>
          <w:rFonts w:ascii="Times New Roman" w:hAnsi="Times New Roman" w:cs="Times New Roman"/>
          <w:b w:val="0"/>
          <w:sz w:val="27"/>
          <w:szCs w:val="27"/>
        </w:rPr>
        <w:t> </w:t>
      </w:r>
      <w:r w:rsidRPr="00E527A3">
        <w:rPr>
          <w:rFonts w:ascii="Times New Roman" w:hAnsi="Times New Roman" w:cs="Times New Roman"/>
          <w:b w:val="0"/>
          <w:sz w:val="27"/>
          <w:szCs w:val="27"/>
        </w:rPr>
        <w:t>року № 4-р/2020, яким визнано такими, що не відповідають Конституції України (є</w:t>
      </w:r>
      <w:r w:rsidR="00F3604C" w:rsidRPr="00E527A3">
        <w:rPr>
          <w:rFonts w:ascii="Times New Roman" w:hAnsi="Times New Roman" w:cs="Times New Roman"/>
          <w:b w:val="0"/>
          <w:sz w:val="27"/>
          <w:szCs w:val="27"/>
        </w:rPr>
        <w:t> </w:t>
      </w:r>
      <w:r w:rsidRPr="00E527A3">
        <w:rPr>
          <w:rFonts w:ascii="Times New Roman" w:hAnsi="Times New Roman" w:cs="Times New Roman"/>
          <w:b w:val="0"/>
          <w:sz w:val="27"/>
          <w:szCs w:val="27"/>
        </w:rPr>
        <w:t>неконституційними), зокрема, положення частини четвертої статті 48 Закону України «Про Вищу раду правосуддя», якою було встановлено, що суддя та скаржник мають бути повідомлені про засідання Дисциплінарної палати не пізніше ніж за три дні до дня його проведення, вважає, що Третя Дисциплінарна палата Вищої ради правосуддя не дотрималась вимог частини п’ятої статті 30 Закону України «Про Вищу раду правосуддя», якою встановлено, що особа, питання щодо якої має розглядатися Вищою радою правосуддя, повідомляється про такий розгляд не пізніш як за десять календарних днів до дня засідання, крім випадків, якщо законом не вимагається участь такої особи у засіданні, а також якщо інше не визначено цим Законом. Суддя стверджує, що повідомлення від 15 березня 2021 року</w:t>
      </w:r>
      <w:r w:rsidR="00F3604C"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вихідний № 8681/0/9-21</w:t>
      </w:r>
      <w:r w:rsidR="00F3604C"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про засідання Третьої Дисциплінарної палати Вищої ради правосуддя 24 березня </w:t>
      </w:r>
      <w:r w:rsidR="00096D87">
        <w:rPr>
          <w:rFonts w:ascii="Times New Roman" w:hAnsi="Times New Roman" w:cs="Times New Roman"/>
          <w:b w:val="0"/>
          <w:sz w:val="27"/>
          <w:szCs w:val="27"/>
        </w:rPr>
        <w:br/>
      </w:r>
      <w:r w:rsidRPr="00E527A3">
        <w:rPr>
          <w:rFonts w:ascii="Times New Roman" w:hAnsi="Times New Roman" w:cs="Times New Roman"/>
          <w:b w:val="0"/>
          <w:sz w:val="27"/>
          <w:szCs w:val="27"/>
        </w:rPr>
        <w:t xml:space="preserve">2021 року о 10 годині 00 хвилин </w:t>
      </w:r>
      <w:r w:rsidR="00F3604C" w:rsidRPr="00E527A3">
        <w:rPr>
          <w:rFonts w:ascii="Times New Roman" w:hAnsi="Times New Roman" w:cs="Times New Roman"/>
          <w:b w:val="0"/>
          <w:sz w:val="27"/>
          <w:szCs w:val="27"/>
        </w:rPr>
        <w:t>він</w:t>
      </w:r>
      <w:r w:rsidRPr="00E527A3">
        <w:rPr>
          <w:rFonts w:ascii="Times New Roman" w:hAnsi="Times New Roman" w:cs="Times New Roman"/>
          <w:b w:val="0"/>
          <w:sz w:val="27"/>
          <w:szCs w:val="27"/>
        </w:rPr>
        <w:t xml:space="preserve"> отрима</w:t>
      </w:r>
      <w:r w:rsidR="00F3604C"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лише 23 березня 2021 року, що унеможливило реалізацію права на подання клопотання про проведення відповідного засідання в режимі </w:t>
      </w:r>
      <w:proofErr w:type="spellStart"/>
      <w:r w:rsidRPr="00E527A3">
        <w:rPr>
          <w:rFonts w:ascii="Times New Roman" w:hAnsi="Times New Roman" w:cs="Times New Roman"/>
          <w:b w:val="0"/>
          <w:sz w:val="27"/>
          <w:szCs w:val="27"/>
        </w:rPr>
        <w:t>відеоконференції</w:t>
      </w:r>
      <w:proofErr w:type="spellEnd"/>
      <w:r w:rsidRPr="00E527A3">
        <w:rPr>
          <w:rFonts w:ascii="Times New Roman" w:hAnsi="Times New Roman" w:cs="Times New Roman"/>
          <w:b w:val="0"/>
          <w:sz w:val="27"/>
          <w:szCs w:val="27"/>
        </w:rPr>
        <w:t xml:space="preserve"> у строк, передбачений пунктом 5.24 Регламенту </w:t>
      </w:r>
      <w:r w:rsidR="00F3604C" w:rsidRPr="00E527A3">
        <w:rPr>
          <w:rFonts w:ascii="Times New Roman" w:hAnsi="Times New Roman" w:cs="Times New Roman"/>
          <w:b w:val="0"/>
          <w:sz w:val="27"/>
          <w:szCs w:val="27"/>
        </w:rPr>
        <w:t xml:space="preserve">Вищої ради правосуддя, затвердженого рішенням Вищої ради правосуддя від </w:t>
      </w:r>
      <w:r w:rsidRPr="00E527A3">
        <w:rPr>
          <w:rFonts w:ascii="Times New Roman" w:hAnsi="Times New Roman" w:cs="Times New Roman"/>
          <w:b w:val="0"/>
          <w:sz w:val="27"/>
          <w:szCs w:val="27"/>
        </w:rPr>
        <w:t>24 січня 2017</w:t>
      </w:r>
      <w:r w:rsidR="00F3604C"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року № 52/0/15-17 (зі змінами). При цьому суддя зауважив, що надіслання 19 березня 2021 року Дисциплінарною палатою на електронну адресу Берегівського районного суду Закарпатської області повідомлення про розгляд дисциплінарної справи 24 березня 2021 року о 10 годині 00 хвилин не спростовує того факту, що його неналежним чином було повідомлено про засідання Дисциплінарної палати, оскільки </w:t>
      </w:r>
      <w:r w:rsidR="00F3604C"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цьому випадку він був повідомлений за чотири дні до дня проведення розгляду його дисциплінарної справи, а не за десять календарних днів, як це передбачено частиною п’ятою статті 30 Закону України «Про Вищу раду правосуддя». Суддя вважає, що Дисциплінарна палата, несвоєчасно повідомивши його про засідання 24 березня 2021 року, безпідставно позбавила його права на участь у розгляді його дисциплінарної справи, тим самим унеможливи</w:t>
      </w:r>
      <w:r w:rsidR="007E21B3" w:rsidRPr="00E527A3">
        <w:rPr>
          <w:rFonts w:ascii="Times New Roman" w:hAnsi="Times New Roman" w:cs="Times New Roman"/>
          <w:b w:val="0"/>
          <w:sz w:val="27"/>
          <w:szCs w:val="27"/>
        </w:rPr>
        <w:t>вши</w:t>
      </w:r>
      <w:r w:rsidRPr="00E527A3">
        <w:rPr>
          <w:rFonts w:ascii="Times New Roman" w:hAnsi="Times New Roman" w:cs="Times New Roman"/>
          <w:b w:val="0"/>
          <w:sz w:val="27"/>
          <w:szCs w:val="27"/>
        </w:rPr>
        <w:t xml:space="preserve"> реалізацію ним права на свій захист.</w:t>
      </w:r>
    </w:p>
    <w:p w14:paraId="1D2014EA" w14:textId="4CA005B7" w:rsidR="00AE2868" w:rsidRPr="00E527A3" w:rsidRDefault="00F3604C" w:rsidP="00742688">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С</w:t>
      </w:r>
      <w:r w:rsidR="00AE2868" w:rsidRPr="00E527A3">
        <w:rPr>
          <w:rFonts w:ascii="Times New Roman" w:hAnsi="Times New Roman" w:cs="Times New Roman"/>
          <w:b w:val="0"/>
          <w:sz w:val="27"/>
          <w:szCs w:val="27"/>
        </w:rPr>
        <w:t xml:space="preserve">уддя </w:t>
      </w:r>
      <w:proofErr w:type="spellStart"/>
      <w:r w:rsidR="00AE2868" w:rsidRPr="00E527A3">
        <w:rPr>
          <w:rFonts w:ascii="Times New Roman" w:hAnsi="Times New Roman" w:cs="Times New Roman"/>
          <w:b w:val="0"/>
          <w:sz w:val="27"/>
          <w:szCs w:val="27"/>
        </w:rPr>
        <w:t>Фейір</w:t>
      </w:r>
      <w:proofErr w:type="spellEnd"/>
      <w:r w:rsidR="00AE2868" w:rsidRPr="00E527A3">
        <w:rPr>
          <w:rFonts w:ascii="Times New Roman" w:hAnsi="Times New Roman" w:cs="Times New Roman"/>
          <w:b w:val="0"/>
          <w:sz w:val="27"/>
          <w:szCs w:val="27"/>
        </w:rPr>
        <w:t xml:space="preserve"> О.О. послався </w:t>
      </w:r>
      <w:r w:rsidRPr="00E527A3">
        <w:rPr>
          <w:rFonts w:ascii="Times New Roman" w:hAnsi="Times New Roman" w:cs="Times New Roman"/>
          <w:b w:val="0"/>
          <w:sz w:val="27"/>
          <w:szCs w:val="27"/>
        </w:rPr>
        <w:t xml:space="preserve">також </w:t>
      </w:r>
      <w:r w:rsidR="00AE2868" w:rsidRPr="00E527A3">
        <w:rPr>
          <w:rFonts w:ascii="Times New Roman" w:hAnsi="Times New Roman" w:cs="Times New Roman"/>
          <w:b w:val="0"/>
          <w:sz w:val="27"/>
          <w:szCs w:val="27"/>
        </w:rPr>
        <w:t>на те, що доповідачем у ди</w:t>
      </w:r>
      <w:r w:rsidR="004C6B8A" w:rsidRPr="00E527A3">
        <w:rPr>
          <w:rFonts w:ascii="Times New Roman" w:hAnsi="Times New Roman" w:cs="Times New Roman"/>
          <w:b w:val="0"/>
          <w:sz w:val="27"/>
          <w:szCs w:val="27"/>
        </w:rPr>
        <w:t xml:space="preserve">сциплінарній справі за скаргою </w:t>
      </w:r>
      <w:r w:rsidR="00AE2868" w:rsidRPr="00E527A3">
        <w:rPr>
          <w:rFonts w:ascii="Times New Roman" w:hAnsi="Times New Roman" w:cs="Times New Roman"/>
          <w:b w:val="0"/>
          <w:sz w:val="27"/>
          <w:szCs w:val="27"/>
        </w:rPr>
        <w:t>Закарпатської обласної прокуратури та доповнен</w:t>
      </w:r>
      <w:r w:rsidR="00EA6E5E" w:rsidRPr="00E527A3">
        <w:rPr>
          <w:rFonts w:ascii="Times New Roman" w:hAnsi="Times New Roman" w:cs="Times New Roman"/>
          <w:b w:val="0"/>
          <w:sz w:val="27"/>
          <w:szCs w:val="27"/>
        </w:rPr>
        <w:t>нями</w:t>
      </w:r>
      <w:r w:rsidR="00AE2868" w:rsidRPr="00E527A3">
        <w:rPr>
          <w:rFonts w:ascii="Times New Roman" w:hAnsi="Times New Roman" w:cs="Times New Roman"/>
          <w:b w:val="0"/>
          <w:sz w:val="27"/>
          <w:szCs w:val="27"/>
        </w:rPr>
        <w:t xml:space="preserve"> до неї був член Третьої Дисциплінарної палати Вищої ради правосуддя Матвійчук В.В., який є колишнім працівником органів прокуратури та який був обраний членом Вищої ради правосуддя всеукраїнською конференцією прокурорів. За таких обставин здійснення попередньо</w:t>
      </w:r>
      <w:r w:rsidR="00BD08EB" w:rsidRPr="00E527A3">
        <w:rPr>
          <w:rFonts w:ascii="Times New Roman" w:hAnsi="Times New Roman" w:cs="Times New Roman"/>
          <w:b w:val="0"/>
          <w:sz w:val="27"/>
          <w:szCs w:val="27"/>
        </w:rPr>
        <w:t>ї</w:t>
      </w:r>
      <w:r w:rsidR="00AE2868" w:rsidRPr="00E527A3">
        <w:rPr>
          <w:rFonts w:ascii="Times New Roman" w:hAnsi="Times New Roman" w:cs="Times New Roman"/>
          <w:b w:val="0"/>
          <w:sz w:val="27"/>
          <w:szCs w:val="27"/>
        </w:rPr>
        <w:t xml:space="preserve"> перевірки дисциплінарної скарги Закарпатської обласної прокуратури та доповнень до неї, а також складання за результатами попередньої перевірки матеріалів висновку про наявність підстав для відкриття дисциплінарної справи стосовно судді Берегівського районного суду Закарпатської області </w:t>
      </w:r>
      <w:r w:rsidR="007B5202">
        <w:rPr>
          <w:rFonts w:ascii="Times New Roman" w:hAnsi="Times New Roman" w:cs="Times New Roman"/>
          <w:b w:val="0"/>
          <w:sz w:val="27"/>
          <w:szCs w:val="27"/>
        </w:rPr>
        <w:br/>
      </w:r>
      <w:proofErr w:type="spellStart"/>
      <w:r w:rsidR="00AE2868" w:rsidRPr="00E527A3">
        <w:rPr>
          <w:rFonts w:ascii="Times New Roman" w:hAnsi="Times New Roman" w:cs="Times New Roman"/>
          <w:b w:val="0"/>
          <w:sz w:val="27"/>
          <w:szCs w:val="27"/>
        </w:rPr>
        <w:t>Фейіра</w:t>
      </w:r>
      <w:proofErr w:type="spellEnd"/>
      <w:r w:rsidR="00AE2868" w:rsidRPr="00E527A3">
        <w:rPr>
          <w:rFonts w:ascii="Times New Roman" w:hAnsi="Times New Roman" w:cs="Times New Roman"/>
          <w:b w:val="0"/>
          <w:sz w:val="27"/>
          <w:szCs w:val="27"/>
        </w:rPr>
        <w:t xml:space="preserve"> О.О. доповідачем – членом Третьої Дисциплінарної палати Вищої ради правосуддя Матвійчуком В.В., який є колишнім працівником органів прокуратури, на переконання судді, дає підстави стверджувати про упередженість доповідача при розгляді дисциплінарної справи.  </w:t>
      </w:r>
    </w:p>
    <w:p w14:paraId="72CF137F" w14:textId="295B6406"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Крім </w:t>
      </w:r>
      <w:r w:rsidR="00BD08EB" w:rsidRPr="00E527A3">
        <w:rPr>
          <w:rFonts w:ascii="Times New Roman" w:hAnsi="Times New Roman" w:cs="Times New Roman"/>
          <w:b w:val="0"/>
          <w:sz w:val="27"/>
          <w:szCs w:val="27"/>
        </w:rPr>
        <w:t>того</w:t>
      </w:r>
      <w:r w:rsidRPr="00E527A3">
        <w:rPr>
          <w:rFonts w:ascii="Times New Roman" w:hAnsi="Times New Roman" w:cs="Times New Roman"/>
          <w:b w:val="0"/>
          <w:sz w:val="27"/>
          <w:szCs w:val="27"/>
        </w:rPr>
        <w:t xml:space="preserve">,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вказав, що </w:t>
      </w:r>
      <w:r w:rsidR="00BD08EB"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рішенні Третьої Дисциплінарної палати Вищої ради правосуддя від 24 березня 2021 року № 683/3дп/15-21 зазначено: «У період із 27 липня 2020 року (дата надходження до провадження судді </w:t>
      </w:r>
      <w:r w:rsidR="007B5202">
        <w:rPr>
          <w:rFonts w:ascii="Times New Roman" w:hAnsi="Times New Roman" w:cs="Times New Roman"/>
          <w:b w:val="0"/>
          <w:sz w:val="27"/>
          <w:szCs w:val="27"/>
        </w:rPr>
        <w:br/>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справи № 297/1597/19) до 3 серпня 2020 року (дата початку відпустки судді)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працював 5 днів, однак клопотання прокурора про продовження строків тримання під вартою обвинувачених та призначення підготовчого судового засідання у кримінальному провадженні за обвинуваченням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у вчиненні кримінального правопорушення, передбаченого частиною другою статті 186 КК України, не вирішив у строк, передбачений главою 18 КПК України. Третя Дисциплінарна палата дійшла висновку, що невжиття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заходів щодо розгляду клопотання прокурора про продовження строків тримання під вартою обвинувачених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та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призвело до порушення строку його розгляду і стало підставою для звільнення цих осіб із-під варти».</w:t>
      </w:r>
    </w:p>
    <w:p w14:paraId="1C089773" w14:textId="53846FDE"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Разом </w:t>
      </w:r>
      <w:r w:rsidR="00BD08EB" w:rsidRPr="00E527A3">
        <w:rPr>
          <w:rFonts w:ascii="Times New Roman" w:hAnsi="Times New Roman" w:cs="Times New Roman"/>
          <w:b w:val="0"/>
          <w:sz w:val="27"/>
          <w:szCs w:val="27"/>
        </w:rPr>
        <w:t>і</w:t>
      </w:r>
      <w:r w:rsidRPr="00E527A3">
        <w:rPr>
          <w:rFonts w:ascii="Times New Roman" w:hAnsi="Times New Roman" w:cs="Times New Roman"/>
          <w:b w:val="0"/>
          <w:sz w:val="27"/>
          <w:szCs w:val="27"/>
        </w:rPr>
        <w:t xml:space="preserve">з тим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зазначив, що такі висновки </w:t>
      </w:r>
      <w:r w:rsidR="00BD08EB" w:rsidRPr="00E527A3">
        <w:rPr>
          <w:rFonts w:ascii="Times New Roman" w:hAnsi="Times New Roman" w:cs="Times New Roman"/>
          <w:b w:val="0"/>
          <w:sz w:val="27"/>
          <w:szCs w:val="27"/>
        </w:rPr>
        <w:t>Третьої Дисциплінарної палати Вищої ради правосуддя</w:t>
      </w:r>
      <w:r w:rsidR="00BD08EB" w:rsidRPr="00E527A3" w:rsidDel="00B37EC0">
        <w:rPr>
          <w:rFonts w:ascii="Times New Roman" w:hAnsi="Times New Roman" w:cs="Times New Roman"/>
          <w:b w:val="0"/>
          <w:sz w:val="27"/>
          <w:szCs w:val="27"/>
        </w:rPr>
        <w:t xml:space="preserve"> </w:t>
      </w:r>
      <w:r w:rsidRPr="00E527A3">
        <w:rPr>
          <w:rFonts w:ascii="Times New Roman" w:hAnsi="Times New Roman" w:cs="Times New Roman"/>
          <w:b w:val="0"/>
          <w:sz w:val="27"/>
          <w:szCs w:val="27"/>
        </w:rPr>
        <w:t>не ґрунтуються на вимогах закону, оскільки станом на 27 липня 2020 року кримінальна справа №</w:t>
      </w:r>
      <w:r w:rsidR="00BD08EB"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297/1597/19 не була призначена до судового розгляду, отже, </w:t>
      </w:r>
      <w:r w:rsidR="00132729"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w:t>
      </w:r>
      <w:r w:rsidR="00132729" w:rsidRPr="00E527A3">
        <w:rPr>
          <w:rFonts w:ascii="Times New Roman" w:hAnsi="Times New Roman" w:cs="Times New Roman"/>
          <w:b w:val="0"/>
          <w:sz w:val="27"/>
          <w:szCs w:val="27"/>
        </w:rPr>
        <w:t>цьому</w:t>
      </w:r>
      <w:r w:rsidRPr="00E527A3">
        <w:rPr>
          <w:rFonts w:ascii="Times New Roman" w:hAnsi="Times New Roman" w:cs="Times New Roman"/>
          <w:b w:val="0"/>
          <w:sz w:val="27"/>
          <w:szCs w:val="27"/>
        </w:rPr>
        <w:t xml:space="preserve"> випадку, на думку судді, підлягали застосуванню саме положення статті 315 КПК України, а не положення статті 331 КПК України, як помилково вважала Дисциплінарна палата. </w:t>
      </w:r>
    </w:p>
    <w:p w14:paraId="6E53768A" w14:textId="1AC485DF"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Суддя зауважив, що розгляд судом клопотання про продовження строку тримання під вартою на стадії підготовчого судового засідання </w:t>
      </w:r>
      <w:r w:rsidR="00132729"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порядку, передбаченому статтею 331 КПК України, порушує загальні засади кримінального провадження, такі як верховенство права та законність. При цьому розгляд клопотання про продовження строку тримання під вартою до проведення підготовчого судового засідання є незаконним. </w:t>
      </w:r>
    </w:p>
    <w:p w14:paraId="12F7824C" w14:textId="29EE7348" w:rsidR="00AE2868" w:rsidRPr="00E527A3" w:rsidRDefault="00132729"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w:t>
      </w:r>
      <w:r w:rsidR="00AE2868" w:rsidRPr="00E527A3">
        <w:rPr>
          <w:rFonts w:ascii="Times New Roman" w:hAnsi="Times New Roman" w:cs="Times New Roman"/>
          <w:b w:val="0"/>
          <w:sz w:val="27"/>
          <w:szCs w:val="27"/>
        </w:rPr>
        <w:t>казав</w:t>
      </w:r>
      <w:r w:rsidRPr="00E527A3">
        <w:rPr>
          <w:rFonts w:ascii="Times New Roman" w:hAnsi="Times New Roman" w:cs="Times New Roman"/>
          <w:b w:val="0"/>
          <w:sz w:val="27"/>
          <w:szCs w:val="27"/>
        </w:rPr>
        <w:t xml:space="preserve"> також</w:t>
      </w:r>
      <w:r w:rsidR="00AE2868" w:rsidRPr="00E527A3">
        <w:rPr>
          <w:rFonts w:ascii="Times New Roman" w:hAnsi="Times New Roman" w:cs="Times New Roman"/>
          <w:b w:val="0"/>
          <w:sz w:val="27"/>
          <w:szCs w:val="27"/>
        </w:rPr>
        <w:t xml:space="preserve">, що положення частини першої статті 314 КПК України наділяють суддю дискреційними повноваженнями щодо призначення підготовчого судового засідання </w:t>
      </w:r>
      <w:r w:rsidRPr="00E527A3">
        <w:rPr>
          <w:rFonts w:ascii="Times New Roman" w:hAnsi="Times New Roman" w:cs="Times New Roman"/>
          <w:b w:val="0"/>
          <w:sz w:val="27"/>
          <w:szCs w:val="27"/>
        </w:rPr>
        <w:t>в</w:t>
      </w:r>
      <w:r w:rsidR="00AE2868" w:rsidRPr="00E527A3">
        <w:rPr>
          <w:rFonts w:ascii="Times New Roman" w:hAnsi="Times New Roman" w:cs="Times New Roman"/>
          <w:b w:val="0"/>
          <w:sz w:val="27"/>
          <w:szCs w:val="27"/>
        </w:rPr>
        <w:t xml:space="preserve"> межах строку від одного до п’яти днів з дня надходження до суду обвинувального </w:t>
      </w:r>
      <w:proofErr w:type="spellStart"/>
      <w:r w:rsidR="00AE2868" w:rsidRPr="00E527A3">
        <w:rPr>
          <w:rFonts w:ascii="Times New Roman" w:hAnsi="Times New Roman" w:cs="Times New Roman"/>
          <w:b w:val="0"/>
          <w:sz w:val="27"/>
          <w:szCs w:val="27"/>
        </w:rPr>
        <w:t>акта</w:t>
      </w:r>
      <w:proofErr w:type="spellEnd"/>
      <w:r w:rsidR="00AE2868" w:rsidRPr="00E527A3">
        <w:rPr>
          <w:rFonts w:ascii="Times New Roman" w:hAnsi="Times New Roman" w:cs="Times New Roman"/>
          <w:b w:val="0"/>
          <w:sz w:val="27"/>
          <w:szCs w:val="27"/>
        </w:rPr>
        <w:t xml:space="preserve">, клопотання про застосування примусових заходів медичного або виховного характеру, або клопотання про звільнення від кримінальної відповідальності. </w:t>
      </w:r>
    </w:p>
    <w:p w14:paraId="3C4E6252" w14:textId="24730C07"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Додаткового наголосив, що</w:t>
      </w:r>
      <w:r w:rsidR="00132729"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виходячи з приписів частини п’ятої статті 115 КПК України, якими визначено, що при обчисленні строків днями та місяцями не береться до уваги той день, від якого починається строк, а також положень частини першої статті 314 КПК України, останнім днем п’ятиденного строку для призначення підготовчого судового засідання у справі № 297/1597/19 було</w:t>
      </w:r>
      <w:r w:rsidR="003477B9">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1 серпня 2020 року, який був неробочим днем. З урахуванням вказаного, а також беручи до уваги, що </w:t>
      </w:r>
      <w:r w:rsidR="00132729" w:rsidRPr="00E527A3">
        <w:rPr>
          <w:rFonts w:ascii="Times New Roman" w:hAnsi="Times New Roman" w:cs="Times New Roman"/>
          <w:b w:val="0"/>
          <w:sz w:val="27"/>
          <w:szCs w:val="27"/>
        </w:rPr>
        <w:t>і</w:t>
      </w:r>
      <w:r w:rsidRPr="00E527A3">
        <w:rPr>
          <w:rFonts w:ascii="Times New Roman" w:hAnsi="Times New Roman" w:cs="Times New Roman"/>
          <w:b w:val="0"/>
          <w:sz w:val="27"/>
          <w:szCs w:val="27"/>
        </w:rPr>
        <w:t xml:space="preserve">з 3 серпня 2020 року по 4 вересня 2020 року суддя </w:t>
      </w:r>
      <w:r w:rsidR="00BF175A" w:rsidRPr="00E527A3">
        <w:rPr>
          <w:rFonts w:ascii="Times New Roman" w:hAnsi="Times New Roman" w:cs="Times New Roman"/>
          <w:b w:val="0"/>
          <w:sz w:val="27"/>
          <w:szCs w:val="27"/>
        </w:rPr>
        <w:br/>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перебував у щорічній відпустці, суд не був позбавлений права призначити підготовче судове засідання у справі № 297/1597/19 на 17 вересня </w:t>
      </w:r>
      <w:r w:rsidR="00742688" w:rsidRPr="00E527A3">
        <w:rPr>
          <w:rFonts w:ascii="Times New Roman" w:hAnsi="Times New Roman" w:cs="Times New Roman"/>
          <w:b w:val="0"/>
          <w:sz w:val="27"/>
          <w:szCs w:val="27"/>
        </w:rPr>
        <w:br/>
      </w:r>
      <w:r w:rsidRPr="00E527A3">
        <w:rPr>
          <w:rFonts w:ascii="Times New Roman" w:hAnsi="Times New Roman" w:cs="Times New Roman"/>
          <w:b w:val="0"/>
          <w:sz w:val="27"/>
          <w:szCs w:val="27"/>
        </w:rPr>
        <w:t>2020 року.</w:t>
      </w:r>
    </w:p>
    <w:p w14:paraId="261EACEC" w14:textId="7A2C4371" w:rsidR="00AE2868" w:rsidRPr="00E527A3" w:rsidRDefault="00AE2868" w:rsidP="00BF175A">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Крім </w:t>
      </w:r>
      <w:r w:rsidR="00132729" w:rsidRPr="00E527A3">
        <w:rPr>
          <w:rFonts w:ascii="Times New Roman" w:hAnsi="Times New Roman" w:cs="Times New Roman"/>
          <w:b w:val="0"/>
          <w:sz w:val="27"/>
          <w:szCs w:val="27"/>
        </w:rPr>
        <w:t>то</w:t>
      </w:r>
      <w:r w:rsidRPr="00E527A3">
        <w:rPr>
          <w:rFonts w:ascii="Times New Roman" w:hAnsi="Times New Roman" w:cs="Times New Roman"/>
          <w:b w:val="0"/>
          <w:sz w:val="27"/>
          <w:szCs w:val="27"/>
        </w:rPr>
        <w:t xml:space="preserve">го,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зазначив, що відповідно до вимог частини першої статті 314 КПК України суд зобов’язаний викликати в підготовче судове засідання учасників судового провадження. Разом </w:t>
      </w:r>
      <w:r w:rsidR="00132729" w:rsidRPr="00E527A3">
        <w:rPr>
          <w:rFonts w:ascii="Times New Roman" w:hAnsi="Times New Roman" w:cs="Times New Roman"/>
          <w:b w:val="0"/>
          <w:sz w:val="27"/>
          <w:szCs w:val="27"/>
        </w:rPr>
        <w:t>і</w:t>
      </w:r>
      <w:r w:rsidRPr="00E527A3">
        <w:rPr>
          <w:rFonts w:ascii="Times New Roman" w:hAnsi="Times New Roman" w:cs="Times New Roman"/>
          <w:b w:val="0"/>
          <w:sz w:val="27"/>
          <w:szCs w:val="27"/>
        </w:rPr>
        <w:t xml:space="preserve">з </w:t>
      </w:r>
      <w:r w:rsidR="00132729" w:rsidRPr="00E527A3">
        <w:rPr>
          <w:rFonts w:ascii="Times New Roman" w:hAnsi="Times New Roman" w:cs="Times New Roman"/>
          <w:b w:val="0"/>
          <w:sz w:val="27"/>
          <w:szCs w:val="27"/>
        </w:rPr>
        <w:t>тим</w:t>
      </w:r>
      <w:r w:rsidRPr="00E527A3">
        <w:rPr>
          <w:rFonts w:ascii="Times New Roman" w:hAnsi="Times New Roman" w:cs="Times New Roman"/>
          <w:b w:val="0"/>
          <w:sz w:val="27"/>
          <w:szCs w:val="27"/>
        </w:rPr>
        <w:t>, пос</w:t>
      </w:r>
      <w:r w:rsidR="00132729" w:rsidRPr="00E527A3">
        <w:rPr>
          <w:rFonts w:ascii="Times New Roman" w:hAnsi="Times New Roman" w:cs="Times New Roman"/>
          <w:b w:val="0"/>
          <w:sz w:val="27"/>
          <w:szCs w:val="27"/>
        </w:rPr>
        <w:t>лавшись</w:t>
      </w:r>
      <w:r w:rsidRPr="00E527A3">
        <w:rPr>
          <w:rFonts w:ascii="Times New Roman" w:hAnsi="Times New Roman" w:cs="Times New Roman"/>
          <w:b w:val="0"/>
          <w:sz w:val="27"/>
          <w:szCs w:val="27"/>
        </w:rPr>
        <w:t xml:space="preserve"> на положення статей 135, 136 КПК України,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зауважив, що здійснення судом виклику учасників кримінального провадження</w:t>
      </w:r>
      <w:r w:rsidR="00742688" w:rsidRPr="00E527A3">
        <w:rPr>
          <w:rFonts w:ascii="Times New Roman" w:hAnsi="Times New Roman" w:cs="Times New Roman"/>
          <w:b w:val="0"/>
          <w:sz w:val="27"/>
          <w:szCs w:val="27"/>
        </w:rPr>
        <w:t xml:space="preserve"> </w:t>
      </w:r>
      <w:r w:rsidR="00A57D0A">
        <w:rPr>
          <w:rFonts w:ascii="Times New Roman" w:hAnsi="Times New Roman" w:cs="Times New Roman"/>
          <w:b w:val="0"/>
          <w:sz w:val="27"/>
          <w:szCs w:val="27"/>
        </w:rPr>
        <w:t>№ ____</w:t>
      </w:r>
      <w:r w:rsidRPr="00E527A3">
        <w:rPr>
          <w:rFonts w:ascii="Times New Roman" w:hAnsi="Times New Roman" w:cs="Times New Roman"/>
          <w:b w:val="0"/>
          <w:sz w:val="27"/>
          <w:szCs w:val="27"/>
        </w:rPr>
        <w:t xml:space="preserve"> на будь-який із днів у період із 27 липня 2020 року по</w:t>
      </w:r>
      <w:r w:rsidR="00742688"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31 липня 2020 року було б неможливим без порушення вимог частини восьмої статті 135 КПК України, якою встановлено, що 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w:t>
      </w:r>
    </w:p>
    <w:p w14:paraId="01DC9801" w14:textId="1CC66610" w:rsidR="00AE2868" w:rsidRPr="00E527A3" w:rsidRDefault="00132729"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С</w:t>
      </w:r>
      <w:r w:rsidR="00AE2868" w:rsidRPr="00E527A3">
        <w:rPr>
          <w:rFonts w:ascii="Times New Roman" w:hAnsi="Times New Roman" w:cs="Times New Roman"/>
          <w:b w:val="0"/>
          <w:sz w:val="27"/>
          <w:szCs w:val="27"/>
        </w:rPr>
        <w:t xml:space="preserve">уддя </w:t>
      </w:r>
      <w:proofErr w:type="spellStart"/>
      <w:r w:rsidR="00AE2868" w:rsidRPr="00E527A3">
        <w:rPr>
          <w:rFonts w:ascii="Times New Roman" w:hAnsi="Times New Roman" w:cs="Times New Roman"/>
          <w:b w:val="0"/>
          <w:sz w:val="27"/>
          <w:szCs w:val="27"/>
        </w:rPr>
        <w:t>Фейір</w:t>
      </w:r>
      <w:proofErr w:type="spellEnd"/>
      <w:r w:rsidR="00AE2868" w:rsidRPr="00E527A3">
        <w:rPr>
          <w:rFonts w:ascii="Times New Roman" w:hAnsi="Times New Roman" w:cs="Times New Roman"/>
          <w:b w:val="0"/>
          <w:sz w:val="27"/>
          <w:szCs w:val="27"/>
        </w:rPr>
        <w:t xml:space="preserve"> О.О. зауважив, що чинний </w:t>
      </w:r>
      <w:r w:rsidRPr="00E527A3">
        <w:rPr>
          <w:rFonts w:ascii="Times New Roman" w:hAnsi="Times New Roman" w:cs="Times New Roman"/>
          <w:b w:val="0"/>
          <w:sz w:val="27"/>
          <w:szCs w:val="27"/>
        </w:rPr>
        <w:t>К</w:t>
      </w:r>
      <w:r w:rsidR="00AE2868" w:rsidRPr="00E527A3">
        <w:rPr>
          <w:rFonts w:ascii="Times New Roman" w:hAnsi="Times New Roman" w:cs="Times New Roman"/>
          <w:b w:val="0"/>
          <w:sz w:val="27"/>
          <w:szCs w:val="27"/>
        </w:rPr>
        <w:t>римінальний процесуальний кодекс України не передбачає обов’язку суду розглянути клопотання про продовження строку тримання під вартою, заявлене на стадії підготовчого судового засідання, не пізніше 72 годин з моменту надходження відповідного клопотання.</w:t>
      </w:r>
    </w:p>
    <w:p w14:paraId="06C00FAC" w14:textId="18125FE5"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 огляду на викладене вище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вважає, що висновки Третьої Дисциплінарної палати Вищої ради правосуддя, зроблені </w:t>
      </w:r>
      <w:r w:rsidR="00132729"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рішенні від</w:t>
      </w:r>
      <w:r w:rsidR="00960A33"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24 березня 2021 року № 683/3дп/15-21, про порушення суддею Берегівського районного суду Закарпатської області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вимог статей 186, 331 КПК України, що проявилося </w:t>
      </w:r>
      <w:r w:rsidR="00132729"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w:t>
      </w:r>
      <w:proofErr w:type="spellStart"/>
      <w:r w:rsidRPr="00E527A3">
        <w:rPr>
          <w:rFonts w:ascii="Times New Roman" w:hAnsi="Times New Roman" w:cs="Times New Roman"/>
          <w:b w:val="0"/>
          <w:sz w:val="27"/>
          <w:szCs w:val="27"/>
        </w:rPr>
        <w:t>нерозгляді</w:t>
      </w:r>
      <w:proofErr w:type="spellEnd"/>
      <w:r w:rsidRPr="00E527A3">
        <w:rPr>
          <w:rFonts w:ascii="Times New Roman" w:hAnsi="Times New Roman" w:cs="Times New Roman"/>
          <w:b w:val="0"/>
          <w:sz w:val="27"/>
          <w:szCs w:val="27"/>
        </w:rPr>
        <w:t xml:space="preserve"> судом клопотання прокурора про продовження строку тримання під вартою обвинувачених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у кримінальній справі № 297/1597/19 в строк, передбачений статтею 186 КПК України, та </w:t>
      </w:r>
      <w:proofErr w:type="spellStart"/>
      <w:r w:rsidRPr="00E527A3">
        <w:rPr>
          <w:rFonts w:ascii="Times New Roman" w:hAnsi="Times New Roman" w:cs="Times New Roman"/>
          <w:b w:val="0"/>
          <w:sz w:val="27"/>
          <w:szCs w:val="27"/>
        </w:rPr>
        <w:t>непризначен</w:t>
      </w:r>
      <w:r w:rsidR="003A2458" w:rsidRPr="00E527A3">
        <w:rPr>
          <w:rFonts w:ascii="Times New Roman" w:hAnsi="Times New Roman" w:cs="Times New Roman"/>
          <w:b w:val="0"/>
          <w:sz w:val="27"/>
          <w:szCs w:val="27"/>
        </w:rPr>
        <w:t>н</w:t>
      </w:r>
      <w:r w:rsidRPr="00E527A3">
        <w:rPr>
          <w:rFonts w:ascii="Times New Roman" w:hAnsi="Times New Roman" w:cs="Times New Roman"/>
          <w:b w:val="0"/>
          <w:sz w:val="27"/>
          <w:szCs w:val="27"/>
        </w:rPr>
        <w:t>і</w:t>
      </w:r>
      <w:proofErr w:type="spellEnd"/>
      <w:r w:rsidRPr="00E527A3">
        <w:rPr>
          <w:rFonts w:ascii="Times New Roman" w:hAnsi="Times New Roman" w:cs="Times New Roman"/>
          <w:b w:val="0"/>
          <w:sz w:val="27"/>
          <w:szCs w:val="27"/>
        </w:rPr>
        <w:t xml:space="preserve"> підготовчого судового засідання у</w:t>
      </w:r>
      <w:r w:rsidR="003A2458"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вказаній справі в строк, передбачений статтею 314 КПК України, є необґрунтованими та хибними. </w:t>
      </w:r>
    </w:p>
    <w:p w14:paraId="3B67EFD7" w14:textId="7D278D41"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Під час надання оцінки довод</w:t>
      </w:r>
      <w:r w:rsidR="000C4131" w:rsidRPr="00E527A3">
        <w:rPr>
          <w:rFonts w:ascii="Times New Roman" w:hAnsi="Times New Roman" w:cs="Times New Roman"/>
          <w:b w:val="0"/>
          <w:sz w:val="27"/>
          <w:szCs w:val="27"/>
        </w:rPr>
        <w:t>ам, наведеним у</w:t>
      </w:r>
      <w:r w:rsidRPr="00E527A3">
        <w:rPr>
          <w:rFonts w:ascii="Times New Roman" w:hAnsi="Times New Roman" w:cs="Times New Roman"/>
          <w:b w:val="0"/>
          <w:sz w:val="27"/>
          <w:szCs w:val="27"/>
        </w:rPr>
        <w:t xml:space="preserve"> скар</w:t>
      </w:r>
      <w:r w:rsidR="000C4131" w:rsidRPr="00E527A3">
        <w:rPr>
          <w:rFonts w:ascii="Times New Roman" w:hAnsi="Times New Roman" w:cs="Times New Roman"/>
          <w:b w:val="0"/>
          <w:sz w:val="27"/>
          <w:szCs w:val="27"/>
        </w:rPr>
        <w:t>зі</w:t>
      </w:r>
      <w:r w:rsidRPr="00E527A3">
        <w:rPr>
          <w:rFonts w:ascii="Times New Roman" w:hAnsi="Times New Roman" w:cs="Times New Roman"/>
          <w:b w:val="0"/>
          <w:sz w:val="27"/>
          <w:szCs w:val="27"/>
        </w:rPr>
        <w:t xml:space="preserve"> судді</w:t>
      </w:r>
      <w:r w:rsidR="000C4131"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Вища рада правосуддя вважає за необхідне зазначити таке.</w:t>
      </w:r>
    </w:p>
    <w:p w14:paraId="49C10DDA" w14:textId="419A1159"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Ухвалою Третьої Дисциплінарної палати Вищої ради правосуддя від</w:t>
      </w:r>
      <w:r w:rsidR="00960A33" w:rsidRPr="00E527A3">
        <w:rPr>
          <w:rFonts w:ascii="Times New Roman" w:hAnsi="Times New Roman" w:cs="Times New Roman"/>
          <w:b w:val="0"/>
          <w:sz w:val="27"/>
          <w:szCs w:val="27"/>
        </w:rPr>
        <w:br/>
      </w:r>
      <w:r w:rsidRPr="00E527A3">
        <w:rPr>
          <w:rFonts w:ascii="Times New Roman" w:hAnsi="Times New Roman" w:cs="Times New Roman"/>
          <w:b w:val="0"/>
          <w:sz w:val="27"/>
          <w:szCs w:val="27"/>
        </w:rPr>
        <w:t xml:space="preserve">16 грудня 2020 року № 3492/3дп/15-20 відкрито дисциплінарну справу стосовно судді Берегівського районного суду Закарпатської області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w:t>
      </w:r>
    </w:p>
    <w:p w14:paraId="0E3D3E7D" w14:textId="77777777"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Частиною першою статті 49 Закону України «Про Вищу раду правосуддя» передбачено, що розгляд дисциплінарної справи відбувається у відкритому засіданні Дисциплінарної палати, в якому беруть участь суддя, скаржник, їх представники. </w:t>
      </w:r>
    </w:p>
    <w:p w14:paraId="5E92F02A" w14:textId="78587B4B"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Відповідно до пункту 12.21 Регламенту Вищої ради правосуддя, затвердженого рішенням Вищої ради правосуддя від 24 січня 2017 року</w:t>
      </w:r>
      <w:r w:rsidR="00157D74" w:rsidRPr="00E527A3">
        <w:rPr>
          <w:rFonts w:ascii="Times New Roman" w:hAnsi="Times New Roman" w:cs="Times New Roman"/>
          <w:b w:val="0"/>
          <w:sz w:val="27"/>
          <w:szCs w:val="27"/>
        </w:rPr>
        <w:br/>
      </w:r>
      <w:r w:rsidRPr="00E527A3">
        <w:rPr>
          <w:rFonts w:ascii="Times New Roman" w:hAnsi="Times New Roman" w:cs="Times New Roman"/>
          <w:b w:val="0"/>
          <w:sz w:val="27"/>
          <w:szCs w:val="27"/>
        </w:rPr>
        <w:t>№ 52/0/15-17</w:t>
      </w:r>
      <w:r w:rsidR="006765BD">
        <w:rPr>
          <w:rFonts w:ascii="Times New Roman" w:hAnsi="Times New Roman" w:cs="Times New Roman"/>
          <w:b w:val="0"/>
          <w:sz w:val="27"/>
          <w:szCs w:val="27"/>
        </w:rPr>
        <w:t xml:space="preserve"> (в редакції чинній станом на 24 листопада 2020 року)</w:t>
      </w:r>
      <w:r w:rsidRPr="00E527A3">
        <w:rPr>
          <w:rFonts w:ascii="Times New Roman" w:hAnsi="Times New Roman" w:cs="Times New Roman"/>
          <w:b w:val="0"/>
          <w:sz w:val="27"/>
          <w:szCs w:val="27"/>
        </w:rPr>
        <w:t xml:space="preserve">, суддя повідомляється про засідання Дисциплінарної палати шляхом надіслання такого повідомлення на адресу його місця проживання чи перебування або на адресу (поштову або електронну) суду, де він обіймає посаду, а також шляхом розміщення повідомлення на офіційному </w:t>
      </w:r>
      <w:proofErr w:type="spellStart"/>
      <w:r w:rsidRPr="00E527A3">
        <w:rPr>
          <w:rFonts w:ascii="Times New Roman" w:hAnsi="Times New Roman" w:cs="Times New Roman"/>
          <w:b w:val="0"/>
          <w:sz w:val="27"/>
          <w:szCs w:val="27"/>
        </w:rPr>
        <w:t>вебсайті</w:t>
      </w:r>
      <w:proofErr w:type="spellEnd"/>
      <w:r w:rsidRPr="00E527A3">
        <w:rPr>
          <w:rFonts w:ascii="Times New Roman" w:hAnsi="Times New Roman" w:cs="Times New Roman"/>
          <w:b w:val="0"/>
          <w:sz w:val="27"/>
          <w:szCs w:val="27"/>
        </w:rPr>
        <w:t xml:space="preserve"> Вищої ради правосуддя.</w:t>
      </w:r>
    </w:p>
    <w:p w14:paraId="46146249" w14:textId="45C5CB47"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Як встановлено перевіркою матеріалів дисциплінарної справи та про що зазначено </w:t>
      </w:r>
      <w:r w:rsidR="000C4131"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рішенні Третьої Дисциплінарної палати Вищої ради правосуддя, Дисциплінарна палата вжила всіх можливих заходів із метою забезпечення дотримання процесуальних гарантій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та права ефективно будувати свій захист. Зокрема, копія ухвали про відкриття дисциплінарної справи надсилалася на адресу суду, де працює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та оприлюднена на офіційному </w:t>
      </w:r>
      <w:proofErr w:type="spellStart"/>
      <w:r w:rsidRPr="00E527A3">
        <w:rPr>
          <w:rFonts w:ascii="Times New Roman" w:hAnsi="Times New Roman" w:cs="Times New Roman"/>
          <w:b w:val="0"/>
          <w:sz w:val="27"/>
          <w:szCs w:val="27"/>
        </w:rPr>
        <w:t>вебсайті</w:t>
      </w:r>
      <w:proofErr w:type="spellEnd"/>
      <w:r w:rsidRPr="00E527A3">
        <w:rPr>
          <w:rFonts w:ascii="Times New Roman" w:hAnsi="Times New Roman" w:cs="Times New Roman"/>
          <w:b w:val="0"/>
          <w:sz w:val="27"/>
          <w:szCs w:val="27"/>
        </w:rPr>
        <w:t xml:space="preserve"> Вищої ради правосуддя. Судді </w:t>
      </w:r>
      <w:proofErr w:type="spellStart"/>
      <w:r w:rsidRPr="00E527A3">
        <w:rPr>
          <w:rFonts w:ascii="Times New Roman" w:hAnsi="Times New Roman" w:cs="Times New Roman"/>
          <w:b w:val="0"/>
          <w:sz w:val="27"/>
          <w:szCs w:val="27"/>
        </w:rPr>
        <w:t>Фейіру</w:t>
      </w:r>
      <w:proofErr w:type="spellEnd"/>
      <w:r w:rsidRPr="00E527A3">
        <w:rPr>
          <w:rFonts w:ascii="Times New Roman" w:hAnsi="Times New Roman" w:cs="Times New Roman"/>
          <w:b w:val="0"/>
          <w:sz w:val="27"/>
          <w:szCs w:val="27"/>
        </w:rPr>
        <w:t xml:space="preserve"> О.О. було запропоновано надати пояснення стосовно відомостей, викладених в ухвалі про відкриття дисциплінарної справи, а також повідомити будь-яку інформацію з</w:t>
      </w:r>
      <w:r w:rsidR="000C4131" w:rsidRPr="00E527A3">
        <w:rPr>
          <w:rFonts w:ascii="Times New Roman" w:hAnsi="Times New Roman" w:cs="Times New Roman"/>
          <w:b w:val="0"/>
          <w:sz w:val="27"/>
          <w:szCs w:val="27"/>
        </w:rPr>
        <w:t> </w:t>
      </w:r>
      <w:r w:rsidRPr="00E527A3">
        <w:rPr>
          <w:rFonts w:ascii="Times New Roman" w:hAnsi="Times New Roman" w:cs="Times New Roman"/>
          <w:b w:val="0"/>
          <w:sz w:val="27"/>
          <w:szCs w:val="27"/>
        </w:rPr>
        <w:t>метою їх спростування.</w:t>
      </w:r>
    </w:p>
    <w:p w14:paraId="71E76E42" w14:textId="0034EC83"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Рішенням Конституційного Суду України від 11 березня 2020 року </w:t>
      </w:r>
      <w:r w:rsidR="00157D74" w:rsidRPr="00E527A3">
        <w:rPr>
          <w:rFonts w:ascii="Times New Roman" w:hAnsi="Times New Roman" w:cs="Times New Roman"/>
          <w:b w:val="0"/>
          <w:sz w:val="27"/>
          <w:szCs w:val="27"/>
        </w:rPr>
        <w:br/>
      </w:r>
      <w:r w:rsidRPr="00E527A3">
        <w:rPr>
          <w:rFonts w:ascii="Times New Roman" w:hAnsi="Times New Roman" w:cs="Times New Roman"/>
          <w:b w:val="0"/>
          <w:sz w:val="27"/>
          <w:szCs w:val="27"/>
        </w:rPr>
        <w:t>№ 4-р/2020 визнано такими, що не відповідають Конституції України (є</w:t>
      </w:r>
      <w:r w:rsidR="000C4131" w:rsidRPr="00E527A3">
        <w:rPr>
          <w:rFonts w:ascii="Times New Roman" w:hAnsi="Times New Roman" w:cs="Times New Roman"/>
          <w:b w:val="0"/>
          <w:sz w:val="27"/>
          <w:szCs w:val="27"/>
        </w:rPr>
        <w:t> </w:t>
      </w:r>
      <w:r w:rsidRPr="00E527A3">
        <w:rPr>
          <w:rFonts w:ascii="Times New Roman" w:hAnsi="Times New Roman" w:cs="Times New Roman"/>
          <w:b w:val="0"/>
          <w:sz w:val="27"/>
          <w:szCs w:val="27"/>
        </w:rPr>
        <w:t>неконституційними), зокрема, частину четверту статті 48 Закону України «Про Вищу раду правосуддя»</w:t>
      </w:r>
      <w:r w:rsidR="000C4131"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зі змінами, внесеними Законом України </w:t>
      </w:r>
      <w:r w:rsidR="000C4131" w:rsidRPr="00E527A3">
        <w:rPr>
          <w:rFonts w:ascii="Times New Roman" w:hAnsi="Times New Roman" w:cs="Times New Roman"/>
          <w:b w:val="0"/>
          <w:sz w:val="27"/>
          <w:szCs w:val="27"/>
        </w:rPr>
        <w:t xml:space="preserve">від 16 жовтня </w:t>
      </w:r>
      <w:r w:rsidR="002D0D29">
        <w:rPr>
          <w:rFonts w:ascii="Times New Roman" w:hAnsi="Times New Roman" w:cs="Times New Roman"/>
          <w:b w:val="0"/>
          <w:sz w:val="27"/>
          <w:szCs w:val="27"/>
        </w:rPr>
        <w:br/>
      </w:r>
      <w:r w:rsidR="000C4131" w:rsidRPr="00E527A3">
        <w:rPr>
          <w:rFonts w:ascii="Times New Roman" w:hAnsi="Times New Roman" w:cs="Times New Roman"/>
          <w:b w:val="0"/>
          <w:sz w:val="27"/>
          <w:szCs w:val="27"/>
        </w:rPr>
        <w:t xml:space="preserve">2019 року № 193-ІХ </w:t>
      </w:r>
      <w:r w:rsidRPr="00E527A3">
        <w:rPr>
          <w:rFonts w:ascii="Times New Roman" w:hAnsi="Times New Roman" w:cs="Times New Roman"/>
          <w:b w:val="0"/>
          <w:sz w:val="27"/>
          <w:szCs w:val="27"/>
        </w:rPr>
        <w:t xml:space="preserve">«Про внесення змін до Закону України «Про судоустрій і статус суддів» та деяких законів України щодо діяльності органів суддівського врядування», які втрачають чинність із дня ухвалення Конституційним Судом України цього Рішення. Застосуванню підлягають відповідні положення Закону України </w:t>
      </w:r>
      <w:r w:rsidR="000C4131" w:rsidRPr="00E527A3">
        <w:rPr>
          <w:rFonts w:ascii="Times New Roman" w:hAnsi="Times New Roman" w:cs="Times New Roman"/>
          <w:b w:val="0"/>
          <w:sz w:val="27"/>
          <w:szCs w:val="27"/>
        </w:rPr>
        <w:t xml:space="preserve">від 16 жовтня 2019 року № 193-ІХ </w:t>
      </w:r>
      <w:r w:rsidRPr="00E527A3">
        <w:rPr>
          <w:rFonts w:ascii="Times New Roman" w:hAnsi="Times New Roman" w:cs="Times New Roman"/>
          <w:b w:val="0"/>
          <w:sz w:val="27"/>
          <w:szCs w:val="27"/>
        </w:rPr>
        <w:t>«Про Вищу раду правосуддя» в редакції до внесення змін Законом України «Про внесення змін до Закону України «Про судоустрій і статус суддів» та деяких законів України щодо діяльності органів суддівського врядування».</w:t>
      </w:r>
    </w:p>
    <w:p w14:paraId="4A054461" w14:textId="1D55FB8A" w:rsidR="00AE2868" w:rsidRPr="00E527A3" w:rsidRDefault="005C00BE"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Ч</w:t>
      </w:r>
      <w:r w:rsidR="00AE2868" w:rsidRPr="00E527A3">
        <w:rPr>
          <w:rFonts w:ascii="Times New Roman" w:hAnsi="Times New Roman" w:cs="Times New Roman"/>
          <w:b w:val="0"/>
          <w:sz w:val="27"/>
          <w:szCs w:val="27"/>
        </w:rPr>
        <w:t xml:space="preserve">астиною четвертою статті 48 Закону України «Про Вищу раду правосуддя» в редакції до внесення змін Законом України </w:t>
      </w:r>
      <w:r w:rsidRPr="00E527A3">
        <w:rPr>
          <w:rFonts w:ascii="Times New Roman" w:hAnsi="Times New Roman" w:cs="Times New Roman"/>
          <w:b w:val="0"/>
          <w:sz w:val="27"/>
          <w:szCs w:val="27"/>
        </w:rPr>
        <w:t xml:space="preserve">від 16 жовтня 2019 року № 193-ІХ </w:t>
      </w:r>
      <w:r w:rsidR="00AE2868" w:rsidRPr="00E527A3">
        <w:rPr>
          <w:rFonts w:ascii="Times New Roman" w:hAnsi="Times New Roman" w:cs="Times New Roman"/>
          <w:b w:val="0"/>
          <w:sz w:val="27"/>
          <w:szCs w:val="27"/>
        </w:rPr>
        <w:t>«Про внесення змін до Закону України «Про судоустрій і</w:t>
      </w:r>
      <w:r w:rsidRPr="00E527A3">
        <w:rPr>
          <w:rFonts w:ascii="Times New Roman" w:hAnsi="Times New Roman" w:cs="Times New Roman"/>
          <w:b w:val="0"/>
          <w:sz w:val="27"/>
          <w:szCs w:val="27"/>
        </w:rPr>
        <w:t> </w:t>
      </w:r>
      <w:r w:rsidR="00AE2868" w:rsidRPr="00E527A3">
        <w:rPr>
          <w:rFonts w:ascii="Times New Roman" w:hAnsi="Times New Roman" w:cs="Times New Roman"/>
          <w:b w:val="0"/>
          <w:sz w:val="27"/>
          <w:szCs w:val="27"/>
        </w:rPr>
        <w:t xml:space="preserve">статус суддів» та деяких законів України щодо діяльності органів суддівського врядування» визначено, що суддя та скаржник мають бути повідомлені про засідання Дисциплінарної палати не пізніше ніж за сім днів до дня його проведення в порядку, визначеному регламентом Вищої ради правосуддя, та шляхом розміщення відповідної інформації на офіційному </w:t>
      </w:r>
      <w:proofErr w:type="spellStart"/>
      <w:r w:rsidR="00AE2868" w:rsidRPr="00E527A3">
        <w:rPr>
          <w:rFonts w:ascii="Times New Roman" w:hAnsi="Times New Roman" w:cs="Times New Roman"/>
          <w:b w:val="0"/>
          <w:sz w:val="27"/>
          <w:szCs w:val="27"/>
        </w:rPr>
        <w:t>вебсайті</w:t>
      </w:r>
      <w:proofErr w:type="spellEnd"/>
      <w:r w:rsidR="00AE2868" w:rsidRPr="00E527A3">
        <w:rPr>
          <w:rFonts w:ascii="Times New Roman" w:hAnsi="Times New Roman" w:cs="Times New Roman"/>
          <w:b w:val="0"/>
          <w:sz w:val="27"/>
          <w:szCs w:val="27"/>
        </w:rPr>
        <w:t xml:space="preserve"> Вищої ради правосуддя.</w:t>
      </w:r>
    </w:p>
    <w:p w14:paraId="26AD810D" w14:textId="7A618FF5"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Розгляд дисциплінарної справи стосовно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призначався Третьою Дисциплінарною палатою Вищої ради правосуддя на 10 та 24 березня </w:t>
      </w:r>
      <w:r w:rsidR="002D0D29">
        <w:rPr>
          <w:rFonts w:ascii="Times New Roman" w:hAnsi="Times New Roman" w:cs="Times New Roman"/>
          <w:b w:val="0"/>
          <w:sz w:val="27"/>
          <w:szCs w:val="27"/>
        </w:rPr>
        <w:br/>
      </w:r>
      <w:r w:rsidRPr="00E527A3">
        <w:rPr>
          <w:rFonts w:ascii="Times New Roman" w:hAnsi="Times New Roman" w:cs="Times New Roman"/>
          <w:b w:val="0"/>
          <w:sz w:val="27"/>
          <w:szCs w:val="27"/>
        </w:rPr>
        <w:t xml:space="preserve">2021 року. </w:t>
      </w:r>
    </w:p>
    <w:p w14:paraId="693CA729" w14:textId="5DE0FBCD"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Як </w:t>
      </w:r>
      <w:r w:rsidR="005C00BE" w:rsidRPr="00E527A3">
        <w:rPr>
          <w:rFonts w:ascii="Times New Roman" w:hAnsi="Times New Roman" w:cs="Times New Roman"/>
          <w:b w:val="0"/>
          <w:sz w:val="27"/>
          <w:szCs w:val="27"/>
        </w:rPr>
        <w:t>у</w:t>
      </w:r>
      <w:r w:rsidRPr="00E527A3">
        <w:rPr>
          <w:rFonts w:ascii="Times New Roman" w:hAnsi="Times New Roman" w:cs="Times New Roman"/>
          <w:b w:val="0"/>
          <w:sz w:val="27"/>
          <w:szCs w:val="27"/>
        </w:rPr>
        <w:t xml:space="preserve">бачається з матеріалів дисциплінарної справи, про засідання Третьої Дисциплінарної палати Вищої ради правосуддя 10 березня 2021 року суддя </w:t>
      </w:r>
      <w:r w:rsidR="00742688" w:rsidRPr="00E527A3">
        <w:rPr>
          <w:rFonts w:ascii="Times New Roman" w:hAnsi="Times New Roman" w:cs="Times New Roman"/>
          <w:b w:val="0"/>
          <w:sz w:val="27"/>
          <w:szCs w:val="27"/>
        </w:rPr>
        <w:br/>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та Закарпатська обласна прокуратура були повідомле</w:t>
      </w:r>
      <w:r w:rsidR="00157D74" w:rsidRPr="00E527A3">
        <w:rPr>
          <w:rFonts w:ascii="Times New Roman" w:hAnsi="Times New Roman" w:cs="Times New Roman"/>
          <w:b w:val="0"/>
          <w:sz w:val="27"/>
          <w:szCs w:val="27"/>
        </w:rPr>
        <w:t xml:space="preserve">ні листом від </w:t>
      </w:r>
      <w:r w:rsidR="00157D74" w:rsidRPr="00E527A3">
        <w:rPr>
          <w:rFonts w:ascii="Times New Roman" w:hAnsi="Times New Roman" w:cs="Times New Roman"/>
          <w:b w:val="0"/>
          <w:sz w:val="27"/>
          <w:szCs w:val="27"/>
        </w:rPr>
        <w:br/>
      </w:r>
      <w:r w:rsidRPr="00E527A3">
        <w:rPr>
          <w:rFonts w:ascii="Times New Roman" w:hAnsi="Times New Roman" w:cs="Times New Roman"/>
          <w:b w:val="0"/>
          <w:sz w:val="27"/>
          <w:szCs w:val="27"/>
        </w:rPr>
        <w:t xml:space="preserve">3 березня 2021 року; про засідання 24 березня 2021 року – листом від 15 березня 2021 року, тобто у строк, визначений частиною четвертою статті 48 Закону України «Про Вищу раду правосуддя» в редакції до внесення змін Законом України </w:t>
      </w:r>
      <w:r w:rsidR="005C00BE" w:rsidRPr="00E527A3">
        <w:rPr>
          <w:rFonts w:ascii="Times New Roman" w:hAnsi="Times New Roman" w:cs="Times New Roman"/>
          <w:b w:val="0"/>
          <w:sz w:val="27"/>
          <w:szCs w:val="27"/>
        </w:rPr>
        <w:t xml:space="preserve">від </w:t>
      </w:r>
      <w:r w:rsidR="009C669B">
        <w:rPr>
          <w:rFonts w:ascii="Times New Roman" w:hAnsi="Times New Roman" w:cs="Times New Roman"/>
          <w:b w:val="0"/>
          <w:sz w:val="27"/>
          <w:szCs w:val="27"/>
        </w:rPr>
        <w:br/>
      </w:r>
      <w:r w:rsidR="005C00BE" w:rsidRPr="00E527A3">
        <w:rPr>
          <w:rFonts w:ascii="Times New Roman" w:hAnsi="Times New Roman" w:cs="Times New Roman"/>
          <w:b w:val="0"/>
          <w:sz w:val="27"/>
          <w:szCs w:val="27"/>
        </w:rPr>
        <w:t xml:space="preserve">16 жовтня 2019 року № 193-ІХ </w:t>
      </w:r>
      <w:r w:rsidRPr="00E527A3">
        <w:rPr>
          <w:rFonts w:ascii="Times New Roman" w:hAnsi="Times New Roman" w:cs="Times New Roman"/>
          <w:b w:val="0"/>
          <w:sz w:val="27"/>
          <w:szCs w:val="27"/>
        </w:rPr>
        <w:t xml:space="preserve">«Про внесення змін до Закону України «Про судоустрій і статус суддів» та деяких законів України щодо діяльності органів суддівського врядування», тому доводи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про неналежне його повідомлення про засідання Дисциплінарної палати </w:t>
      </w:r>
      <w:r w:rsidR="005C00BE" w:rsidRPr="00E527A3">
        <w:rPr>
          <w:rFonts w:ascii="Times New Roman" w:hAnsi="Times New Roman" w:cs="Times New Roman"/>
          <w:b w:val="0"/>
          <w:sz w:val="27"/>
          <w:szCs w:val="27"/>
        </w:rPr>
        <w:t xml:space="preserve">24 березня 2021 року </w:t>
      </w:r>
      <w:r w:rsidRPr="00E527A3">
        <w:rPr>
          <w:rFonts w:ascii="Times New Roman" w:hAnsi="Times New Roman" w:cs="Times New Roman"/>
          <w:b w:val="0"/>
          <w:sz w:val="27"/>
          <w:szCs w:val="27"/>
        </w:rPr>
        <w:t>є необґрунтованими. Крім того, з матеріалів дисциплінарної справи встановлено, що додатково про дату та час розгляду дисциплінарної справи 24</w:t>
      </w:r>
      <w:r w:rsidR="005C00BE"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березня 2021 року судді </w:t>
      </w:r>
      <w:proofErr w:type="spellStart"/>
      <w:r w:rsidRPr="00E527A3">
        <w:rPr>
          <w:rFonts w:ascii="Times New Roman" w:hAnsi="Times New Roman" w:cs="Times New Roman"/>
          <w:b w:val="0"/>
          <w:sz w:val="27"/>
          <w:szCs w:val="27"/>
        </w:rPr>
        <w:t>Фейіру</w:t>
      </w:r>
      <w:proofErr w:type="spellEnd"/>
      <w:r w:rsidRPr="00E527A3">
        <w:rPr>
          <w:rFonts w:ascii="Times New Roman" w:hAnsi="Times New Roman" w:cs="Times New Roman"/>
          <w:b w:val="0"/>
          <w:sz w:val="27"/>
          <w:szCs w:val="27"/>
        </w:rPr>
        <w:t xml:space="preserve"> О.О. повідомлено шляхом надсилання 19</w:t>
      </w:r>
      <w:r w:rsidR="005C00BE"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березня 2021 року електронною поштою на адресу суду відповідного повідомлення.  </w:t>
      </w:r>
    </w:p>
    <w:p w14:paraId="56E5CF1F" w14:textId="50440CF3"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Додатково необхідно зазначити, що </w:t>
      </w:r>
      <w:r w:rsidR="005C00BE" w:rsidRPr="00E527A3">
        <w:rPr>
          <w:rFonts w:ascii="Times New Roman" w:hAnsi="Times New Roman" w:cs="Times New Roman"/>
          <w:b w:val="0"/>
          <w:sz w:val="27"/>
          <w:szCs w:val="27"/>
        </w:rPr>
        <w:t>р</w:t>
      </w:r>
      <w:r w:rsidRPr="00E527A3">
        <w:rPr>
          <w:rFonts w:ascii="Times New Roman" w:hAnsi="Times New Roman" w:cs="Times New Roman"/>
          <w:b w:val="0"/>
          <w:sz w:val="27"/>
          <w:szCs w:val="27"/>
        </w:rPr>
        <w:t xml:space="preserve">ішенням Вищої ради правосуддя від </w:t>
      </w:r>
      <w:r w:rsidR="00742688" w:rsidRPr="00E527A3">
        <w:rPr>
          <w:rFonts w:ascii="Times New Roman" w:hAnsi="Times New Roman" w:cs="Times New Roman"/>
          <w:b w:val="0"/>
          <w:sz w:val="27"/>
          <w:szCs w:val="27"/>
        </w:rPr>
        <w:br/>
      </w:r>
      <w:r w:rsidRPr="00E527A3">
        <w:rPr>
          <w:rFonts w:ascii="Times New Roman" w:hAnsi="Times New Roman" w:cs="Times New Roman"/>
          <w:b w:val="0"/>
          <w:sz w:val="27"/>
          <w:szCs w:val="27"/>
        </w:rPr>
        <w:t>26 березня 2020 року № 880/0/15-20 на виконання повноважень, передбачених статтею 73 Закону України «Про Вищу раду правосуддя», судам рекомендовано неухильно дотримуватися приписів постанови Кабінету Міністрів України від 11</w:t>
      </w:r>
      <w:r w:rsidR="004F0A97"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березня 2020 року № 211 щодо запровадження карантину з метою запобігання поширенню </w:t>
      </w:r>
      <w:proofErr w:type="spellStart"/>
      <w:r w:rsidRPr="00E527A3">
        <w:rPr>
          <w:rFonts w:ascii="Times New Roman" w:hAnsi="Times New Roman" w:cs="Times New Roman"/>
          <w:b w:val="0"/>
          <w:sz w:val="27"/>
          <w:szCs w:val="27"/>
        </w:rPr>
        <w:t>коронавірусу</w:t>
      </w:r>
      <w:proofErr w:type="spellEnd"/>
      <w:r w:rsidRPr="00E527A3">
        <w:rPr>
          <w:rFonts w:ascii="Times New Roman" w:hAnsi="Times New Roman" w:cs="Times New Roman"/>
          <w:b w:val="0"/>
          <w:sz w:val="27"/>
          <w:szCs w:val="27"/>
        </w:rPr>
        <w:t xml:space="preserve"> COVID-19. Зокрема, рекомендовано безперервно здійснювати судочинство у невідкладних справах, які визначені процесуальними кодексами та судами (суддями), з дотриманням балансу між правом на безпечне довкілля для суддів, сторін у справах та правом доступу до правосуддя; за можливості проводити судові засідання в режимі реального часу через інтернет; обмежити доступ у судові засідання осіб, які не є учасниками проваджень, тощо.</w:t>
      </w:r>
    </w:p>
    <w:p w14:paraId="4947C26F" w14:textId="6449BEF6"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Таким чином, з метою запобігання поширенню гострої респіраторної хвороби COVID-19, спричиненої </w:t>
      </w:r>
      <w:proofErr w:type="spellStart"/>
      <w:r w:rsidRPr="00E527A3">
        <w:rPr>
          <w:rFonts w:ascii="Times New Roman" w:hAnsi="Times New Roman" w:cs="Times New Roman"/>
          <w:b w:val="0"/>
          <w:sz w:val="27"/>
          <w:szCs w:val="27"/>
        </w:rPr>
        <w:t>коронавірусом</w:t>
      </w:r>
      <w:proofErr w:type="spellEnd"/>
      <w:r w:rsidRPr="00E527A3">
        <w:rPr>
          <w:rFonts w:ascii="Times New Roman" w:hAnsi="Times New Roman" w:cs="Times New Roman"/>
          <w:b w:val="0"/>
          <w:sz w:val="27"/>
          <w:szCs w:val="27"/>
        </w:rPr>
        <w:t xml:space="preserve"> SARS-CoV-2, та забезпечення реалізації прав учасників дисциплінарної справи, визначених пунктом 12.30 Регламенту Вищої ради правосуддя, учасникам справи запропоновано взяти участь у вказаному засіданні в режимі </w:t>
      </w:r>
      <w:proofErr w:type="spellStart"/>
      <w:r w:rsidRPr="00E527A3">
        <w:rPr>
          <w:rFonts w:ascii="Times New Roman" w:hAnsi="Times New Roman" w:cs="Times New Roman"/>
          <w:b w:val="0"/>
          <w:sz w:val="27"/>
          <w:szCs w:val="27"/>
        </w:rPr>
        <w:t>відеоконференції</w:t>
      </w:r>
      <w:proofErr w:type="spellEnd"/>
      <w:r w:rsidRPr="00E527A3">
        <w:rPr>
          <w:rFonts w:ascii="Times New Roman" w:hAnsi="Times New Roman" w:cs="Times New Roman"/>
          <w:b w:val="0"/>
          <w:sz w:val="27"/>
          <w:szCs w:val="27"/>
        </w:rPr>
        <w:t xml:space="preserve"> та завчасно подати до Вищої ради правосуддя відповідне клопотання, а також роз’яснено їхні права та обов’язки як учасників дисциплінарної справи.</w:t>
      </w:r>
    </w:p>
    <w:p w14:paraId="5829DBC8" w14:textId="3A57472B"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У рішенні Третьої Дисциплінарної палати Вищої ради правосуддя від </w:t>
      </w:r>
      <w:r w:rsidR="00E447BC" w:rsidRPr="00E527A3">
        <w:rPr>
          <w:rFonts w:ascii="Times New Roman" w:hAnsi="Times New Roman" w:cs="Times New Roman"/>
          <w:b w:val="0"/>
          <w:sz w:val="27"/>
          <w:szCs w:val="27"/>
        </w:rPr>
        <w:br/>
      </w:r>
      <w:r w:rsidRPr="00E527A3">
        <w:rPr>
          <w:rFonts w:ascii="Times New Roman" w:hAnsi="Times New Roman" w:cs="Times New Roman"/>
          <w:b w:val="0"/>
          <w:sz w:val="27"/>
          <w:szCs w:val="27"/>
        </w:rPr>
        <w:t>24 березня 2021 року № 683/3дп/15-21 зазначено, що</w:t>
      </w:r>
      <w:r w:rsidR="004F0A97"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10 березня 2021 року на електронну адресу Вищої ради правосуддя за </w:t>
      </w:r>
      <w:proofErr w:type="spellStart"/>
      <w:r w:rsidRPr="00E527A3">
        <w:rPr>
          <w:rFonts w:ascii="Times New Roman" w:hAnsi="Times New Roman" w:cs="Times New Roman"/>
          <w:b w:val="0"/>
          <w:sz w:val="27"/>
          <w:szCs w:val="27"/>
        </w:rPr>
        <w:t>вх</w:t>
      </w:r>
      <w:proofErr w:type="spellEnd"/>
      <w:r w:rsidRPr="00E527A3">
        <w:rPr>
          <w:rFonts w:ascii="Times New Roman" w:hAnsi="Times New Roman" w:cs="Times New Roman"/>
          <w:b w:val="0"/>
          <w:sz w:val="27"/>
          <w:szCs w:val="27"/>
        </w:rPr>
        <w:t xml:space="preserve">. № 210/0/13-21 надійшло клопотання Закарпатської обласної прокуратури про участь в розгляді дисциплінарної справи в режимі </w:t>
      </w:r>
      <w:proofErr w:type="spellStart"/>
      <w:r w:rsidRPr="00E527A3">
        <w:rPr>
          <w:rFonts w:ascii="Times New Roman" w:hAnsi="Times New Roman" w:cs="Times New Roman"/>
          <w:b w:val="0"/>
          <w:sz w:val="27"/>
          <w:szCs w:val="27"/>
        </w:rPr>
        <w:t>відеоконференції</w:t>
      </w:r>
      <w:proofErr w:type="spellEnd"/>
      <w:r w:rsidRPr="00E527A3">
        <w:rPr>
          <w:rFonts w:ascii="Times New Roman" w:hAnsi="Times New Roman" w:cs="Times New Roman"/>
          <w:b w:val="0"/>
          <w:sz w:val="27"/>
          <w:szCs w:val="27"/>
        </w:rPr>
        <w:t xml:space="preserve">. У засідання Третьої Дисциплінарної палати Вищої ради правосуддя 10 березня 2021 року суддя </w:t>
      </w:r>
      <w:r w:rsidR="00742688" w:rsidRPr="00E527A3">
        <w:rPr>
          <w:rFonts w:ascii="Times New Roman" w:hAnsi="Times New Roman" w:cs="Times New Roman"/>
          <w:b w:val="0"/>
          <w:sz w:val="27"/>
          <w:szCs w:val="27"/>
        </w:rPr>
        <w:br/>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не </w:t>
      </w:r>
      <w:r w:rsidR="00E447BC" w:rsidRPr="00E527A3">
        <w:rPr>
          <w:rFonts w:ascii="Times New Roman" w:hAnsi="Times New Roman" w:cs="Times New Roman"/>
          <w:b w:val="0"/>
          <w:sz w:val="27"/>
          <w:szCs w:val="27"/>
        </w:rPr>
        <w:t>з’явився</w:t>
      </w:r>
      <w:r w:rsidRPr="00E527A3">
        <w:rPr>
          <w:rFonts w:ascii="Times New Roman" w:hAnsi="Times New Roman" w:cs="Times New Roman"/>
          <w:b w:val="0"/>
          <w:sz w:val="27"/>
          <w:szCs w:val="27"/>
        </w:rPr>
        <w:t>, на електронну адресу Вищої ради правосуддя над</w:t>
      </w:r>
      <w:r w:rsidR="00E979FE" w:rsidRPr="00E527A3">
        <w:rPr>
          <w:rFonts w:ascii="Times New Roman" w:hAnsi="Times New Roman" w:cs="Times New Roman"/>
          <w:b w:val="0"/>
          <w:sz w:val="27"/>
          <w:szCs w:val="27"/>
        </w:rPr>
        <w:t>іслав</w:t>
      </w:r>
      <w:r w:rsidRPr="00E527A3">
        <w:rPr>
          <w:rFonts w:ascii="Times New Roman" w:hAnsi="Times New Roman" w:cs="Times New Roman"/>
          <w:b w:val="0"/>
          <w:sz w:val="27"/>
          <w:szCs w:val="27"/>
        </w:rPr>
        <w:t xml:space="preserve"> заяву</w:t>
      </w:r>
      <w:r w:rsidR="004F0A97" w:rsidRPr="00E527A3">
        <w:rPr>
          <w:rFonts w:ascii="Times New Roman" w:hAnsi="Times New Roman" w:cs="Times New Roman"/>
          <w:b w:val="0"/>
          <w:sz w:val="27"/>
          <w:szCs w:val="27"/>
        </w:rPr>
        <w:t xml:space="preserve"> за </w:t>
      </w:r>
      <w:proofErr w:type="spellStart"/>
      <w:r w:rsidR="004F0A97" w:rsidRPr="00E527A3">
        <w:rPr>
          <w:rFonts w:ascii="Times New Roman" w:hAnsi="Times New Roman" w:cs="Times New Roman"/>
          <w:b w:val="0"/>
          <w:sz w:val="27"/>
          <w:szCs w:val="27"/>
        </w:rPr>
        <w:t>вх</w:t>
      </w:r>
      <w:proofErr w:type="spellEnd"/>
      <w:r w:rsidR="004F0A97" w:rsidRPr="00E527A3">
        <w:rPr>
          <w:rFonts w:ascii="Times New Roman" w:hAnsi="Times New Roman" w:cs="Times New Roman"/>
          <w:b w:val="0"/>
          <w:sz w:val="27"/>
          <w:szCs w:val="27"/>
        </w:rPr>
        <w:t>. № 162/2/6-21</w:t>
      </w:r>
      <w:r w:rsidRPr="00E527A3">
        <w:rPr>
          <w:rFonts w:ascii="Times New Roman" w:hAnsi="Times New Roman" w:cs="Times New Roman"/>
          <w:b w:val="0"/>
          <w:sz w:val="27"/>
          <w:szCs w:val="27"/>
        </w:rPr>
        <w:t xml:space="preserve">, </w:t>
      </w:r>
      <w:r w:rsidR="004F0A97" w:rsidRPr="00E527A3">
        <w:rPr>
          <w:rFonts w:ascii="Times New Roman" w:hAnsi="Times New Roman" w:cs="Times New Roman"/>
          <w:b w:val="0"/>
          <w:sz w:val="27"/>
          <w:szCs w:val="27"/>
        </w:rPr>
        <w:t>у</w:t>
      </w:r>
      <w:r w:rsidRPr="00E527A3">
        <w:rPr>
          <w:rFonts w:ascii="Times New Roman" w:hAnsi="Times New Roman" w:cs="Times New Roman"/>
          <w:b w:val="0"/>
          <w:sz w:val="27"/>
          <w:szCs w:val="27"/>
        </w:rPr>
        <w:t xml:space="preserve"> якій просив відкласти розгляд дисциплінарної справи на інший час у </w:t>
      </w:r>
      <w:r w:rsidR="00E447BC" w:rsidRPr="00E527A3">
        <w:rPr>
          <w:rFonts w:ascii="Times New Roman" w:hAnsi="Times New Roman" w:cs="Times New Roman"/>
          <w:b w:val="0"/>
          <w:sz w:val="27"/>
          <w:szCs w:val="27"/>
        </w:rPr>
        <w:t>зв’язку</w:t>
      </w:r>
      <w:r w:rsidRPr="00E527A3">
        <w:rPr>
          <w:rFonts w:ascii="Times New Roman" w:hAnsi="Times New Roman" w:cs="Times New Roman"/>
          <w:b w:val="0"/>
          <w:sz w:val="27"/>
          <w:szCs w:val="27"/>
        </w:rPr>
        <w:t xml:space="preserve"> з неможливістю взяти участь у засіданні через отримання повідомлення про розгляд справи лише 9 березня 2021 року та висловив бажання взяти участь у розгляді дисциплінарної справи в режимі </w:t>
      </w:r>
      <w:proofErr w:type="spellStart"/>
      <w:r w:rsidRPr="00E527A3">
        <w:rPr>
          <w:rFonts w:ascii="Times New Roman" w:hAnsi="Times New Roman" w:cs="Times New Roman"/>
          <w:b w:val="0"/>
          <w:sz w:val="27"/>
          <w:szCs w:val="27"/>
        </w:rPr>
        <w:t>відеоконференції</w:t>
      </w:r>
      <w:proofErr w:type="spellEnd"/>
      <w:r w:rsidRPr="00E527A3">
        <w:rPr>
          <w:rFonts w:ascii="Times New Roman" w:hAnsi="Times New Roman" w:cs="Times New Roman"/>
          <w:b w:val="0"/>
          <w:sz w:val="27"/>
          <w:szCs w:val="27"/>
        </w:rPr>
        <w:t xml:space="preserve">. </w:t>
      </w:r>
    </w:p>
    <w:p w14:paraId="4FA5CFD2" w14:textId="65006F11"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Розгляд дисциплінарної справи відкладено на 24 березня 2021 року.</w:t>
      </w:r>
    </w:p>
    <w:p w14:paraId="27228C53" w14:textId="0778C3F2"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У засіданні Третьої Дисциплінарної палати Вищої ради правосуддя, що відбулося 24 березня 2021 року</w:t>
      </w:r>
      <w:r w:rsidR="00C22D74"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в режимі </w:t>
      </w:r>
      <w:proofErr w:type="spellStart"/>
      <w:r w:rsidRPr="00E527A3">
        <w:rPr>
          <w:rFonts w:ascii="Times New Roman" w:hAnsi="Times New Roman" w:cs="Times New Roman"/>
          <w:b w:val="0"/>
          <w:sz w:val="27"/>
          <w:szCs w:val="27"/>
        </w:rPr>
        <w:t>відеоконференції</w:t>
      </w:r>
      <w:proofErr w:type="spellEnd"/>
      <w:r w:rsidRPr="00E527A3">
        <w:rPr>
          <w:rFonts w:ascii="Times New Roman" w:hAnsi="Times New Roman" w:cs="Times New Roman"/>
          <w:b w:val="0"/>
          <w:sz w:val="27"/>
          <w:szCs w:val="27"/>
        </w:rPr>
        <w:t xml:space="preserve"> взяв участь  представник скаржника – </w:t>
      </w:r>
      <w:r w:rsidRPr="00DD0AC5">
        <w:rPr>
          <w:rFonts w:ascii="Times New Roman" w:hAnsi="Times New Roman" w:cs="Times New Roman"/>
          <w:b w:val="0"/>
          <w:sz w:val="27"/>
          <w:szCs w:val="27"/>
        </w:rPr>
        <w:t>Демків Р</w:t>
      </w:r>
      <w:r w:rsidRPr="00E527A3">
        <w:rPr>
          <w:rFonts w:ascii="Times New Roman" w:hAnsi="Times New Roman" w:cs="Times New Roman"/>
          <w:b w:val="0"/>
          <w:sz w:val="27"/>
          <w:szCs w:val="27"/>
        </w:rPr>
        <w:t xml:space="preserve">.А., який надав пояснення та підтримав доводи, наведені в дисциплінарній скарзі та доповненнях до неї, просив притягнути суддю до дисциплінарної відповідальності. Суддя Берегівського районного суду Закарпатської області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у засідан</w:t>
      </w:r>
      <w:bookmarkStart w:id="0" w:name="_GoBack"/>
      <w:bookmarkEnd w:id="0"/>
      <w:r w:rsidRPr="00E527A3">
        <w:rPr>
          <w:rFonts w:ascii="Times New Roman" w:hAnsi="Times New Roman" w:cs="Times New Roman"/>
          <w:b w:val="0"/>
          <w:sz w:val="27"/>
          <w:szCs w:val="27"/>
        </w:rPr>
        <w:t>ня не прибув, причини неявки не повідомив, будь-яких заяв чи клопотань від судді не надходило.</w:t>
      </w:r>
      <w:r w:rsidRPr="00E527A3">
        <w:rPr>
          <w:rFonts w:ascii="Times New Roman" w:hAnsi="Times New Roman" w:cs="Times New Roman"/>
          <w:sz w:val="27"/>
          <w:szCs w:val="27"/>
        </w:rPr>
        <w:t xml:space="preserve"> </w:t>
      </w:r>
      <w:r w:rsidRPr="00E527A3">
        <w:rPr>
          <w:rFonts w:ascii="Times New Roman" w:hAnsi="Times New Roman" w:cs="Times New Roman"/>
          <w:b w:val="0"/>
          <w:sz w:val="27"/>
          <w:szCs w:val="27"/>
        </w:rPr>
        <w:t xml:space="preserve">Третьою Дисциплінарною палатою Вищої ради правосуддя прийнято рішення про розгляд дисциплінарної справи за відсутності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оскільки суддя повторно не </w:t>
      </w:r>
      <w:proofErr w:type="spellStart"/>
      <w:r w:rsidRPr="00E527A3">
        <w:rPr>
          <w:rFonts w:ascii="Times New Roman" w:hAnsi="Times New Roman" w:cs="Times New Roman"/>
          <w:b w:val="0"/>
          <w:sz w:val="27"/>
          <w:szCs w:val="27"/>
        </w:rPr>
        <w:t>зʼявився</w:t>
      </w:r>
      <w:proofErr w:type="spellEnd"/>
      <w:r w:rsidRPr="00E527A3">
        <w:rPr>
          <w:rFonts w:ascii="Times New Roman" w:hAnsi="Times New Roman" w:cs="Times New Roman"/>
          <w:b w:val="0"/>
          <w:sz w:val="27"/>
          <w:szCs w:val="27"/>
        </w:rPr>
        <w:t xml:space="preserve"> в засідання Дисциплінарної палати</w:t>
      </w:r>
      <w:r w:rsidR="00C22D74" w:rsidRPr="00E527A3">
        <w:rPr>
          <w:rFonts w:ascii="Times New Roman" w:hAnsi="Times New Roman" w:cs="Times New Roman"/>
          <w:b w:val="0"/>
          <w:sz w:val="27"/>
          <w:szCs w:val="27"/>
        </w:rPr>
        <w:t xml:space="preserve">, будучи </w:t>
      </w:r>
      <w:r w:rsidRPr="00E527A3">
        <w:rPr>
          <w:rFonts w:ascii="Times New Roman" w:hAnsi="Times New Roman" w:cs="Times New Roman"/>
          <w:b w:val="0"/>
          <w:sz w:val="27"/>
          <w:szCs w:val="27"/>
        </w:rPr>
        <w:t>завчасно та належним чином повідомлени</w:t>
      </w:r>
      <w:r w:rsidR="00C22D74" w:rsidRPr="00E527A3">
        <w:rPr>
          <w:rFonts w:ascii="Times New Roman" w:hAnsi="Times New Roman" w:cs="Times New Roman"/>
          <w:b w:val="0"/>
          <w:sz w:val="27"/>
          <w:szCs w:val="27"/>
        </w:rPr>
        <w:t>м</w:t>
      </w:r>
      <w:r w:rsidRPr="00E527A3">
        <w:rPr>
          <w:rFonts w:ascii="Times New Roman" w:hAnsi="Times New Roman" w:cs="Times New Roman"/>
          <w:b w:val="0"/>
          <w:sz w:val="27"/>
          <w:szCs w:val="27"/>
        </w:rPr>
        <w:t xml:space="preserve"> про розгляд дисциплінарної справи.</w:t>
      </w:r>
    </w:p>
    <w:p w14:paraId="736E083E" w14:textId="3D206BFF"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Твердження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що повідомлення Дисциплінарної палати про засідання 24 березня 2021 року було </w:t>
      </w:r>
      <w:r w:rsidR="00FF740E" w:rsidRPr="00E527A3">
        <w:rPr>
          <w:rFonts w:ascii="Times New Roman" w:hAnsi="Times New Roman" w:cs="Times New Roman"/>
          <w:b w:val="0"/>
          <w:sz w:val="27"/>
          <w:szCs w:val="27"/>
        </w:rPr>
        <w:t xml:space="preserve">ним </w:t>
      </w:r>
      <w:r w:rsidRPr="00E527A3">
        <w:rPr>
          <w:rFonts w:ascii="Times New Roman" w:hAnsi="Times New Roman" w:cs="Times New Roman"/>
          <w:b w:val="0"/>
          <w:sz w:val="27"/>
          <w:szCs w:val="27"/>
        </w:rPr>
        <w:t>отримано лише 23 березня 2021</w:t>
      </w:r>
      <w:r w:rsidR="00FF740E" w:rsidRPr="00E527A3">
        <w:rPr>
          <w:rFonts w:ascii="Times New Roman" w:hAnsi="Times New Roman" w:cs="Times New Roman"/>
          <w:b w:val="0"/>
          <w:sz w:val="27"/>
          <w:szCs w:val="27"/>
        </w:rPr>
        <w:t> </w:t>
      </w:r>
      <w:r w:rsidRPr="00E527A3">
        <w:rPr>
          <w:rFonts w:ascii="Times New Roman" w:hAnsi="Times New Roman" w:cs="Times New Roman"/>
          <w:b w:val="0"/>
          <w:sz w:val="27"/>
          <w:szCs w:val="27"/>
        </w:rPr>
        <w:t>року, що унеможливило пода</w:t>
      </w:r>
      <w:r w:rsidR="00FF740E" w:rsidRPr="00E527A3">
        <w:rPr>
          <w:rFonts w:ascii="Times New Roman" w:hAnsi="Times New Roman" w:cs="Times New Roman"/>
          <w:b w:val="0"/>
          <w:sz w:val="27"/>
          <w:szCs w:val="27"/>
        </w:rPr>
        <w:t>ння</w:t>
      </w:r>
      <w:r w:rsidRPr="00E527A3">
        <w:rPr>
          <w:rFonts w:ascii="Times New Roman" w:hAnsi="Times New Roman" w:cs="Times New Roman"/>
          <w:b w:val="0"/>
          <w:sz w:val="27"/>
          <w:szCs w:val="27"/>
        </w:rPr>
        <w:t xml:space="preserve"> клопотання про участь у засіданні в</w:t>
      </w:r>
      <w:r w:rsidR="00FF740E"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режимі </w:t>
      </w:r>
      <w:proofErr w:type="spellStart"/>
      <w:r w:rsidRPr="00E527A3">
        <w:rPr>
          <w:rFonts w:ascii="Times New Roman" w:hAnsi="Times New Roman" w:cs="Times New Roman"/>
          <w:b w:val="0"/>
          <w:sz w:val="27"/>
          <w:szCs w:val="27"/>
        </w:rPr>
        <w:t>відеоконференції</w:t>
      </w:r>
      <w:proofErr w:type="spellEnd"/>
      <w:r w:rsidR="00FF740E"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не спростовують висновку про своєчасне його повідомлення про засідання Дисциплінарної палати, оскільки Дисциплінарна палата своєчасно і належним чином повідомила суддю про дату та час засідання палати з використанням усіх можливих засобів, а саме шляхом надіслання письмових запрошень та 19 березня 2021 року – електронною поштою запрошення для участі </w:t>
      </w:r>
      <w:r w:rsidR="00FF740E"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засіданні дисциплінарного органу, а також оприлюднення відповідних запрошень на засідання на офіційному </w:t>
      </w:r>
      <w:proofErr w:type="spellStart"/>
      <w:r w:rsidRPr="00E527A3">
        <w:rPr>
          <w:rFonts w:ascii="Times New Roman" w:hAnsi="Times New Roman" w:cs="Times New Roman"/>
          <w:b w:val="0"/>
          <w:sz w:val="27"/>
          <w:szCs w:val="27"/>
        </w:rPr>
        <w:t>вебсайті</w:t>
      </w:r>
      <w:proofErr w:type="spellEnd"/>
      <w:r w:rsidRPr="00E527A3">
        <w:rPr>
          <w:rFonts w:ascii="Times New Roman" w:hAnsi="Times New Roman" w:cs="Times New Roman"/>
          <w:b w:val="0"/>
          <w:sz w:val="27"/>
          <w:szCs w:val="27"/>
        </w:rPr>
        <w:t xml:space="preserve"> Вищої ради правосуддя. При цьому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не спростовує, що надсилання 19 березня 2021 року електронною поштою на офіційну електронну адресу суду повідомлення про засідання палати </w:t>
      </w:r>
      <w:r w:rsidR="00F67340">
        <w:rPr>
          <w:rFonts w:ascii="Times New Roman" w:hAnsi="Times New Roman" w:cs="Times New Roman"/>
          <w:b w:val="0"/>
          <w:sz w:val="27"/>
          <w:szCs w:val="27"/>
        </w:rPr>
        <w:br/>
      </w:r>
      <w:r w:rsidRPr="00E527A3">
        <w:rPr>
          <w:rFonts w:ascii="Times New Roman" w:hAnsi="Times New Roman" w:cs="Times New Roman"/>
          <w:b w:val="0"/>
          <w:sz w:val="27"/>
          <w:szCs w:val="27"/>
        </w:rPr>
        <w:t>24 березня</w:t>
      </w:r>
      <w:r w:rsidR="00742688"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2021 року свідчить про обізнаність судді про таке засідання за 4 дні до дня його проведення, що дає підстави вважати, що такий строк є достатнім для подання клопотання про участь у розгляді дисциплінарної справи в режимі </w:t>
      </w:r>
      <w:proofErr w:type="spellStart"/>
      <w:r w:rsidRPr="00E527A3">
        <w:rPr>
          <w:rFonts w:ascii="Times New Roman" w:hAnsi="Times New Roman" w:cs="Times New Roman"/>
          <w:b w:val="0"/>
          <w:sz w:val="27"/>
          <w:szCs w:val="27"/>
        </w:rPr>
        <w:t>відеоконференції</w:t>
      </w:r>
      <w:proofErr w:type="spellEnd"/>
      <w:r w:rsidRPr="00E527A3">
        <w:rPr>
          <w:rFonts w:ascii="Times New Roman" w:hAnsi="Times New Roman" w:cs="Times New Roman"/>
          <w:b w:val="0"/>
          <w:sz w:val="27"/>
          <w:szCs w:val="27"/>
        </w:rPr>
        <w:t xml:space="preserve">. </w:t>
      </w:r>
    </w:p>
    <w:p w14:paraId="65475192" w14:textId="5B3BA6E7" w:rsidR="00AE2868" w:rsidRPr="00E527A3" w:rsidRDefault="00AE2868">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При цьому помилковими є твердження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що відповідно до вимог статті 30 Закону України «Про Вищу раду правосуддя» він мав бути повідомлений про засідання палати 24 березня 2021 року за 10 календарних днів до дня його проведення, оскільки вказаний строк встановлений для повідомлення саме тих осіб, питання щодо яких має розглядатися пленарним складом Вищої ради правосуддя. У свою чергу, згідно </w:t>
      </w:r>
      <w:r w:rsidR="00CC5536" w:rsidRPr="00E527A3">
        <w:rPr>
          <w:rFonts w:ascii="Times New Roman" w:hAnsi="Times New Roman" w:cs="Times New Roman"/>
          <w:b w:val="0"/>
          <w:sz w:val="27"/>
          <w:szCs w:val="27"/>
        </w:rPr>
        <w:t xml:space="preserve">із </w:t>
      </w:r>
      <w:r w:rsidRPr="00E527A3">
        <w:rPr>
          <w:rFonts w:ascii="Times New Roman" w:hAnsi="Times New Roman" w:cs="Times New Roman"/>
          <w:b w:val="0"/>
          <w:sz w:val="27"/>
          <w:szCs w:val="27"/>
        </w:rPr>
        <w:t>частин</w:t>
      </w:r>
      <w:r w:rsidR="00CC5536" w:rsidRPr="00E527A3">
        <w:rPr>
          <w:rFonts w:ascii="Times New Roman" w:hAnsi="Times New Roman" w:cs="Times New Roman"/>
          <w:b w:val="0"/>
          <w:sz w:val="27"/>
          <w:szCs w:val="27"/>
        </w:rPr>
        <w:t>ою</w:t>
      </w:r>
      <w:r w:rsidRPr="00E527A3">
        <w:rPr>
          <w:rFonts w:ascii="Times New Roman" w:hAnsi="Times New Roman" w:cs="Times New Roman"/>
          <w:b w:val="0"/>
          <w:sz w:val="27"/>
          <w:szCs w:val="27"/>
        </w:rPr>
        <w:t xml:space="preserve"> друго</w:t>
      </w:r>
      <w:r w:rsidR="00CC5536" w:rsidRPr="00E527A3">
        <w:rPr>
          <w:rFonts w:ascii="Times New Roman" w:hAnsi="Times New Roman" w:cs="Times New Roman"/>
          <w:b w:val="0"/>
          <w:sz w:val="27"/>
          <w:szCs w:val="27"/>
        </w:rPr>
        <w:t>ю</w:t>
      </w:r>
      <w:r w:rsidRPr="00E527A3">
        <w:rPr>
          <w:rFonts w:ascii="Times New Roman" w:hAnsi="Times New Roman" w:cs="Times New Roman"/>
          <w:b w:val="0"/>
          <w:sz w:val="27"/>
          <w:szCs w:val="27"/>
        </w:rPr>
        <w:t xml:space="preserve"> статті</w:t>
      </w:r>
      <w:r w:rsidR="00CC5536"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42 Закону України «Про Вищу раду правосуддя» дисциплінарні провадження щодо суддів здійснюють Дисциплінарні палати Вищої ради правосуддя, а здійснення повідомлень про засідання Дисциплінарної палати врегульовано частиною четвертою статті 48 Закону України «Про Вищу раду правосуддя» в редакції до внесення змін Законом України </w:t>
      </w:r>
      <w:r w:rsidR="00E41320" w:rsidRPr="00E527A3">
        <w:rPr>
          <w:rFonts w:ascii="Times New Roman" w:hAnsi="Times New Roman" w:cs="Times New Roman"/>
          <w:b w:val="0"/>
          <w:sz w:val="27"/>
          <w:szCs w:val="27"/>
        </w:rPr>
        <w:t xml:space="preserve">від 16 жовтня 2019 року № 193-ІХ </w:t>
      </w:r>
      <w:r w:rsidRPr="00E527A3">
        <w:rPr>
          <w:rFonts w:ascii="Times New Roman" w:hAnsi="Times New Roman" w:cs="Times New Roman"/>
          <w:b w:val="0"/>
          <w:sz w:val="27"/>
          <w:szCs w:val="27"/>
        </w:rPr>
        <w:t>«Про внесення змін до Закону України «Про судоустрій і</w:t>
      </w:r>
      <w:r w:rsidR="00E41320"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статус суддів» та деяких законів України щодо діяльності органів суддівського врядування» </w:t>
      </w:r>
      <w:r w:rsidR="00E34B61"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не пізніше ніж за сім днів до дня проведення засідання Дисциплінарної палати. </w:t>
      </w:r>
    </w:p>
    <w:p w14:paraId="5FD0F9D8" w14:textId="2094BA48"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Таким чином, Вища рада правосуддя доходить висновку, що Третя Дисциплінарна палата своєчасно і належним чином повідомляла суддю Берегівського районного суду Закарпатської області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про дату та час її засідання з використанням усіх можливих засобів, а саме шляхом надсилання письмових запрошень та 19 березня 2021 року електронного запрошення для участі </w:t>
      </w:r>
      <w:r w:rsidR="003E74A9"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засіданні дисциплінарного органу, а також оприлюднення відповідних запрошень на засідання на офіційному </w:t>
      </w:r>
      <w:proofErr w:type="spellStart"/>
      <w:r w:rsidRPr="00E527A3">
        <w:rPr>
          <w:rFonts w:ascii="Times New Roman" w:hAnsi="Times New Roman" w:cs="Times New Roman"/>
          <w:b w:val="0"/>
          <w:sz w:val="27"/>
          <w:szCs w:val="27"/>
        </w:rPr>
        <w:t>вебсайті</w:t>
      </w:r>
      <w:proofErr w:type="spellEnd"/>
      <w:r w:rsidRPr="00E527A3">
        <w:rPr>
          <w:rFonts w:ascii="Times New Roman" w:hAnsi="Times New Roman" w:cs="Times New Roman"/>
          <w:b w:val="0"/>
          <w:sz w:val="27"/>
          <w:szCs w:val="27"/>
        </w:rPr>
        <w:t xml:space="preserve"> Вищої ради правосуддя. За</w:t>
      </w:r>
      <w:r w:rsidR="003E74A9"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наявності інформації про надходження на електронну адресу Вищої ради правосуддя клопотання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про відкладення розгляду дисциплінарної справи на інший час у </w:t>
      </w:r>
      <w:proofErr w:type="spellStart"/>
      <w:r w:rsidRPr="00E527A3">
        <w:rPr>
          <w:rFonts w:ascii="Times New Roman" w:hAnsi="Times New Roman" w:cs="Times New Roman"/>
          <w:b w:val="0"/>
          <w:sz w:val="27"/>
          <w:szCs w:val="27"/>
        </w:rPr>
        <w:t>звʼязку</w:t>
      </w:r>
      <w:proofErr w:type="spellEnd"/>
      <w:r w:rsidRPr="00E527A3">
        <w:rPr>
          <w:rFonts w:ascii="Times New Roman" w:hAnsi="Times New Roman" w:cs="Times New Roman"/>
          <w:b w:val="0"/>
          <w:sz w:val="27"/>
          <w:szCs w:val="27"/>
        </w:rPr>
        <w:t xml:space="preserve"> з неможливістю взяти участь у</w:t>
      </w:r>
      <w:r w:rsidR="003E74A9" w:rsidRPr="00E527A3">
        <w:rPr>
          <w:rFonts w:ascii="Times New Roman" w:hAnsi="Times New Roman" w:cs="Times New Roman"/>
          <w:b w:val="0"/>
          <w:sz w:val="27"/>
          <w:szCs w:val="27"/>
        </w:rPr>
        <w:t> </w:t>
      </w:r>
      <w:r w:rsidRPr="00E527A3">
        <w:rPr>
          <w:rFonts w:ascii="Times New Roman" w:hAnsi="Times New Roman" w:cs="Times New Roman"/>
          <w:b w:val="0"/>
          <w:sz w:val="27"/>
          <w:szCs w:val="27"/>
        </w:rPr>
        <w:t>засіданні 10 березня 2021 року через отримання ним повідомлення про розгляд справи лише 9 березня 2021 року та висловлення суддею бажання взяти участь у</w:t>
      </w:r>
      <w:r w:rsidR="00142913"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розгляді дисциплінарної справи в режимі </w:t>
      </w:r>
      <w:proofErr w:type="spellStart"/>
      <w:r w:rsidRPr="00E527A3">
        <w:rPr>
          <w:rFonts w:ascii="Times New Roman" w:hAnsi="Times New Roman" w:cs="Times New Roman"/>
          <w:b w:val="0"/>
          <w:sz w:val="27"/>
          <w:szCs w:val="27"/>
        </w:rPr>
        <w:t>відеоконференції</w:t>
      </w:r>
      <w:proofErr w:type="spellEnd"/>
      <w:r w:rsidRPr="00E527A3">
        <w:rPr>
          <w:rFonts w:ascii="Times New Roman" w:hAnsi="Times New Roman" w:cs="Times New Roman"/>
          <w:b w:val="0"/>
          <w:sz w:val="27"/>
          <w:szCs w:val="27"/>
        </w:rPr>
        <w:t xml:space="preserve"> Дисциплінарна палата відклала розгляд дисциплінарної справи на 24 березня 2021 року з метою забезпечення права судді на захист, проте, враховуючи, що суддя</w:t>
      </w:r>
      <w:r w:rsidR="00142913"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будучи належним чином повідомлени</w:t>
      </w:r>
      <w:r w:rsidR="00946B69" w:rsidRPr="00E527A3">
        <w:rPr>
          <w:rFonts w:ascii="Times New Roman" w:hAnsi="Times New Roman" w:cs="Times New Roman"/>
          <w:b w:val="0"/>
          <w:sz w:val="27"/>
          <w:szCs w:val="27"/>
        </w:rPr>
        <w:t>м</w:t>
      </w:r>
      <w:r w:rsidRPr="00E527A3">
        <w:rPr>
          <w:rFonts w:ascii="Times New Roman" w:hAnsi="Times New Roman" w:cs="Times New Roman"/>
          <w:b w:val="0"/>
          <w:sz w:val="27"/>
          <w:szCs w:val="27"/>
        </w:rPr>
        <w:t xml:space="preserve"> про розгляд дисциплінарної справи, повторно не </w:t>
      </w:r>
      <w:proofErr w:type="spellStart"/>
      <w:r w:rsidRPr="00E527A3">
        <w:rPr>
          <w:rFonts w:ascii="Times New Roman" w:hAnsi="Times New Roman" w:cs="Times New Roman"/>
          <w:b w:val="0"/>
          <w:sz w:val="27"/>
          <w:szCs w:val="27"/>
        </w:rPr>
        <w:t>зʼявився</w:t>
      </w:r>
      <w:proofErr w:type="spellEnd"/>
      <w:r w:rsidRPr="00E527A3">
        <w:rPr>
          <w:rFonts w:ascii="Times New Roman" w:hAnsi="Times New Roman" w:cs="Times New Roman"/>
          <w:b w:val="0"/>
          <w:sz w:val="27"/>
          <w:szCs w:val="27"/>
        </w:rPr>
        <w:t xml:space="preserve"> в засідання Дисциплінарної палати, про причини неявки не повідомив, будь-яких заяв чи клопотань від нього не надходило, Дисциплінарна палата </w:t>
      </w:r>
      <w:r w:rsidR="00142913" w:rsidRPr="00E527A3">
        <w:rPr>
          <w:rFonts w:ascii="Times New Roman" w:hAnsi="Times New Roman" w:cs="Times New Roman"/>
          <w:b w:val="0"/>
          <w:sz w:val="27"/>
          <w:szCs w:val="27"/>
        </w:rPr>
        <w:t>ухвалила</w:t>
      </w:r>
      <w:r w:rsidRPr="00E527A3">
        <w:rPr>
          <w:rFonts w:ascii="Times New Roman" w:hAnsi="Times New Roman" w:cs="Times New Roman"/>
          <w:b w:val="0"/>
          <w:sz w:val="27"/>
          <w:szCs w:val="27"/>
        </w:rPr>
        <w:t xml:space="preserve"> обґрунтоване рішення щодо розгляду дисциплінарної справи за відсутності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w:t>
      </w:r>
    </w:p>
    <w:p w14:paraId="2227B996" w14:textId="66BD0C49"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За вказаних обставин Вища рада правосуддя вважає, що розгляд дисциплінарної справи стосовно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Третя Дисциплінарна палата </w:t>
      </w:r>
      <w:r w:rsidR="00142913" w:rsidRPr="00E527A3">
        <w:rPr>
          <w:rFonts w:ascii="Times New Roman" w:hAnsi="Times New Roman" w:cs="Times New Roman"/>
          <w:b w:val="0"/>
          <w:sz w:val="27"/>
          <w:szCs w:val="27"/>
        </w:rPr>
        <w:t xml:space="preserve">Вищої ради правосуддя </w:t>
      </w:r>
      <w:r w:rsidRPr="00E527A3">
        <w:rPr>
          <w:rFonts w:ascii="Times New Roman" w:hAnsi="Times New Roman" w:cs="Times New Roman"/>
          <w:b w:val="0"/>
          <w:sz w:val="27"/>
          <w:szCs w:val="27"/>
        </w:rPr>
        <w:t xml:space="preserve">здійснила з дотриманням вимог законодавства, дисциплінарний орган діяв </w:t>
      </w:r>
      <w:r w:rsidR="00142913" w:rsidRPr="00E527A3">
        <w:rPr>
          <w:rFonts w:ascii="Times New Roman" w:hAnsi="Times New Roman" w:cs="Times New Roman"/>
          <w:b w:val="0"/>
          <w:sz w:val="27"/>
          <w:szCs w:val="27"/>
        </w:rPr>
        <w:t>у</w:t>
      </w:r>
      <w:r w:rsidRPr="00E527A3">
        <w:rPr>
          <w:rFonts w:ascii="Times New Roman" w:hAnsi="Times New Roman" w:cs="Times New Roman"/>
          <w:b w:val="0"/>
          <w:sz w:val="27"/>
          <w:szCs w:val="27"/>
        </w:rPr>
        <w:t xml:space="preserve"> межах та у спосіб, що передбачені законом, у</w:t>
      </w:r>
      <w:r w:rsidR="00142913" w:rsidRPr="00E527A3">
        <w:rPr>
          <w:rFonts w:ascii="Times New Roman" w:hAnsi="Times New Roman" w:cs="Times New Roman"/>
          <w:b w:val="0"/>
          <w:sz w:val="27"/>
          <w:szCs w:val="27"/>
        </w:rPr>
        <w:t> </w:t>
      </w:r>
      <w:r w:rsidRPr="00E527A3">
        <w:rPr>
          <w:rFonts w:ascii="Times New Roman" w:hAnsi="Times New Roman" w:cs="Times New Roman"/>
          <w:b w:val="0"/>
          <w:sz w:val="27"/>
          <w:szCs w:val="27"/>
        </w:rPr>
        <w:t>зв’язку із чим доводи скарги про необхідність скасування рішення від 24</w:t>
      </w:r>
      <w:r w:rsidR="00142913" w:rsidRPr="00E527A3">
        <w:rPr>
          <w:rFonts w:ascii="Times New Roman" w:hAnsi="Times New Roman" w:cs="Times New Roman"/>
          <w:b w:val="0"/>
          <w:sz w:val="27"/>
          <w:szCs w:val="27"/>
        </w:rPr>
        <w:t> </w:t>
      </w:r>
      <w:r w:rsidRPr="00E527A3">
        <w:rPr>
          <w:rFonts w:ascii="Times New Roman" w:hAnsi="Times New Roman" w:cs="Times New Roman"/>
          <w:b w:val="0"/>
          <w:sz w:val="27"/>
          <w:szCs w:val="27"/>
        </w:rPr>
        <w:t>березня 2021 року № 683/3дп/15-21 з підстав неналежного, на думку судді, повідомлення його про засідання Дисциплінарної палати є необґрунтованими.</w:t>
      </w:r>
    </w:p>
    <w:p w14:paraId="2859B1BB" w14:textId="2EA5DF53"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Стосовно тверджень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про упередженість доповідача – члена Третьої Дисциплінарної палати Вищої ради правосуддя</w:t>
      </w:r>
      <w:r w:rsidR="00142913"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Матвійчука В.В. під час розгляду дисциплінарної справи за скаргою Закарпатської обласної прокуратури у зв’язку із тим, що він був обраний членом Вищої ради правосуддя всеукраїнською конференцією прокурорів, необхідно зазначити таке. </w:t>
      </w:r>
    </w:p>
    <w:p w14:paraId="15404AB3" w14:textId="2C7531DE"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Відповідно до частини п’ятої статті 20 Закону України «Про Вищу раду правосуддя» член Вищої ради правосуддя зобов’язаний відмовитися від участі у</w:t>
      </w:r>
      <w:r w:rsidR="00142913"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розгляді питання, якщо: 1) він перебуває у родинних чи інших особистих стосунках із суддею, кандидатом на посаду судді чи прокурором, стосовно якого розглядається питання, а також особою, яка звернулася зі скаргою до Вищої ради правосуддя; 2) він особисто, прямо чи побічно заінтересований у справі, яку розглядає такий суддя; 3) за наявності іншого конфлікту інтересів або обставин, що викликають сумнів у його неупередженості. </w:t>
      </w:r>
    </w:p>
    <w:p w14:paraId="5E7E7876" w14:textId="0C0EC32A"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Підстави та порядок відводу члена Вищої ради правосуддя наведені у</w:t>
      </w:r>
      <w:r w:rsidR="00142913" w:rsidRPr="00E527A3">
        <w:rPr>
          <w:rFonts w:ascii="Times New Roman" w:hAnsi="Times New Roman" w:cs="Times New Roman"/>
          <w:b w:val="0"/>
          <w:sz w:val="27"/>
          <w:szCs w:val="27"/>
        </w:rPr>
        <w:t> </w:t>
      </w:r>
      <w:r w:rsidRPr="00E527A3">
        <w:rPr>
          <w:rFonts w:ascii="Times New Roman" w:hAnsi="Times New Roman" w:cs="Times New Roman"/>
          <w:b w:val="0"/>
          <w:sz w:val="27"/>
          <w:szCs w:val="27"/>
        </w:rPr>
        <w:t>статті</w:t>
      </w:r>
      <w:r w:rsidR="00142913" w:rsidRPr="00E527A3">
        <w:rPr>
          <w:rFonts w:ascii="Times New Roman" w:hAnsi="Times New Roman" w:cs="Times New Roman"/>
          <w:b w:val="0"/>
          <w:sz w:val="27"/>
          <w:szCs w:val="27"/>
        </w:rPr>
        <w:t> </w:t>
      </w:r>
      <w:r w:rsidRPr="00E527A3">
        <w:rPr>
          <w:rFonts w:ascii="Times New Roman" w:hAnsi="Times New Roman" w:cs="Times New Roman"/>
          <w:b w:val="0"/>
          <w:sz w:val="27"/>
          <w:szCs w:val="27"/>
        </w:rPr>
        <w:t>33 Закону України «Про Вищу раду правосуддя».</w:t>
      </w:r>
    </w:p>
    <w:p w14:paraId="34E032FD" w14:textId="2E743523"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Згідно </w:t>
      </w:r>
      <w:r w:rsidR="00142913" w:rsidRPr="00E527A3">
        <w:rPr>
          <w:rFonts w:ascii="Times New Roman" w:hAnsi="Times New Roman" w:cs="Times New Roman"/>
          <w:b w:val="0"/>
          <w:sz w:val="27"/>
          <w:szCs w:val="27"/>
        </w:rPr>
        <w:t xml:space="preserve">із </w:t>
      </w:r>
      <w:r w:rsidRPr="00E527A3">
        <w:rPr>
          <w:rFonts w:ascii="Times New Roman" w:hAnsi="Times New Roman" w:cs="Times New Roman"/>
          <w:b w:val="0"/>
          <w:sz w:val="27"/>
          <w:szCs w:val="27"/>
        </w:rPr>
        <w:t>частин</w:t>
      </w:r>
      <w:r w:rsidR="00142913" w:rsidRPr="00E527A3">
        <w:rPr>
          <w:rFonts w:ascii="Times New Roman" w:hAnsi="Times New Roman" w:cs="Times New Roman"/>
          <w:b w:val="0"/>
          <w:sz w:val="27"/>
          <w:szCs w:val="27"/>
        </w:rPr>
        <w:t>ою</w:t>
      </w:r>
      <w:r w:rsidRPr="00E527A3">
        <w:rPr>
          <w:rFonts w:ascii="Times New Roman" w:hAnsi="Times New Roman" w:cs="Times New Roman"/>
          <w:b w:val="0"/>
          <w:sz w:val="27"/>
          <w:szCs w:val="27"/>
        </w:rPr>
        <w:t xml:space="preserve"> першо</w:t>
      </w:r>
      <w:r w:rsidR="00142913" w:rsidRPr="00E527A3">
        <w:rPr>
          <w:rFonts w:ascii="Times New Roman" w:hAnsi="Times New Roman" w:cs="Times New Roman"/>
          <w:b w:val="0"/>
          <w:sz w:val="27"/>
          <w:szCs w:val="27"/>
        </w:rPr>
        <w:t>ю</w:t>
      </w:r>
      <w:r w:rsidRPr="00E527A3">
        <w:rPr>
          <w:rFonts w:ascii="Times New Roman" w:hAnsi="Times New Roman" w:cs="Times New Roman"/>
          <w:b w:val="0"/>
          <w:sz w:val="27"/>
          <w:szCs w:val="27"/>
        </w:rPr>
        <w:t xml:space="preserve"> цієї норми член Вищої ради правосуддя не може брати участі в розгляді питання і підлягає відводу, якщо буде встановлено, що він особисто, прямо чи побічно заінтересований у результаті справи, є </w:t>
      </w:r>
      <w:proofErr w:type="spellStart"/>
      <w:r w:rsidRPr="00E527A3">
        <w:rPr>
          <w:rFonts w:ascii="Times New Roman" w:hAnsi="Times New Roman" w:cs="Times New Roman"/>
          <w:b w:val="0"/>
          <w:sz w:val="27"/>
          <w:szCs w:val="27"/>
        </w:rPr>
        <w:t>родичем</w:t>
      </w:r>
      <w:proofErr w:type="spellEnd"/>
      <w:r w:rsidRPr="00E527A3">
        <w:rPr>
          <w:rFonts w:ascii="Times New Roman" w:hAnsi="Times New Roman" w:cs="Times New Roman"/>
          <w:b w:val="0"/>
          <w:sz w:val="27"/>
          <w:szCs w:val="27"/>
        </w:rPr>
        <w:t xml:space="preserve"> особи, стосовно якої розглядається питання, або якщо будуть встановлені інші обставини, що викликають сумнів у його неупередженості.</w:t>
      </w:r>
      <w:r w:rsidR="005B6E78"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За наявності таких обставин член Вищої ради правосуддя повинен заявити самовідвід.</w:t>
      </w:r>
    </w:p>
    <w:p w14:paraId="1810F1DF" w14:textId="42E5914C"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Виходячи зі змісту статті 33 цього Закону, підстави для відводу (самовідводу) члена Вищої ради правосуд</w:t>
      </w:r>
      <w:r w:rsidR="00911927" w:rsidRPr="00E527A3">
        <w:rPr>
          <w:rFonts w:ascii="Times New Roman" w:hAnsi="Times New Roman" w:cs="Times New Roman"/>
          <w:b w:val="0"/>
          <w:sz w:val="27"/>
          <w:szCs w:val="27"/>
        </w:rPr>
        <w:t xml:space="preserve">дя можна поділити на безумовні </w:t>
      </w:r>
      <w:r w:rsidRPr="00E527A3">
        <w:rPr>
          <w:rFonts w:ascii="Times New Roman" w:hAnsi="Times New Roman" w:cs="Times New Roman"/>
          <w:b w:val="0"/>
          <w:sz w:val="27"/>
          <w:szCs w:val="27"/>
        </w:rPr>
        <w:t xml:space="preserve">(чітко визначені законом) та оціночні (вимагають оцінки). До безумовних належать родинні відносини з особою, стосовно якої розглядається питання. Оціночними є такі обставини, які можуть свідчити про особисту, пряму чи побічну зацікавленість у результаті справи, інші обставини, що викликають сумнів у його неупередженості. </w:t>
      </w:r>
    </w:p>
    <w:p w14:paraId="5D1BC94F" w14:textId="76F8B640"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Факт особистої заінтересованості в результаті справи повинен ґрунтуватися на доказах. Ця підстава застосовується лише у випадку доведеності, що член Вищої ради правосуддя прямо чи опосередковано заінтересований у результаті розгляду справи. Для визначення упередженості потрібні докази, які б свідчили про наявність заінтересованості у результатах розгляду справи. </w:t>
      </w:r>
    </w:p>
    <w:p w14:paraId="0E06B89D" w14:textId="37A27149" w:rsidR="00AE2868" w:rsidRPr="00E527A3" w:rsidRDefault="000C233C"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Відповідно до частини другої статті 33 Закону України </w:t>
      </w:r>
      <w:r w:rsidRPr="00E527A3">
        <w:rPr>
          <w:rFonts w:ascii="Times New Roman" w:hAnsi="Times New Roman" w:cs="Times New Roman"/>
          <w:b w:val="0"/>
          <w:sz w:val="27"/>
          <w:szCs w:val="27"/>
        </w:rPr>
        <w:br/>
        <w:t>«Про Вищу раду правосуддя» з</w:t>
      </w:r>
      <w:r w:rsidR="00AE2868" w:rsidRPr="00E527A3">
        <w:rPr>
          <w:rFonts w:ascii="Times New Roman" w:hAnsi="Times New Roman" w:cs="Times New Roman"/>
          <w:b w:val="0"/>
          <w:sz w:val="27"/>
          <w:szCs w:val="27"/>
        </w:rPr>
        <w:t>а наявності обставин, передбачених частиною першою цієї статті, відвід члену Вищої ради правосуддя може заявити особа, за поданням якої розглядатиметься питання, а також особа, стосовно якої вирішується питання, чи особа, що подала заяву, скаргу.</w:t>
      </w:r>
    </w:p>
    <w:p w14:paraId="32E51B81" w14:textId="20E387BC"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У бланках для ознайомлення учасників дисциплінарної справи з правами та обов’язками, які неодноразово надсилались </w:t>
      </w:r>
      <w:r w:rsidR="000C233C" w:rsidRPr="00E527A3">
        <w:rPr>
          <w:rFonts w:ascii="Times New Roman" w:hAnsi="Times New Roman" w:cs="Times New Roman"/>
          <w:b w:val="0"/>
          <w:sz w:val="27"/>
          <w:szCs w:val="27"/>
        </w:rPr>
        <w:t xml:space="preserve">Третьою </w:t>
      </w:r>
      <w:r w:rsidRPr="00E527A3">
        <w:rPr>
          <w:rFonts w:ascii="Times New Roman" w:hAnsi="Times New Roman" w:cs="Times New Roman"/>
          <w:b w:val="0"/>
          <w:sz w:val="27"/>
          <w:szCs w:val="27"/>
        </w:rPr>
        <w:t xml:space="preserve">Дисциплінарною палатою </w:t>
      </w:r>
      <w:r w:rsidR="000C233C" w:rsidRPr="00E527A3">
        <w:rPr>
          <w:rFonts w:ascii="Times New Roman" w:hAnsi="Times New Roman" w:cs="Times New Roman"/>
          <w:b w:val="0"/>
          <w:sz w:val="27"/>
          <w:szCs w:val="27"/>
        </w:rPr>
        <w:t xml:space="preserve">Вищої ради правосуддя </w:t>
      </w:r>
      <w:r w:rsidRPr="00E527A3">
        <w:rPr>
          <w:rFonts w:ascii="Times New Roman" w:hAnsi="Times New Roman" w:cs="Times New Roman"/>
          <w:b w:val="0"/>
          <w:sz w:val="27"/>
          <w:szCs w:val="27"/>
        </w:rPr>
        <w:t xml:space="preserve">судді </w:t>
      </w:r>
      <w:proofErr w:type="spellStart"/>
      <w:r w:rsidRPr="00E527A3">
        <w:rPr>
          <w:rFonts w:ascii="Times New Roman" w:hAnsi="Times New Roman" w:cs="Times New Roman"/>
          <w:b w:val="0"/>
          <w:sz w:val="27"/>
          <w:szCs w:val="27"/>
        </w:rPr>
        <w:t>Фейіру</w:t>
      </w:r>
      <w:proofErr w:type="spellEnd"/>
      <w:r w:rsidRPr="00E527A3">
        <w:rPr>
          <w:rFonts w:ascii="Times New Roman" w:hAnsi="Times New Roman" w:cs="Times New Roman"/>
          <w:b w:val="0"/>
          <w:sz w:val="27"/>
          <w:szCs w:val="27"/>
        </w:rPr>
        <w:t xml:space="preserve"> О.О. разом із повідомленнями про дату, час та місце розгляду дисциплінарної справи щодо нього, було роз’яснено, зокрема, право судді заявляти відводи членам дисциплінарного органу. </w:t>
      </w:r>
    </w:p>
    <w:p w14:paraId="1A5CEDBF" w14:textId="38CBA991" w:rsidR="00AE2868" w:rsidRPr="00E527A3" w:rsidRDefault="00AE2868" w:rsidP="007C3025">
      <w:pPr>
        <w:pStyle w:val="22"/>
        <w:spacing w:after="0"/>
        <w:ind w:firstLine="567"/>
        <w:contextualSpacing/>
        <w:jc w:val="both"/>
        <w:rPr>
          <w:rFonts w:ascii="Times New Roman" w:hAnsi="Times New Roman" w:cs="Times New Roman"/>
          <w:b w:val="0"/>
          <w:sz w:val="27"/>
          <w:szCs w:val="27"/>
          <w:highlight w:val="yellow"/>
        </w:rPr>
      </w:pPr>
      <w:r w:rsidRPr="00E527A3">
        <w:rPr>
          <w:rFonts w:ascii="Times New Roman" w:hAnsi="Times New Roman" w:cs="Times New Roman"/>
          <w:b w:val="0"/>
          <w:sz w:val="27"/>
          <w:szCs w:val="27"/>
        </w:rPr>
        <w:t xml:space="preserve">Крім </w:t>
      </w:r>
      <w:r w:rsidR="00B86E49" w:rsidRPr="00E527A3">
        <w:rPr>
          <w:rFonts w:ascii="Times New Roman" w:hAnsi="Times New Roman" w:cs="Times New Roman"/>
          <w:b w:val="0"/>
          <w:sz w:val="27"/>
          <w:szCs w:val="27"/>
        </w:rPr>
        <w:t>т</w:t>
      </w:r>
      <w:r w:rsidRPr="00E527A3">
        <w:rPr>
          <w:rFonts w:ascii="Times New Roman" w:hAnsi="Times New Roman" w:cs="Times New Roman"/>
          <w:b w:val="0"/>
          <w:sz w:val="27"/>
          <w:szCs w:val="27"/>
        </w:rPr>
        <w:t>ого, права та обов’язки учасників дисциплінарної справи регламентовані як Законом України «Про Вищу раду правосуддя», так і</w:t>
      </w:r>
      <w:r w:rsidR="0008682D" w:rsidRPr="00E527A3">
        <w:rPr>
          <w:rFonts w:ascii="Times New Roman" w:hAnsi="Times New Roman" w:cs="Times New Roman"/>
          <w:b w:val="0"/>
          <w:sz w:val="27"/>
          <w:szCs w:val="27"/>
        </w:rPr>
        <w:t> </w:t>
      </w:r>
      <w:r w:rsidRPr="00E527A3">
        <w:rPr>
          <w:rFonts w:ascii="Times New Roman" w:hAnsi="Times New Roman" w:cs="Times New Roman"/>
          <w:b w:val="0"/>
          <w:sz w:val="27"/>
          <w:szCs w:val="27"/>
        </w:rPr>
        <w:t>Регламентом Вищої ради правосуддя, затверджен</w:t>
      </w:r>
      <w:r w:rsidR="0008682D" w:rsidRPr="00E527A3">
        <w:rPr>
          <w:rFonts w:ascii="Times New Roman" w:hAnsi="Times New Roman" w:cs="Times New Roman"/>
          <w:b w:val="0"/>
          <w:sz w:val="27"/>
          <w:szCs w:val="27"/>
        </w:rPr>
        <w:t>им</w:t>
      </w:r>
      <w:r w:rsidRPr="00E527A3">
        <w:rPr>
          <w:rFonts w:ascii="Times New Roman" w:hAnsi="Times New Roman" w:cs="Times New Roman"/>
          <w:b w:val="0"/>
          <w:sz w:val="27"/>
          <w:szCs w:val="27"/>
        </w:rPr>
        <w:t xml:space="preserve"> рішенням Вищої ради правосуддя від 24 січня 2017 року № 52/0/15-17 (зі змінами), який є у відкритому доступі на офіційному </w:t>
      </w:r>
      <w:proofErr w:type="spellStart"/>
      <w:r w:rsidRPr="00E527A3">
        <w:rPr>
          <w:rFonts w:ascii="Times New Roman" w:hAnsi="Times New Roman" w:cs="Times New Roman"/>
          <w:b w:val="0"/>
          <w:sz w:val="27"/>
          <w:szCs w:val="27"/>
        </w:rPr>
        <w:t>веб</w:t>
      </w:r>
      <w:r w:rsidR="00946B69" w:rsidRPr="00E527A3">
        <w:rPr>
          <w:rFonts w:ascii="Times New Roman" w:hAnsi="Times New Roman" w:cs="Times New Roman"/>
          <w:b w:val="0"/>
          <w:sz w:val="27"/>
          <w:szCs w:val="27"/>
        </w:rPr>
        <w:t>сайті</w:t>
      </w:r>
      <w:proofErr w:type="spellEnd"/>
      <w:r w:rsidRPr="00E527A3">
        <w:rPr>
          <w:rFonts w:ascii="Times New Roman" w:hAnsi="Times New Roman" w:cs="Times New Roman"/>
          <w:b w:val="0"/>
          <w:sz w:val="27"/>
          <w:szCs w:val="27"/>
        </w:rPr>
        <w:t xml:space="preserve"> Вищої ради правосуддя, що д</w:t>
      </w:r>
      <w:r w:rsidR="0008682D" w:rsidRPr="00E527A3">
        <w:rPr>
          <w:rFonts w:ascii="Times New Roman" w:hAnsi="Times New Roman" w:cs="Times New Roman"/>
          <w:b w:val="0"/>
          <w:sz w:val="27"/>
          <w:szCs w:val="27"/>
        </w:rPr>
        <w:t>ає змогу</w:t>
      </w:r>
      <w:r w:rsidRPr="00E527A3">
        <w:rPr>
          <w:rFonts w:ascii="Times New Roman" w:hAnsi="Times New Roman" w:cs="Times New Roman"/>
          <w:b w:val="0"/>
          <w:sz w:val="27"/>
          <w:szCs w:val="27"/>
        </w:rPr>
        <w:t xml:space="preserve"> безперешкодно ознайомитис</w:t>
      </w:r>
      <w:r w:rsidR="0008682D" w:rsidRPr="00E527A3">
        <w:rPr>
          <w:rFonts w:ascii="Times New Roman" w:hAnsi="Times New Roman" w:cs="Times New Roman"/>
          <w:b w:val="0"/>
          <w:sz w:val="27"/>
          <w:szCs w:val="27"/>
        </w:rPr>
        <w:t>я</w:t>
      </w:r>
      <w:r w:rsidRPr="00E527A3">
        <w:rPr>
          <w:rFonts w:ascii="Times New Roman" w:hAnsi="Times New Roman" w:cs="Times New Roman"/>
          <w:b w:val="0"/>
          <w:sz w:val="27"/>
          <w:szCs w:val="27"/>
        </w:rPr>
        <w:t xml:space="preserve"> з його змістом. Однак матеріали дисциплінарної справи не містять відомостей, що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скористався своїм правом на </w:t>
      </w:r>
      <w:proofErr w:type="spellStart"/>
      <w:r w:rsidRPr="00E527A3">
        <w:rPr>
          <w:rFonts w:ascii="Times New Roman" w:hAnsi="Times New Roman" w:cs="Times New Roman"/>
          <w:b w:val="0"/>
          <w:sz w:val="27"/>
          <w:szCs w:val="27"/>
        </w:rPr>
        <w:t>заявлення</w:t>
      </w:r>
      <w:proofErr w:type="spellEnd"/>
      <w:r w:rsidRPr="00E527A3">
        <w:rPr>
          <w:rFonts w:ascii="Times New Roman" w:hAnsi="Times New Roman" w:cs="Times New Roman"/>
          <w:b w:val="0"/>
          <w:sz w:val="27"/>
          <w:szCs w:val="27"/>
        </w:rPr>
        <w:t xml:space="preserve"> відводу члену Третьої Дисциплінарної палати Вищої ради правосуддя Матвійчуку В.В. як доповідачу у справі, якщо мав сумніви щодо його неупередженості.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не надано будь-яких доказів, які свідчили </w:t>
      </w:r>
      <w:r w:rsidR="00B22BD2" w:rsidRPr="00E527A3">
        <w:rPr>
          <w:rFonts w:ascii="Times New Roman" w:hAnsi="Times New Roman" w:cs="Times New Roman"/>
          <w:b w:val="0"/>
          <w:sz w:val="27"/>
          <w:szCs w:val="27"/>
        </w:rPr>
        <w:t xml:space="preserve">б </w:t>
      </w:r>
      <w:r w:rsidRPr="00E527A3">
        <w:rPr>
          <w:rFonts w:ascii="Times New Roman" w:hAnsi="Times New Roman" w:cs="Times New Roman"/>
          <w:b w:val="0"/>
          <w:sz w:val="27"/>
          <w:szCs w:val="27"/>
        </w:rPr>
        <w:t xml:space="preserve">про можливу упередженість доповідача </w:t>
      </w:r>
      <w:r w:rsidR="00B22BD2"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дисциплінарній справі – члена Вищої ради правосуддя Матвійчука В.В. </w:t>
      </w:r>
    </w:p>
    <w:p w14:paraId="22C618AE" w14:textId="4C286CF5" w:rsidR="00AE2868" w:rsidRPr="00E527A3" w:rsidRDefault="00AE2868">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При цьому факт обрання Матвійчука В.В. членом Вищої ради правосуддя всеукраїнською конференцією прокурорів не може вказувати </w:t>
      </w:r>
      <w:r w:rsidR="006E77BE" w:rsidRPr="00E527A3">
        <w:rPr>
          <w:rFonts w:ascii="Times New Roman" w:hAnsi="Times New Roman" w:cs="Times New Roman"/>
          <w:b w:val="0"/>
          <w:sz w:val="27"/>
          <w:szCs w:val="27"/>
        </w:rPr>
        <w:t>на</w:t>
      </w:r>
      <w:r w:rsidRPr="00E527A3">
        <w:rPr>
          <w:rFonts w:ascii="Times New Roman" w:hAnsi="Times New Roman" w:cs="Times New Roman"/>
          <w:b w:val="0"/>
          <w:sz w:val="27"/>
          <w:szCs w:val="27"/>
        </w:rPr>
        <w:t xml:space="preserve"> його особисту, пряму чи побічну заінтересованість в результатах розгляду дисциплінарних скарг, що надходять до Вищої ради правосуддя від прокуратури, в тому числі тих, у зв’язку із перевіркою відомостей у яких було відкрито дисциплінарну справу стосовно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w:t>
      </w:r>
    </w:p>
    <w:p w14:paraId="1A30FF97" w14:textId="45E8D922" w:rsidR="00AE2868" w:rsidRPr="00E527A3" w:rsidRDefault="00AE2868" w:rsidP="007C3025">
      <w:pPr>
        <w:pStyle w:val="22"/>
        <w:spacing w:after="0"/>
        <w:ind w:firstLine="567"/>
        <w:contextualSpacing/>
        <w:jc w:val="both"/>
        <w:rPr>
          <w:rFonts w:ascii="Times New Roman" w:hAnsi="Times New Roman" w:cs="Times New Roman"/>
          <w:sz w:val="27"/>
          <w:szCs w:val="27"/>
        </w:rPr>
      </w:pPr>
      <w:r w:rsidRPr="00E527A3">
        <w:rPr>
          <w:rFonts w:ascii="Times New Roman" w:hAnsi="Times New Roman" w:cs="Times New Roman"/>
          <w:b w:val="0"/>
          <w:sz w:val="27"/>
          <w:szCs w:val="27"/>
        </w:rPr>
        <w:t xml:space="preserve">За таких обставин доводи скарги щодо упередженості члена Третьої Дисциплінарної палати </w:t>
      </w:r>
      <w:r w:rsidR="006E77BE" w:rsidRPr="00E527A3">
        <w:rPr>
          <w:rFonts w:ascii="Times New Roman" w:hAnsi="Times New Roman" w:cs="Times New Roman"/>
          <w:b w:val="0"/>
          <w:sz w:val="27"/>
          <w:szCs w:val="27"/>
        </w:rPr>
        <w:t xml:space="preserve">Вищої ради правосуддя </w:t>
      </w:r>
      <w:r w:rsidRPr="00E527A3">
        <w:rPr>
          <w:rFonts w:ascii="Times New Roman" w:hAnsi="Times New Roman" w:cs="Times New Roman"/>
          <w:b w:val="0"/>
          <w:sz w:val="27"/>
          <w:szCs w:val="27"/>
        </w:rPr>
        <w:t xml:space="preserve">Матвійчука В.В. під час розгляду дисциплінарної справи, на які посилається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є необґрунтованими та безпідставними.</w:t>
      </w:r>
      <w:r w:rsidRPr="00E527A3">
        <w:rPr>
          <w:rFonts w:ascii="Times New Roman" w:hAnsi="Times New Roman" w:cs="Times New Roman"/>
          <w:sz w:val="27"/>
          <w:szCs w:val="27"/>
        </w:rPr>
        <w:t xml:space="preserve"> </w:t>
      </w:r>
    </w:p>
    <w:p w14:paraId="3B326C06" w14:textId="730E792C" w:rsidR="00AE2868" w:rsidRPr="00E527A3" w:rsidRDefault="001D17BA" w:rsidP="006A62C3">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Стосовно</w:t>
      </w:r>
      <w:r w:rsidR="00AE2868" w:rsidRPr="00E527A3">
        <w:rPr>
          <w:rFonts w:ascii="Times New Roman" w:hAnsi="Times New Roman" w:cs="Times New Roman"/>
          <w:b w:val="0"/>
          <w:sz w:val="27"/>
          <w:szCs w:val="27"/>
        </w:rPr>
        <w:t xml:space="preserve"> тверджень судді </w:t>
      </w:r>
      <w:proofErr w:type="spellStart"/>
      <w:r w:rsidR="00AE2868" w:rsidRPr="00E527A3">
        <w:rPr>
          <w:rFonts w:ascii="Times New Roman" w:hAnsi="Times New Roman" w:cs="Times New Roman"/>
          <w:b w:val="0"/>
          <w:sz w:val="27"/>
          <w:szCs w:val="27"/>
        </w:rPr>
        <w:t>Фейіра</w:t>
      </w:r>
      <w:proofErr w:type="spellEnd"/>
      <w:r w:rsidR="00AE2868" w:rsidRPr="00E527A3">
        <w:rPr>
          <w:rFonts w:ascii="Times New Roman" w:hAnsi="Times New Roman" w:cs="Times New Roman"/>
          <w:b w:val="0"/>
          <w:sz w:val="27"/>
          <w:szCs w:val="27"/>
        </w:rPr>
        <w:t xml:space="preserve"> О.О., що </w:t>
      </w:r>
      <w:r w:rsidRPr="00E527A3">
        <w:rPr>
          <w:rFonts w:ascii="Times New Roman" w:hAnsi="Times New Roman" w:cs="Times New Roman"/>
          <w:b w:val="0"/>
          <w:sz w:val="27"/>
          <w:szCs w:val="27"/>
        </w:rPr>
        <w:t xml:space="preserve">викладені в оскаржуваному рішенні висновки </w:t>
      </w:r>
      <w:r w:rsidR="00AE2868" w:rsidRPr="00E527A3">
        <w:rPr>
          <w:rFonts w:ascii="Times New Roman" w:hAnsi="Times New Roman" w:cs="Times New Roman"/>
          <w:b w:val="0"/>
          <w:sz w:val="27"/>
          <w:szCs w:val="27"/>
        </w:rPr>
        <w:t>Дисциплінарної палати</w:t>
      </w:r>
      <w:r w:rsidRPr="00E527A3">
        <w:rPr>
          <w:rFonts w:ascii="Times New Roman" w:hAnsi="Times New Roman" w:cs="Times New Roman"/>
          <w:b w:val="0"/>
          <w:sz w:val="27"/>
          <w:szCs w:val="27"/>
        </w:rPr>
        <w:t>, а саме</w:t>
      </w:r>
      <w:r w:rsidR="00AE2868" w:rsidRPr="00E527A3">
        <w:rPr>
          <w:rFonts w:ascii="Times New Roman" w:hAnsi="Times New Roman" w:cs="Times New Roman"/>
          <w:b w:val="0"/>
          <w:sz w:val="27"/>
          <w:szCs w:val="27"/>
        </w:rPr>
        <w:t>: «У період із 27 липня 2020</w:t>
      </w:r>
      <w:r w:rsidRPr="00E527A3">
        <w:rPr>
          <w:rFonts w:ascii="Times New Roman" w:hAnsi="Times New Roman" w:cs="Times New Roman"/>
          <w:b w:val="0"/>
          <w:sz w:val="27"/>
          <w:szCs w:val="27"/>
        </w:rPr>
        <w:t> </w:t>
      </w:r>
      <w:r w:rsidR="00AE2868" w:rsidRPr="00E527A3">
        <w:rPr>
          <w:rFonts w:ascii="Times New Roman" w:hAnsi="Times New Roman" w:cs="Times New Roman"/>
          <w:b w:val="0"/>
          <w:sz w:val="27"/>
          <w:szCs w:val="27"/>
        </w:rPr>
        <w:t xml:space="preserve">року (дата надходження до провадження судді </w:t>
      </w:r>
      <w:proofErr w:type="spellStart"/>
      <w:r w:rsidR="00AE2868" w:rsidRPr="00E527A3">
        <w:rPr>
          <w:rFonts w:ascii="Times New Roman" w:hAnsi="Times New Roman" w:cs="Times New Roman"/>
          <w:b w:val="0"/>
          <w:sz w:val="27"/>
          <w:szCs w:val="27"/>
        </w:rPr>
        <w:t>Фейіра</w:t>
      </w:r>
      <w:proofErr w:type="spellEnd"/>
      <w:r w:rsidR="00AE2868" w:rsidRPr="00E527A3">
        <w:rPr>
          <w:rFonts w:ascii="Times New Roman" w:hAnsi="Times New Roman" w:cs="Times New Roman"/>
          <w:b w:val="0"/>
          <w:sz w:val="27"/>
          <w:szCs w:val="27"/>
        </w:rPr>
        <w:t xml:space="preserve"> О.О. справи </w:t>
      </w:r>
      <w:r w:rsidR="006A62C3" w:rsidRPr="00E527A3">
        <w:rPr>
          <w:rFonts w:ascii="Times New Roman" w:hAnsi="Times New Roman" w:cs="Times New Roman"/>
          <w:b w:val="0"/>
          <w:sz w:val="27"/>
          <w:szCs w:val="27"/>
        </w:rPr>
        <w:br/>
      </w:r>
      <w:r w:rsidR="00AE2868" w:rsidRPr="00E527A3">
        <w:rPr>
          <w:rFonts w:ascii="Times New Roman" w:hAnsi="Times New Roman" w:cs="Times New Roman"/>
          <w:b w:val="0"/>
          <w:sz w:val="27"/>
          <w:szCs w:val="27"/>
        </w:rPr>
        <w:t xml:space="preserve">№ 297/1597/19) до 3 серпня 2020 року (дата початку відпустки судді) суддя </w:t>
      </w:r>
      <w:proofErr w:type="spellStart"/>
      <w:r w:rsidR="00AE2868"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w:t>
      </w:r>
      <w:r w:rsidR="00AE2868" w:rsidRPr="00E527A3">
        <w:rPr>
          <w:rFonts w:ascii="Times New Roman" w:hAnsi="Times New Roman" w:cs="Times New Roman"/>
          <w:b w:val="0"/>
          <w:sz w:val="27"/>
          <w:szCs w:val="27"/>
        </w:rPr>
        <w:t>О.О. працював 5 днів, однак клопотання прокурора про продовження строків тримання під вартою обвинувачених та призначення підготовчого судового засідання у кримінальному провадженні за обвинуваченням</w:t>
      </w:r>
      <w:r w:rsidR="00742688" w:rsidRPr="00E527A3">
        <w:rPr>
          <w:rFonts w:ascii="Times New Roman" w:hAnsi="Times New Roman" w:cs="Times New Roman"/>
          <w:b w:val="0"/>
          <w:sz w:val="27"/>
          <w:szCs w:val="27"/>
        </w:rPr>
        <w:t xml:space="preserve"> </w:t>
      </w:r>
      <w:r w:rsidR="00EA1CB0">
        <w:rPr>
          <w:rFonts w:ascii="Times New Roman" w:hAnsi="Times New Roman" w:cs="Times New Roman"/>
          <w:b w:val="0"/>
          <w:sz w:val="27"/>
          <w:szCs w:val="27"/>
        </w:rPr>
        <w:t>ОСОБА1</w:t>
      </w:r>
      <w:r w:rsidR="00AE2868"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00AE2868" w:rsidRPr="00E527A3">
        <w:rPr>
          <w:rFonts w:ascii="Times New Roman" w:hAnsi="Times New Roman" w:cs="Times New Roman"/>
          <w:b w:val="0"/>
          <w:sz w:val="27"/>
          <w:szCs w:val="27"/>
        </w:rPr>
        <w:t xml:space="preserve"> у вчиненні кримінального правопорушення, передбаченого частиною другою статті 186 КК України, не вирішив у строк, передбачений главою 18 КПК України»</w:t>
      </w:r>
      <w:r w:rsidRPr="00E527A3">
        <w:rPr>
          <w:rFonts w:ascii="Times New Roman" w:hAnsi="Times New Roman" w:cs="Times New Roman"/>
          <w:b w:val="0"/>
          <w:sz w:val="27"/>
          <w:szCs w:val="27"/>
        </w:rPr>
        <w:t>,</w:t>
      </w:r>
      <w:r w:rsidR="00AE2868" w:rsidRPr="00E527A3">
        <w:rPr>
          <w:rFonts w:ascii="Times New Roman" w:hAnsi="Times New Roman" w:cs="Times New Roman"/>
          <w:b w:val="0"/>
          <w:sz w:val="27"/>
          <w:szCs w:val="27"/>
        </w:rPr>
        <w:t xml:space="preserve"> не ґрунтуються на вимогах закону, оскільки станом на 27 липня 2020 року кримінальна справа № 297/1597/19 не була призначена до судового розгляду, отже, </w:t>
      </w:r>
      <w:r w:rsidRPr="00E527A3">
        <w:rPr>
          <w:rFonts w:ascii="Times New Roman" w:hAnsi="Times New Roman" w:cs="Times New Roman"/>
          <w:b w:val="0"/>
          <w:sz w:val="27"/>
          <w:szCs w:val="27"/>
        </w:rPr>
        <w:t>в цьому</w:t>
      </w:r>
      <w:r w:rsidR="00AE2868" w:rsidRPr="00E527A3">
        <w:rPr>
          <w:rFonts w:ascii="Times New Roman" w:hAnsi="Times New Roman" w:cs="Times New Roman"/>
          <w:b w:val="0"/>
          <w:sz w:val="27"/>
          <w:szCs w:val="27"/>
        </w:rPr>
        <w:t xml:space="preserve"> випадку, на думку судді, підлягали застосуванню саме положення статті 315 КПК України, а не положення статті 331 КПК України, як помилково вважала Дисциплінарна палата, встановлено таке.</w:t>
      </w:r>
    </w:p>
    <w:p w14:paraId="74970B49" w14:textId="711C96A4"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 оскаржуваного рішення вбачається, що Третьою Дисциплінарною палатою Вищої ради правосуддя під час розгляду дисциплінарної справи, зокрема, встановлено, що вирок Берегівського районного суду Закарпатської області від </w:t>
      </w:r>
      <w:r w:rsidR="00EB2087">
        <w:rPr>
          <w:rFonts w:ascii="Times New Roman" w:hAnsi="Times New Roman" w:cs="Times New Roman"/>
          <w:b w:val="0"/>
          <w:sz w:val="27"/>
          <w:szCs w:val="27"/>
        </w:rPr>
        <w:br/>
      </w:r>
      <w:r w:rsidRPr="00E527A3">
        <w:rPr>
          <w:rFonts w:ascii="Times New Roman" w:hAnsi="Times New Roman" w:cs="Times New Roman"/>
          <w:b w:val="0"/>
          <w:sz w:val="27"/>
          <w:szCs w:val="27"/>
        </w:rPr>
        <w:t xml:space="preserve">2 жовтня 2019 року стосовно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та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обвинувачених у вчиненні кримінального правопорушення, передбаченого частиною другою </w:t>
      </w:r>
      <w:r w:rsidR="00EB2087">
        <w:rPr>
          <w:rFonts w:ascii="Times New Roman" w:hAnsi="Times New Roman" w:cs="Times New Roman"/>
          <w:b w:val="0"/>
          <w:sz w:val="27"/>
          <w:szCs w:val="27"/>
        </w:rPr>
        <w:br/>
      </w:r>
      <w:r w:rsidRPr="00E527A3">
        <w:rPr>
          <w:rFonts w:ascii="Times New Roman" w:hAnsi="Times New Roman" w:cs="Times New Roman"/>
          <w:b w:val="0"/>
          <w:sz w:val="27"/>
          <w:szCs w:val="27"/>
        </w:rPr>
        <w:t xml:space="preserve">статті 186 КК України, скасовано і призначено новий розгляд у суді першої інстанції в іншому складі суду зі стадії підготовчого судового засідання. У задоволенні клопотання обвинуваченого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його захисника – адвоката </w:t>
      </w:r>
      <w:proofErr w:type="spellStart"/>
      <w:r w:rsidRPr="00E527A3">
        <w:rPr>
          <w:rFonts w:ascii="Times New Roman" w:hAnsi="Times New Roman" w:cs="Times New Roman"/>
          <w:b w:val="0"/>
          <w:sz w:val="27"/>
          <w:szCs w:val="27"/>
        </w:rPr>
        <w:t>Джуган</w:t>
      </w:r>
      <w:proofErr w:type="spellEnd"/>
      <w:r w:rsidRPr="00E527A3">
        <w:rPr>
          <w:rFonts w:ascii="Times New Roman" w:hAnsi="Times New Roman" w:cs="Times New Roman"/>
          <w:b w:val="0"/>
          <w:sz w:val="27"/>
          <w:szCs w:val="27"/>
        </w:rPr>
        <w:t xml:space="preserve"> Н.Б. про зміну обвинуваченому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запобіжного заходу у виді тримання під вартою відмовлено. Строк тримання під вартою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та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встановлено до 16 серпня 2020 року.</w:t>
      </w:r>
    </w:p>
    <w:p w14:paraId="6198D366" w14:textId="02524E22"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На підставі протоколу автоматизованого розподілу судової справи між суддями від 2 липня 2020 року кримінальне провадження стосовно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обвинувачених у вчиненні кримінального правопорушення, передбаченого частиною другою статті 186 КК України, передано для розгляду судді </w:t>
      </w:r>
      <w:proofErr w:type="spellStart"/>
      <w:r w:rsidRPr="00E527A3">
        <w:rPr>
          <w:rFonts w:ascii="Times New Roman" w:hAnsi="Times New Roman" w:cs="Times New Roman"/>
          <w:b w:val="0"/>
          <w:sz w:val="27"/>
          <w:szCs w:val="27"/>
        </w:rPr>
        <w:t>Фейіру</w:t>
      </w:r>
      <w:proofErr w:type="spellEnd"/>
      <w:r w:rsidRPr="00E527A3">
        <w:rPr>
          <w:rFonts w:ascii="Times New Roman" w:hAnsi="Times New Roman" w:cs="Times New Roman"/>
          <w:b w:val="0"/>
          <w:sz w:val="27"/>
          <w:szCs w:val="27"/>
        </w:rPr>
        <w:t xml:space="preserve"> О.О.</w:t>
      </w:r>
    </w:p>
    <w:p w14:paraId="3EF2CED7" w14:textId="1DB4D448"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Ухвалою судді Берегівського районного суду Закарпатської області </w:t>
      </w:r>
      <w:r w:rsidR="00911927" w:rsidRPr="00E527A3">
        <w:rPr>
          <w:rFonts w:ascii="Times New Roman" w:hAnsi="Times New Roman" w:cs="Times New Roman"/>
          <w:b w:val="0"/>
          <w:sz w:val="27"/>
          <w:szCs w:val="27"/>
        </w:rPr>
        <w:br/>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від 6 липня 2020 року підготовче судове засідання </w:t>
      </w:r>
      <w:r w:rsidR="004E096C" w:rsidRPr="00E527A3">
        <w:rPr>
          <w:rFonts w:ascii="Times New Roman" w:hAnsi="Times New Roman" w:cs="Times New Roman"/>
          <w:b w:val="0"/>
          <w:sz w:val="27"/>
          <w:szCs w:val="27"/>
        </w:rPr>
        <w:t xml:space="preserve">призначено </w:t>
      </w:r>
      <w:r w:rsidRPr="00E527A3">
        <w:rPr>
          <w:rFonts w:ascii="Times New Roman" w:hAnsi="Times New Roman" w:cs="Times New Roman"/>
          <w:b w:val="0"/>
          <w:sz w:val="27"/>
          <w:szCs w:val="27"/>
        </w:rPr>
        <w:t>на</w:t>
      </w:r>
      <w:r w:rsidR="00911927" w:rsidRPr="00E527A3">
        <w:rPr>
          <w:rFonts w:ascii="Times New Roman" w:hAnsi="Times New Roman" w:cs="Times New Roman"/>
          <w:b w:val="0"/>
          <w:sz w:val="27"/>
          <w:szCs w:val="27"/>
        </w:rPr>
        <w:br/>
      </w:r>
      <w:r w:rsidRPr="00E527A3">
        <w:rPr>
          <w:rFonts w:ascii="Times New Roman" w:hAnsi="Times New Roman" w:cs="Times New Roman"/>
          <w:b w:val="0"/>
          <w:sz w:val="27"/>
          <w:szCs w:val="27"/>
        </w:rPr>
        <w:t xml:space="preserve">20 липня 2020 року </w:t>
      </w:r>
      <w:r w:rsidR="004E096C"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режимі </w:t>
      </w:r>
      <w:proofErr w:type="spellStart"/>
      <w:r w:rsidRPr="00E527A3">
        <w:rPr>
          <w:rFonts w:ascii="Times New Roman" w:hAnsi="Times New Roman" w:cs="Times New Roman"/>
          <w:b w:val="0"/>
          <w:sz w:val="27"/>
          <w:szCs w:val="27"/>
        </w:rPr>
        <w:t>відеоконференції</w:t>
      </w:r>
      <w:proofErr w:type="spellEnd"/>
      <w:r w:rsidRPr="00E527A3">
        <w:rPr>
          <w:rFonts w:ascii="Times New Roman" w:hAnsi="Times New Roman" w:cs="Times New Roman"/>
          <w:b w:val="0"/>
          <w:sz w:val="27"/>
          <w:szCs w:val="27"/>
        </w:rPr>
        <w:t xml:space="preserve"> за участю обвинувачених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та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надано відповідне доручення Державній установі «Закарпатська установа виконання покарань № 9».</w:t>
      </w:r>
    </w:p>
    <w:p w14:paraId="03F5DF55" w14:textId="7F3AE9C1" w:rsidR="00AE2868" w:rsidRPr="00E527A3" w:rsidRDefault="00AE2868" w:rsidP="00742688">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17 липня 2020 року прокурор подав до Берегівського районного суду Закарпатської області клопотання про продовження строку тримання обвинувачених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під вартою на два місяці у </w:t>
      </w:r>
      <w:proofErr w:type="spellStart"/>
      <w:r w:rsidRPr="00E527A3">
        <w:rPr>
          <w:rFonts w:ascii="Times New Roman" w:hAnsi="Times New Roman" w:cs="Times New Roman"/>
          <w:b w:val="0"/>
          <w:sz w:val="27"/>
          <w:szCs w:val="27"/>
        </w:rPr>
        <w:t>звʼязку</w:t>
      </w:r>
      <w:proofErr w:type="spellEnd"/>
      <w:r w:rsidRPr="00E527A3">
        <w:rPr>
          <w:rFonts w:ascii="Times New Roman" w:hAnsi="Times New Roman" w:cs="Times New Roman"/>
          <w:b w:val="0"/>
          <w:sz w:val="27"/>
          <w:szCs w:val="27"/>
        </w:rPr>
        <w:t xml:space="preserve"> з перебуванням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у черговій відпустці </w:t>
      </w:r>
      <w:r w:rsidR="003108B2" w:rsidRPr="00E527A3">
        <w:rPr>
          <w:rFonts w:ascii="Times New Roman" w:hAnsi="Times New Roman" w:cs="Times New Roman"/>
          <w:b w:val="0"/>
          <w:sz w:val="27"/>
          <w:szCs w:val="27"/>
        </w:rPr>
        <w:t>і</w:t>
      </w:r>
      <w:r w:rsidRPr="00E527A3">
        <w:rPr>
          <w:rFonts w:ascii="Times New Roman" w:hAnsi="Times New Roman" w:cs="Times New Roman"/>
          <w:b w:val="0"/>
          <w:sz w:val="27"/>
          <w:szCs w:val="27"/>
        </w:rPr>
        <w:t xml:space="preserve">з 3 серпня 2020 року по </w:t>
      </w:r>
      <w:r w:rsidR="00742688" w:rsidRPr="00E527A3">
        <w:rPr>
          <w:rFonts w:ascii="Times New Roman" w:hAnsi="Times New Roman" w:cs="Times New Roman"/>
          <w:b w:val="0"/>
          <w:sz w:val="27"/>
          <w:szCs w:val="27"/>
        </w:rPr>
        <w:br/>
      </w:r>
      <w:r w:rsidRPr="00E527A3">
        <w:rPr>
          <w:rFonts w:ascii="Times New Roman" w:hAnsi="Times New Roman" w:cs="Times New Roman"/>
          <w:b w:val="0"/>
          <w:sz w:val="27"/>
          <w:szCs w:val="27"/>
        </w:rPr>
        <w:t>4 вересня 2020 року.</w:t>
      </w:r>
    </w:p>
    <w:p w14:paraId="610CB0DB" w14:textId="546B6E43"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17 липня 2020 року захисником обвинуваченого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 адвокатом </w:t>
      </w:r>
      <w:proofErr w:type="spellStart"/>
      <w:r w:rsidRPr="00E527A3">
        <w:rPr>
          <w:rFonts w:ascii="Times New Roman" w:hAnsi="Times New Roman" w:cs="Times New Roman"/>
          <w:b w:val="0"/>
          <w:sz w:val="27"/>
          <w:szCs w:val="27"/>
        </w:rPr>
        <w:t>Джуган</w:t>
      </w:r>
      <w:proofErr w:type="spellEnd"/>
      <w:r w:rsidRPr="00E527A3">
        <w:rPr>
          <w:rFonts w:ascii="Times New Roman" w:hAnsi="Times New Roman" w:cs="Times New Roman"/>
          <w:b w:val="0"/>
          <w:sz w:val="27"/>
          <w:szCs w:val="27"/>
        </w:rPr>
        <w:t xml:space="preserve"> Н.Б. до суду подано заяву про відвід головуючого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у</w:t>
      </w:r>
      <w:r w:rsidR="005F312B"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зв’язку з призначенням судового засідання </w:t>
      </w:r>
      <w:r w:rsidR="005F312B"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режимі </w:t>
      </w:r>
      <w:proofErr w:type="spellStart"/>
      <w:r w:rsidRPr="00E527A3">
        <w:rPr>
          <w:rFonts w:ascii="Times New Roman" w:hAnsi="Times New Roman" w:cs="Times New Roman"/>
          <w:b w:val="0"/>
          <w:sz w:val="27"/>
          <w:szCs w:val="27"/>
        </w:rPr>
        <w:t>відеоконференції</w:t>
      </w:r>
      <w:proofErr w:type="spellEnd"/>
      <w:r w:rsidRPr="00E527A3">
        <w:rPr>
          <w:rFonts w:ascii="Times New Roman" w:hAnsi="Times New Roman" w:cs="Times New Roman"/>
          <w:b w:val="0"/>
          <w:sz w:val="27"/>
          <w:szCs w:val="27"/>
        </w:rPr>
        <w:t xml:space="preserve"> без з’ясування думки обвинуваченого, який утримується під вартою.</w:t>
      </w:r>
    </w:p>
    <w:p w14:paraId="3EE9BE9D" w14:textId="184EF7EC"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Підготовче судове засідання, призначене на 20 липня 2020 року,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відкладено на невизначений термін, а саме до вирішення питання про заявлений йому відвід.</w:t>
      </w:r>
    </w:p>
    <w:p w14:paraId="28426CF2" w14:textId="0AAA6669"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Ухвалою Берегівського районного суду Закарпатської області від 23 липня 2020 року </w:t>
      </w:r>
      <w:r w:rsidR="005F312B"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задоволенні заяви захисника обвинуваченого </w:t>
      </w:r>
      <w:r w:rsidR="00EA1CB0">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 адвоката </w:t>
      </w:r>
      <w:proofErr w:type="spellStart"/>
      <w:r w:rsidRPr="00E527A3">
        <w:rPr>
          <w:rFonts w:ascii="Times New Roman" w:hAnsi="Times New Roman" w:cs="Times New Roman"/>
          <w:b w:val="0"/>
          <w:sz w:val="27"/>
          <w:szCs w:val="27"/>
        </w:rPr>
        <w:t>Джуган</w:t>
      </w:r>
      <w:proofErr w:type="spellEnd"/>
      <w:r w:rsidRPr="00E527A3">
        <w:rPr>
          <w:rFonts w:ascii="Times New Roman" w:hAnsi="Times New Roman" w:cs="Times New Roman"/>
          <w:b w:val="0"/>
          <w:sz w:val="27"/>
          <w:szCs w:val="27"/>
        </w:rPr>
        <w:t xml:space="preserve"> Н.Б. про відвід судді Берегівського районного суду Закарпатської області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відмовлено.</w:t>
      </w:r>
    </w:p>
    <w:p w14:paraId="175A4693" w14:textId="30967947"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27 липня 2020 року матеріали справи № 297/1597/19 </w:t>
      </w:r>
      <w:proofErr w:type="spellStart"/>
      <w:r w:rsidRPr="00E527A3">
        <w:rPr>
          <w:rFonts w:ascii="Times New Roman" w:hAnsi="Times New Roman" w:cs="Times New Roman"/>
          <w:b w:val="0"/>
          <w:sz w:val="27"/>
          <w:szCs w:val="27"/>
        </w:rPr>
        <w:t>повернено</w:t>
      </w:r>
      <w:proofErr w:type="spellEnd"/>
      <w:r w:rsidRPr="00E527A3">
        <w:rPr>
          <w:rFonts w:ascii="Times New Roman" w:hAnsi="Times New Roman" w:cs="Times New Roman"/>
          <w:b w:val="0"/>
          <w:sz w:val="27"/>
          <w:szCs w:val="27"/>
        </w:rPr>
        <w:t xml:space="preserve"> судді </w:t>
      </w:r>
      <w:r w:rsidR="00911927" w:rsidRPr="00E527A3">
        <w:rPr>
          <w:rFonts w:ascii="Times New Roman" w:hAnsi="Times New Roman" w:cs="Times New Roman"/>
          <w:b w:val="0"/>
          <w:sz w:val="27"/>
          <w:szCs w:val="27"/>
        </w:rPr>
        <w:br/>
      </w:r>
      <w:proofErr w:type="spellStart"/>
      <w:r w:rsidRPr="00E527A3">
        <w:rPr>
          <w:rFonts w:ascii="Times New Roman" w:hAnsi="Times New Roman" w:cs="Times New Roman"/>
          <w:b w:val="0"/>
          <w:sz w:val="27"/>
          <w:szCs w:val="27"/>
        </w:rPr>
        <w:t>Фейіру</w:t>
      </w:r>
      <w:proofErr w:type="spellEnd"/>
      <w:r w:rsidRPr="00E527A3">
        <w:rPr>
          <w:rFonts w:ascii="Times New Roman" w:hAnsi="Times New Roman" w:cs="Times New Roman"/>
          <w:b w:val="0"/>
          <w:sz w:val="27"/>
          <w:szCs w:val="27"/>
        </w:rPr>
        <w:t xml:space="preserve"> О.О. для продовження розгляду.</w:t>
      </w:r>
    </w:p>
    <w:p w14:paraId="7D5233E4" w14:textId="05EA78DA"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27 липня 2020 року після отримання матеріалів справи № 297/1597/19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призначив підготовче судове засідання н</w:t>
      </w:r>
      <w:r w:rsidR="00911927" w:rsidRPr="00E527A3">
        <w:rPr>
          <w:rFonts w:ascii="Times New Roman" w:hAnsi="Times New Roman" w:cs="Times New Roman"/>
          <w:b w:val="0"/>
          <w:sz w:val="27"/>
          <w:szCs w:val="27"/>
        </w:rPr>
        <w:t xml:space="preserve">а 17 вересня </w:t>
      </w:r>
      <w:r w:rsidRPr="00E527A3">
        <w:rPr>
          <w:rFonts w:ascii="Times New Roman" w:hAnsi="Times New Roman" w:cs="Times New Roman"/>
          <w:b w:val="0"/>
          <w:sz w:val="27"/>
          <w:szCs w:val="27"/>
        </w:rPr>
        <w:t xml:space="preserve">2020 року, незважаючи на те, що строк тримання обвинувачених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911927" w:rsidRPr="00E527A3">
        <w:rPr>
          <w:rFonts w:ascii="Times New Roman" w:hAnsi="Times New Roman" w:cs="Times New Roman"/>
          <w:b w:val="0"/>
          <w:sz w:val="27"/>
          <w:szCs w:val="27"/>
        </w:rPr>
        <w:br/>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під вартою закінчувався 16 серпня 2020 року.</w:t>
      </w:r>
    </w:p>
    <w:p w14:paraId="559D9E66" w14:textId="58FE6277"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28 липня 2020 року на адресу виконувача обов’язків голови Берегівського районного суду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місцевою прокуратурою скеровано лист щодо вирішення питання про розгляд до 16 серпня 2020 року клопотань прокурора про продовження строків тримання під вартою обвинувачених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w:t>
      </w:r>
    </w:p>
    <w:p w14:paraId="1AD2908A" w14:textId="40EE38C8"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30 липня 2020 року на адресу місцевої прокуратури надійшов лист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про неможливість розгляду клопотань прокурора про продовження строків тримання обвинувачених під вартою до проведення підготовчого судового засідання, зазначене вище звернення виконувача обов’язків керівника місцевої прокуратури розцінювалося ним як тиск на суд </w:t>
      </w:r>
      <w:r w:rsidR="004D538C" w:rsidRPr="00E527A3">
        <w:rPr>
          <w:rFonts w:ascii="Times New Roman" w:hAnsi="Times New Roman" w:cs="Times New Roman"/>
          <w:b w:val="0"/>
          <w:sz w:val="27"/>
          <w:szCs w:val="27"/>
        </w:rPr>
        <w:t xml:space="preserve">зі </w:t>
      </w:r>
      <w:r w:rsidRPr="00E527A3">
        <w:rPr>
          <w:rFonts w:ascii="Times New Roman" w:hAnsi="Times New Roman" w:cs="Times New Roman"/>
          <w:b w:val="0"/>
          <w:sz w:val="27"/>
          <w:szCs w:val="27"/>
        </w:rPr>
        <w:t>сторони обвинувачення.</w:t>
      </w:r>
    </w:p>
    <w:p w14:paraId="1AFFBDAD" w14:textId="553E63E0" w:rsidR="00AE2868" w:rsidRPr="00E527A3" w:rsidRDefault="00AE2868" w:rsidP="00742688">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16 серпня 2020 року обвинувачені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та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звільнені </w:t>
      </w:r>
      <w:r w:rsidR="00742688" w:rsidRPr="00E527A3">
        <w:rPr>
          <w:rFonts w:ascii="Times New Roman" w:hAnsi="Times New Roman" w:cs="Times New Roman"/>
          <w:b w:val="0"/>
          <w:sz w:val="27"/>
          <w:szCs w:val="27"/>
        </w:rPr>
        <w:br/>
      </w:r>
      <w:r w:rsidRPr="00E527A3">
        <w:rPr>
          <w:rFonts w:ascii="Times New Roman" w:hAnsi="Times New Roman" w:cs="Times New Roman"/>
          <w:b w:val="0"/>
          <w:sz w:val="27"/>
          <w:szCs w:val="27"/>
        </w:rPr>
        <w:t>з</w:t>
      </w:r>
      <w:r w:rsidR="001C6843" w:rsidRPr="00E527A3">
        <w:rPr>
          <w:rFonts w:ascii="Times New Roman" w:hAnsi="Times New Roman" w:cs="Times New Roman"/>
          <w:b w:val="0"/>
          <w:sz w:val="27"/>
          <w:szCs w:val="27"/>
        </w:rPr>
        <w:t>-</w:t>
      </w:r>
      <w:r w:rsidRPr="00E527A3">
        <w:rPr>
          <w:rFonts w:ascii="Times New Roman" w:hAnsi="Times New Roman" w:cs="Times New Roman"/>
          <w:b w:val="0"/>
          <w:sz w:val="27"/>
          <w:szCs w:val="27"/>
        </w:rPr>
        <w:t>під варти.</w:t>
      </w:r>
    </w:p>
    <w:p w14:paraId="601C4A85" w14:textId="76E01FF2"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w:t>
      </w:r>
      <w:r w:rsidR="001C6843" w:rsidRPr="00E527A3">
        <w:rPr>
          <w:rFonts w:ascii="Times New Roman" w:hAnsi="Times New Roman" w:cs="Times New Roman"/>
          <w:b w:val="0"/>
          <w:sz w:val="27"/>
          <w:szCs w:val="27"/>
        </w:rPr>
        <w:t> </w:t>
      </w:r>
      <w:r w:rsidRPr="00E527A3">
        <w:rPr>
          <w:rFonts w:ascii="Times New Roman" w:hAnsi="Times New Roman" w:cs="Times New Roman"/>
          <w:b w:val="0"/>
          <w:sz w:val="27"/>
          <w:szCs w:val="27"/>
        </w:rPr>
        <w:t>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3863C4C1" w14:textId="0F367117"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w:t>
      </w:r>
      <w:r w:rsidR="0048510B" w:rsidRPr="00E527A3">
        <w:rPr>
          <w:rFonts w:ascii="Times New Roman" w:hAnsi="Times New Roman" w:cs="Times New Roman"/>
          <w:b w:val="0"/>
          <w:sz w:val="27"/>
          <w:szCs w:val="27"/>
          <w:lang w:val="en-US"/>
        </w:rPr>
        <w:t> </w:t>
      </w:r>
      <w:r w:rsidRPr="00E527A3">
        <w:rPr>
          <w:rFonts w:ascii="Times New Roman" w:hAnsi="Times New Roman" w:cs="Times New Roman"/>
          <w:b w:val="0"/>
          <w:sz w:val="27"/>
          <w:szCs w:val="27"/>
        </w:rPr>
        <w:t>дотриманням засад і правил судочинства.</w:t>
      </w:r>
    </w:p>
    <w:p w14:paraId="54CF98BB" w14:textId="369D41AB"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Відповідно до вимог статті 6 Конвенції про захист прав людини і</w:t>
      </w:r>
      <w:r w:rsidR="0048510B" w:rsidRPr="00E527A3">
        <w:rPr>
          <w:rFonts w:ascii="Times New Roman" w:hAnsi="Times New Roman" w:cs="Times New Roman"/>
          <w:b w:val="0"/>
          <w:sz w:val="27"/>
          <w:szCs w:val="27"/>
          <w:lang w:val="en-US"/>
        </w:rPr>
        <w:t> </w:t>
      </w:r>
      <w:r w:rsidRPr="00E527A3">
        <w:rPr>
          <w:rFonts w:ascii="Times New Roman" w:hAnsi="Times New Roman" w:cs="Times New Roman"/>
          <w:b w:val="0"/>
          <w:sz w:val="27"/>
          <w:szCs w:val="27"/>
        </w:rPr>
        <w:t>основоположних свобод справи про цивільні права та обов’язки осіб, а також справи про кримінальне обвинувачення мають бути розглянуті у суді впродовж розумного строку.</w:t>
      </w:r>
    </w:p>
    <w:p w14:paraId="3B2326C2" w14:textId="49ED0D72"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Ця вимога спрямована на швидкий захист судом порушених прав особи, оскільки будь-яке зволікання може негативно </w:t>
      </w:r>
      <w:r w:rsidR="0048510B" w:rsidRPr="00E527A3">
        <w:rPr>
          <w:rFonts w:ascii="Times New Roman" w:hAnsi="Times New Roman" w:cs="Times New Roman"/>
          <w:b w:val="0"/>
          <w:sz w:val="27"/>
          <w:szCs w:val="27"/>
        </w:rPr>
        <w:t>позначитися</w:t>
      </w:r>
      <w:r w:rsidRPr="00E527A3">
        <w:rPr>
          <w:rFonts w:ascii="Times New Roman" w:hAnsi="Times New Roman" w:cs="Times New Roman"/>
          <w:b w:val="0"/>
          <w:sz w:val="27"/>
          <w:szCs w:val="27"/>
        </w:rPr>
        <w:t xml:space="preserve"> на правах, які підлягають захисту.</w:t>
      </w:r>
    </w:p>
    <w:p w14:paraId="4E92BEBC" w14:textId="258AA9E9"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Закріпивши </w:t>
      </w:r>
      <w:r w:rsidR="0048510B"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Законі України «Про судоустрій і статус суддів» вказану норму та визнавши Конвенцію про захист прав людини і основоположних свобод джерелом права, держава взяла на себе зобов’язання перед особою щодо забезпечення ефективного судочинства </w:t>
      </w:r>
      <w:r w:rsidR="0048510B"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розумні строки. Ці обов’язки покладено саме на суд.</w:t>
      </w:r>
    </w:p>
    <w:p w14:paraId="6EAC1F77" w14:textId="77777777"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Статтями 22, 26 КПК України передбачено, що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 Слідчий суддя, суд у кримінальному провадженні вирішують лише ті питання, що винесені на їх розгляд сторонами та віднесені до їх повноважень цим Кодексом.</w:t>
      </w:r>
    </w:p>
    <w:p w14:paraId="5C400B05" w14:textId="112FADA2"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Належне здійснення правосуддя є обов’язком кожного судді, суддя не має права безпідставно ухилятися від розгляду судових справ, які перебувають у</w:t>
      </w:r>
      <w:r w:rsidR="0048510B" w:rsidRPr="00E527A3">
        <w:rPr>
          <w:rFonts w:ascii="Times New Roman" w:hAnsi="Times New Roman" w:cs="Times New Roman"/>
          <w:b w:val="0"/>
          <w:sz w:val="27"/>
          <w:szCs w:val="27"/>
        </w:rPr>
        <w:t> </w:t>
      </w:r>
      <w:r w:rsidRPr="00E527A3">
        <w:rPr>
          <w:rFonts w:ascii="Times New Roman" w:hAnsi="Times New Roman" w:cs="Times New Roman"/>
          <w:b w:val="0"/>
          <w:sz w:val="27"/>
          <w:szCs w:val="27"/>
        </w:rPr>
        <w:t>його провадженні. Обов’язок судді сумлінно виконувати покладені на нього обов’язки, регламентований відповідними процесуальними законами, передбачає, зокрема, дотримання ним порядку і строків розгляду судових справ, виготовлення судових рішень у строки, передбачені чинним законодавством, забезпечення можливості реалізації учасниками своїх процесуальних прав, в</w:t>
      </w:r>
      <w:r w:rsidR="0048510B" w:rsidRPr="00E527A3">
        <w:rPr>
          <w:rFonts w:ascii="Times New Roman" w:hAnsi="Times New Roman" w:cs="Times New Roman"/>
          <w:b w:val="0"/>
          <w:sz w:val="27"/>
          <w:szCs w:val="27"/>
        </w:rPr>
        <w:t> </w:t>
      </w:r>
      <w:r w:rsidRPr="00E527A3">
        <w:rPr>
          <w:rFonts w:ascii="Times New Roman" w:hAnsi="Times New Roman" w:cs="Times New Roman"/>
          <w:b w:val="0"/>
          <w:sz w:val="27"/>
          <w:szCs w:val="27"/>
        </w:rPr>
        <w:t>тому числі на участь у судових засіданнях та доступ до судових рішень у</w:t>
      </w:r>
      <w:r w:rsidR="0048510B" w:rsidRPr="00E527A3">
        <w:rPr>
          <w:rFonts w:ascii="Times New Roman" w:hAnsi="Times New Roman" w:cs="Times New Roman"/>
          <w:b w:val="0"/>
          <w:sz w:val="27"/>
          <w:szCs w:val="27"/>
        </w:rPr>
        <w:t> </w:t>
      </w:r>
      <w:r w:rsidRPr="00E527A3">
        <w:rPr>
          <w:rFonts w:ascii="Times New Roman" w:hAnsi="Times New Roman" w:cs="Times New Roman"/>
          <w:b w:val="0"/>
          <w:sz w:val="27"/>
          <w:szCs w:val="27"/>
        </w:rPr>
        <w:t>порядку, встановленому законом.</w:t>
      </w:r>
    </w:p>
    <w:p w14:paraId="1FF3A326" w14:textId="011A32D3"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Відповідно до частини першої статті 314 КПК України після отримання обвинувального </w:t>
      </w:r>
      <w:proofErr w:type="spellStart"/>
      <w:r w:rsidRPr="00E527A3">
        <w:rPr>
          <w:rFonts w:ascii="Times New Roman" w:hAnsi="Times New Roman" w:cs="Times New Roman"/>
          <w:b w:val="0"/>
          <w:sz w:val="27"/>
          <w:szCs w:val="27"/>
        </w:rPr>
        <w:t>акта</w:t>
      </w:r>
      <w:proofErr w:type="spellEnd"/>
      <w:r w:rsidRPr="00E527A3">
        <w:rPr>
          <w:rFonts w:ascii="Times New Roman" w:hAnsi="Times New Roman" w:cs="Times New Roman"/>
          <w:b w:val="0"/>
          <w:sz w:val="27"/>
          <w:szCs w:val="27"/>
        </w:rPr>
        <w:t>, клопотання про застосування примусових заходів медичного або виховного характеру або клопотання про звільнення від кримінальної відповідальності суд не пізніше п’яти днів з дня його надходження призначає підготовче судове засідання, в яке викликає учасни</w:t>
      </w:r>
      <w:r w:rsidR="00457ABE" w:rsidRPr="00E527A3">
        <w:rPr>
          <w:rFonts w:ascii="Times New Roman" w:hAnsi="Times New Roman" w:cs="Times New Roman"/>
          <w:b w:val="0"/>
          <w:sz w:val="27"/>
          <w:szCs w:val="27"/>
        </w:rPr>
        <w:t xml:space="preserve">ків судового провадження. </w:t>
      </w:r>
    </w:p>
    <w:p w14:paraId="60C6A499" w14:textId="6D24D2BA" w:rsidR="00AE2868" w:rsidRPr="00E527A3" w:rsidRDefault="00AE2868">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Підготовче судове засідання відбувається за участю прокурора, обвинуваченого, захисника, потерпілого, його представника та законного представника, цивільного позивача, його представника та законного представника, цивільного відповідача та його представника, представника юридичної особи, щодо якої здійснюється провадження, згідно з правилами, передбаченими цим Кодексом для судового розгляду. Після виконання вимог, передбачених статтями 342</w:t>
      </w:r>
      <w:r w:rsidR="00112429" w:rsidRPr="00E527A3">
        <w:rPr>
          <w:rFonts w:ascii="Times New Roman" w:hAnsi="Times New Roman" w:cs="Times New Roman"/>
          <w:b w:val="0"/>
          <w:sz w:val="27"/>
          <w:szCs w:val="27"/>
        </w:rPr>
        <w:t>–</w:t>
      </w:r>
      <w:r w:rsidRPr="00E527A3">
        <w:rPr>
          <w:rFonts w:ascii="Times New Roman" w:hAnsi="Times New Roman" w:cs="Times New Roman"/>
          <w:b w:val="0"/>
          <w:sz w:val="27"/>
          <w:szCs w:val="27"/>
        </w:rPr>
        <w:t>345 цього Кодексу, головуючий з’ясовує в учасників судового провадження їх думку щодо можливості призначення судового розгляду.</w:t>
      </w:r>
    </w:p>
    <w:p w14:paraId="3FA55979" w14:textId="137EA8EF"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За приписами частин першої, третьої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 </w:t>
      </w:r>
    </w:p>
    <w:p w14:paraId="45665345" w14:textId="6517F02A"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Критеріями для визначення розумності строків кримінального провадження є: 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 2) поведінка учасників кримінального провадження; 3) спосіб здійснення слідчим, прокурором і судом своїх повноважень.</w:t>
      </w:r>
    </w:p>
    <w:p w14:paraId="01954F85" w14:textId="2877F2C2"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Під час розгляду дисциплінарної справи Третьою Дисциплінарною палатою Вищої ради правосуддя було встановлено, що згідно з відомостями офіційного </w:t>
      </w:r>
      <w:proofErr w:type="spellStart"/>
      <w:r w:rsidRPr="00E527A3">
        <w:rPr>
          <w:rFonts w:ascii="Times New Roman" w:hAnsi="Times New Roman" w:cs="Times New Roman"/>
          <w:b w:val="0"/>
          <w:sz w:val="27"/>
          <w:szCs w:val="27"/>
        </w:rPr>
        <w:t>вебпорталу</w:t>
      </w:r>
      <w:proofErr w:type="spellEnd"/>
      <w:r w:rsidRPr="00E527A3">
        <w:rPr>
          <w:rFonts w:ascii="Times New Roman" w:hAnsi="Times New Roman" w:cs="Times New Roman"/>
          <w:b w:val="0"/>
          <w:sz w:val="27"/>
          <w:szCs w:val="27"/>
        </w:rPr>
        <w:t xml:space="preserve"> «Судова влада України» у період із 27 липня </w:t>
      </w:r>
      <w:r w:rsidR="00E848E3" w:rsidRPr="00E527A3">
        <w:rPr>
          <w:rFonts w:ascii="Times New Roman" w:hAnsi="Times New Roman" w:cs="Times New Roman"/>
          <w:b w:val="0"/>
          <w:sz w:val="27"/>
          <w:szCs w:val="27"/>
        </w:rPr>
        <w:t xml:space="preserve">2020 року </w:t>
      </w:r>
      <w:r w:rsidRPr="00E527A3">
        <w:rPr>
          <w:rFonts w:ascii="Times New Roman" w:hAnsi="Times New Roman" w:cs="Times New Roman"/>
          <w:b w:val="0"/>
          <w:sz w:val="27"/>
          <w:szCs w:val="27"/>
        </w:rPr>
        <w:t xml:space="preserve">по 3 серпня </w:t>
      </w:r>
      <w:r w:rsidR="00742688" w:rsidRPr="00E527A3">
        <w:rPr>
          <w:rFonts w:ascii="Times New Roman" w:hAnsi="Times New Roman" w:cs="Times New Roman"/>
          <w:b w:val="0"/>
          <w:sz w:val="27"/>
          <w:szCs w:val="27"/>
        </w:rPr>
        <w:br/>
      </w:r>
      <w:r w:rsidRPr="00E527A3">
        <w:rPr>
          <w:rFonts w:ascii="Times New Roman" w:hAnsi="Times New Roman" w:cs="Times New Roman"/>
          <w:b w:val="0"/>
          <w:sz w:val="27"/>
          <w:szCs w:val="27"/>
        </w:rPr>
        <w:t xml:space="preserve">2020 року, тобто до початку відпустки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він не призначав до розгляду судових справ, а </w:t>
      </w:r>
      <w:r w:rsidR="00E848E3" w:rsidRPr="00E527A3">
        <w:rPr>
          <w:rFonts w:ascii="Times New Roman" w:hAnsi="Times New Roman" w:cs="Times New Roman"/>
          <w:b w:val="0"/>
          <w:sz w:val="27"/>
          <w:szCs w:val="27"/>
        </w:rPr>
        <w:t>відповідно до</w:t>
      </w:r>
      <w:r w:rsidRPr="00E527A3">
        <w:rPr>
          <w:rFonts w:ascii="Times New Roman" w:hAnsi="Times New Roman" w:cs="Times New Roman"/>
          <w:b w:val="0"/>
          <w:sz w:val="27"/>
          <w:szCs w:val="27"/>
        </w:rPr>
        <w:t xml:space="preserve"> відомост</w:t>
      </w:r>
      <w:r w:rsidR="00E848E3" w:rsidRPr="00E527A3">
        <w:rPr>
          <w:rFonts w:ascii="Times New Roman" w:hAnsi="Times New Roman" w:cs="Times New Roman"/>
          <w:b w:val="0"/>
          <w:sz w:val="27"/>
          <w:szCs w:val="27"/>
        </w:rPr>
        <w:t>ей</w:t>
      </w:r>
      <w:r w:rsidRPr="00E527A3">
        <w:rPr>
          <w:rFonts w:ascii="Times New Roman" w:hAnsi="Times New Roman" w:cs="Times New Roman"/>
          <w:b w:val="0"/>
          <w:sz w:val="27"/>
          <w:szCs w:val="27"/>
        </w:rPr>
        <w:t xml:space="preserve"> Єдиного державного реєстру судових рішень у період із 27 липня 2020 року по 3 серпня 2020 року суддя Берегівського районного суду Закарпатської області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розглядав інші судові справи та брав участь у судових засіданнях як головуючий суддя</w:t>
      </w:r>
      <w:r w:rsidR="00E848E3"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у</w:t>
      </w:r>
      <w:r w:rsidR="00E848E3"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вказаний період </w:t>
      </w:r>
      <w:r w:rsidR="00E848E3" w:rsidRPr="00E527A3">
        <w:rPr>
          <w:rFonts w:ascii="Times New Roman" w:hAnsi="Times New Roman" w:cs="Times New Roman"/>
          <w:b w:val="0"/>
          <w:sz w:val="27"/>
          <w:szCs w:val="27"/>
        </w:rPr>
        <w:t xml:space="preserve">ним було </w:t>
      </w:r>
      <w:r w:rsidRPr="00E527A3">
        <w:rPr>
          <w:rFonts w:ascii="Times New Roman" w:hAnsi="Times New Roman" w:cs="Times New Roman"/>
          <w:b w:val="0"/>
          <w:sz w:val="27"/>
          <w:szCs w:val="27"/>
        </w:rPr>
        <w:t>ухвал</w:t>
      </w:r>
      <w:r w:rsidR="00E848E3" w:rsidRPr="00E527A3">
        <w:rPr>
          <w:rFonts w:ascii="Times New Roman" w:hAnsi="Times New Roman" w:cs="Times New Roman"/>
          <w:b w:val="0"/>
          <w:sz w:val="27"/>
          <w:szCs w:val="27"/>
        </w:rPr>
        <w:t>ено</w:t>
      </w:r>
      <w:r w:rsidRPr="00E527A3">
        <w:rPr>
          <w:rFonts w:ascii="Times New Roman" w:hAnsi="Times New Roman" w:cs="Times New Roman"/>
          <w:b w:val="0"/>
          <w:sz w:val="27"/>
          <w:szCs w:val="27"/>
        </w:rPr>
        <w:t xml:space="preserve"> 31 судове рішення.</w:t>
      </w:r>
    </w:p>
    <w:p w14:paraId="58183F70" w14:textId="40B66BB7"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У період із 27 липня 2020 року (дата надходження до провадження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справи № 297/1597/19) до 3 серпня 2020 року (дата початку відпустки судді)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працював 5 днів, однак клопотання прокурора про продовження строків тримання під вартою обвинувачених та призначення підготовчого судового засідання у кримінальному провадженні за обвинуваченням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у вчиненні кримінального правопорушення, передбаченого частиною другою статті 186 КК України, не вирішив у строк, передбачений главою 18 КПК України.</w:t>
      </w:r>
    </w:p>
    <w:p w14:paraId="0D41FE69" w14:textId="67CB93CF"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Третя Дисциплінарна палата </w:t>
      </w:r>
      <w:r w:rsidR="00E848E3" w:rsidRPr="00E527A3">
        <w:rPr>
          <w:rFonts w:ascii="Times New Roman" w:hAnsi="Times New Roman" w:cs="Times New Roman"/>
          <w:b w:val="0"/>
          <w:sz w:val="27"/>
          <w:szCs w:val="27"/>
        </w:rPr>
        <w:t xml:space="preserve">Вищої ради правосуддя </w:t>
      </w:r>
      <w:r w:rsidRPr="00E527A3">
        <w:rPr>
          <w:rFonts w:ascii="Times New Roman" w:hAnsi="Times New Roman" w:cs="Times New Roman"/>
          <w:b w:val="0"/>
          <w:sz w:val="27"/>
          <w:szCs w:val="27"/>
        </w:rPr>
        <w:t xml:space="preserve">дійшла висновку, що невжиття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заходів щодо розгляду клопотання прокурора про продовження строків тримання під вартою обвинувачених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та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призвело до порушення строку його розгляду і стало підставою для звільнення цих осіб з-під варти.</w:t>
      </w:r>
    </w:p>
    <w:p w14:paraId="37C9AF54" w14:textId="15705ABD"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Згідно</w:t>
      </w:r>
      <w:r w:rsidR="00C801A5" w:rsidRPr="00E527A3">
        <w:rPr>
          <w:rFonts w:ascii="Times New Roman" w:hAnsi="Times New Roman" w:cs="Times New Roman"/>
          <w:b w:val="0"/>
          <w:sz w:val="27"/>
          <w:szCs w:val="27"/>
        </w:rPr>
        <w:t xml:space="preserve"> з</w:t>
      </w:r>
      <w:r w:rsidRPr="00E527A3">
        <w:rPr>
          <w:rFonts w:ascii="Times New Roman" w:hAnsi="Times New Roman" w:cs="Times New Roman"/>
          <w:b w:val="0"/>
          <w:sz w:val="27"/>
          <w:szCs w:val="27"/>
        </w:rPr>
        <w:t xml:space="preserve"> </w:t>
      </w:r>
      <w:r w:rsidR="00C801A5" w:rsidRPr="00E527A3">
        <w:rPr>
          <w:rFonts w:ascii="Times New Roman" w:hAnsi="Times New Roman" w:cs="Times New Roman"/>
          <w:b w:val="0"/>
          <w:sz w:val="27"/>
          <w:szCs w:val="27"/>
        </w:rPr>
        <w:t>п</w:t>
      </w:r>
      <w:r w:rsidRPr="00E527A3">
        <w:rPr>
          <w:rFonts w:ascii="Times New Roman" w:hAnsi="Times New Roman" w:cs="Times New Roman"/>
          <w:b w:val="0"/>
          <w:sz w:val="27"/>
          <w:szCs w:val="27"/>
        </w:rPr>
        <w:t>останов</w:t>
      </w:r>
      <w:r w:rsidR="00C801A5" w:rsidRPr="00E527A3">
        <w:rPr>
          <w:rFonts w:ascii="Times New Roman" w:hAnsi="Times New Roman" w:cs="Times New Roman"/>
          <w:b w:val="0"/>
          <w:sz w:val="27"/>
          <w:szCs w:val="27"/>
        </w:rPr>
        <w:t>ою</w:t>
      </w:r>
      <w:r w:rsidRPr="00E527A3">
        <w:rPr>
          <w:rFonts w:ascii="Times New Roman" w:hAnsi="Times New Roman" w:cs="Times New Roman"/>
          <w:b w:val="0"/>
          <w:sz w:val="27"/>
          <w:szCs w:val="27"/>
        </w:rPr>
        <w:t xml:space="preserve"> Пленуму Вищого спеціалізованого суду України з</w:t>
      </w:r>
      <w:r w:rsidR="00727E94"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розгляду цивільних і кримінальних справ від 19 грудня 2014 року № 14 </w:t>
      </w:r>
      <w:r w:rsidR="00727E94" w:rsidRPr="00E527A3">
        <w:rPr>
          <w:rFonts w:ascii="Times New Roman" w:hAnsi="Times New Roman" w:cs="Times New Roman"/>
          <w:b w:val="0"/>
          <w:sz w:val="27"/>
          <w:szCs w:val="27"/>
        </w:rPr>
        <w:br/>
      </w:r>
      <w:r w:rsidRPr="00E527A3">
        <w:rPr>
          <w:rFonts w:ascii="Times New Roman" w:hAnsi="Times New Roman" w:cs="Times New Roman"/>
          <w:b w:val="0"/>
          <w:sz w:val="27"/>
          <w:szCs w:val="27"/>
        </w:rPr>
        <w:t>«Про узагальнення судової практики застосування судами першої та апеляційної інстанції процесуального законодавства щодо обрання, продовження запобіжного заходу у вигляді тримання під вартою» судді зобов’язані належним чином організовувати здійснення судового провадження та не допускати випадків порушення розумних строків розгляду з причин неналежної організації роботи. При цьому, зважаючи на вимогу частини четвертої статті 28 КПК</w:t>
      </w:r>
      <w:r w:rsidR="00727E94" w:rsidRPr="00E527A3">
        <w:rPr>
          <w:rFonts w:ascii="Times New Roman" w:hAnsi="Times New Roman" w:cs="Times New Roman"/>
          <w:b w:val="0"/>
          <w:sz w:val="27"/>
          <w:szCs w:val="27"/>
        </w:rPr>
        <w:t xml:space="preserve"> України</w:t>
      </w:r>
      <w:r w:rsidRPr="00E527A3">
        <w:rPr>
          <w:rFonts w:ascii="Times New Roman" w:hAnsi="Times New Roman" w:cs="Times New Roman"/>
          <w:b w:val="0"/>
          <w:sz w:val="27"/>
          <w:szCs w:val="27"/>
        </w:rPr>
        <w:t>, судам слід враховувати, що кримінальне провадження щодо особи, яка тримається під вартою, має бути здійснено невідкладно і розглянуто в суді першочергово.</w:t>
      </w:r>
    </w:p>
    <w:p w14:paraId="4F57F14C" w14:textId="1019D4FF"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За результатами вивчення матеріалів дисциплінарної справи слід погодитис</w:t>
      </w:r>
      <w:r w:rsidR="00727E94" w:rsidRPr="00E527A3">
        <w:rPr>
          <w:rFonts w:ascii="Times New Roman" w:hAnsi="Times New Roman" w:cs="Times New Roman"/>
          <w:b w:val="0"/>
          <w:sz w:val="27"/>
          <w:szCs w:val="27"/>
        </w:rPr>
        <w:t>я</w:t>
      </w:r>
      <w:r w:rsidRPr="00E527A3">
        <w:rPr>
          <w:rFonts w:ascii="Times New Roman" w:hAnsi="Times New Roman" w:cs="Times New Roman"/>
          <w:b w:val="0"/>
          <w:sz w:val="27"/>
          <w:szCs w:val="27"/>
        </w:rPr>
        <w:t xml:space="preserve"> з висновками Третьої Дисциплінарної палати</w:t>
      </w:r>
      <w:r w:rsidR="00727E94" w:rsidRPr="00E527A3">
        <w:rPr>
          <w:rFonts w:ascii="Times New Roman" w:hAnsi="Times New Roman" w:cs="Times New Roman"/>
          <w:b w:val="0"/>
          <w:sz w:val="27"/>
          <w:szCs w:val="27"/>
        </w:rPr>
        <w:t xml:space="preserve"> Вищої ради правосуддя</w:t>
      </w:r>
      <w:r w:rsidRPr="00E527A3">
        <w:rPr>
          <w:rFonts w:ascii="Times New Roman" w:hAnsi="Times New Roman" w:cs="Times New Roman"/>
          <w:b w:val="0"/>
          <w:sz w:val="27"/>
          <w:szCs w:val="27"/>
        </w:rPr>
        <w:t xml:space="preserve">, що невжиття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заходів щодо розгляду клопотання прокурора про продовження строків тримання під вартою обвинувачених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та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призвело до порушення строку його розгляду, оскільки порушення розумних строків у цьому випадку </w:t>
      </w:r>
      <w:proofErr w:type="spellStart"/>
      <w:r w:rsidRPr="00E527A3">
        <w:rPr>
          <w:rFonts w:ascii="Times New Roman" w:hAnsi="Times New Roman" w:cs="Times New Roman"/>
          <w:b w:val="0"/>
          <w:sz w:val="27"/>
          <w:szCs w:val="27"/>
        </w:rPr>
        <w:t>виникло</w:t>
      </w:r>
      <w:proofErr w:type="spellEnd"/>
      <w:r w:rsidRPr="00E527A3">
        <w:rPr>
          <w:rFonts w:ascii="Times New Roman" w:hAnsi="Times New Roman" w:cs="Times New Roman"/>
          <w:b w:val="0"/>
          <w:sz w:val="27"/>
          <w:szCs w:val="27"/>
        </w:rPr>
        <w:t xml:space="preserve"> з причин неналежного здійснення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своїх повноважень, які стосуються насамперед призначення підготовчого засідання у строк</w:t>
      </w:r>
      <w:r w:rsidR="00727E94"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визначений статтею 314 КПК України.  </w:t>
      </w:r>
    </w:p>
    <w:p w14:paraId="7BD0CAE5" w14:textId="7BEA08C1"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Як було встановлено </w:t>
      </w:r>
      <w:r w:rsidR="00727E94" w:rsidRPr="00E527A3">
        <w:rPr>
          <w:rFonts w:ascii="Times New Roman" w:hAnsi="Times New Roman" w:cs="Times New Roman"/>
          <w:b w:val="0"/>
          <w:sz w:val="27"/>
          <w:szCs w:val="27"/>
        </w:rPr>
        <w:t xml:space="preserve">Третьою </w:t>
      </w:r>
      <w:r w:rsidRPr="00E527A3">
        <w:rPr>
          <w:rFonts w:ascii="Times New Roman" w:hAnsi="Times New Roman" w:cs="Times New Roman"/>
          <w:b w:val="0"/>
          <w:sz w:val="27"/>
          <w:szCs w:val="27"/>
        </w:rPr>
        <w:t>Дисциплінарною палатою</w:t>
      </w:r>
      <w:r w:rsidR="00727E94" w:rsidRPr="00E527A3">
        <w:rPr>
          <w:rFonts w:ascii="Times New Roman" w:hAnsi="Times New Roman" w:cs="Times New Roman"/>
          <w:b w:val="0"/>
          <w:sz w:val="27"/>
          <w:szCs w:val="27"/>
        </w:rPr>
        <w:t xml:space="preserve"> Вищої ради правосуддя</w:t>
      </w:r>
      <w:r w:rsidRPr="00E527A3">
        <w:rPr>
          <w:rFonts w:ascii="Times New Roman" w:hAnsi="Times New Roman" w:cs="Times New Roman"/>
          <w:b w:val="0"/>
          <w:sz w:val="27"/>
          <w:szCs w:val="27"/>
        </w:rPr>
        <w:t xml:space="preserve">, </w:t>
      </w:r>
      <w:r w:rsidR="00727E94" w:rsidRPr="00E527A3">
        <w:rPr>
          <w:rFonts w:ascii="Times New Roman" w:hAnsi="Times New Roman" w:cs="Times New Roman"/>
          <w:b w:val="0"/>
          <w:sz w:val="27"/>
          <w:szCs w:val="27"/>
        </w:rPr>
        <w:t>і</w:t>
      </w:r>
      <w:r w:rsidRPr="00E527A3">
        <w:rPr>
          <w:rFonts w:ascii="Times New Roman" w:hAnsi="Times New Roman" w:cs="Times New Roman"/>
          <w:b w:val="0"/>
          <w:sz w:val="27"/>
          <w:szCs w:val="27"/>
        </w:rPr>
        <w:t xml:space="preserve">з дати надходження до провадження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справи №</w:t>
      </w:r>
      <w:r w:rsidR="00727E94"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297/1597/19 (27 липня 2020 року) до 3 серпня 2020 року (дата початку відпустки судді)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працював</w:t>
      </w:r>
      <w:r w:rsidR="00727E94"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5 днів, однак матеріали дисциплінарної справи не містять відомостей, що з метою дотримання розумних строків розгляду судом вживались будь-які дії для призначення підготовчого судового засідання у вказаний період. При цьому </w:t>
      </w:r>
      <w:r w:rsidR="00727E94" w:rsidRPr="00E527A3">
        <w:rPr>
          <w:rFonts w:ascii="Times New Roman" w:hAnsi="Times New Roman" w:cs="Times New Roman"/>
          <w:b w:val="0"/>
          <w:sz w:val="27"/>
          <w:szCs w:val="27"/>
        </w:rPr>
        <w:t>Третьою Дисциплінарною палатою Вищої ради правосуддя</w:t>
      </w:r>
      <w:r w:rsidR="00727E94" w:rsidRPr="00E527A3" w:rsidDel="00727E94">
        <w:rPr>
          <w:rFonts w:ascii="Times New Roman" w:hAnsi="Times New Roman" w:cs="Times New Roman"/>
          <w:b w:val="0"/>
          <w:sz w:val="27"/>
          <w:szCs w:val="27"/>
        </w:rPr>
        <w:t xml:space="preserve"> </w:t>
      </w:r>
      <w:r w:rsidRPr="00E527A3">
        <w:rPr>
          <w:rFonts w:ascii="Times New Roman" w:hAnsi="Times New Roman" w:cs="Times New Roman"/>
          <w:b w:val="0"/>
          <w:sz w:val="27"/>
          <w:szCs w:val="27"/>
        </w:rPr>
        <w:t>було зауважено, що з 27 липня по 3 серпня 2020</w:t>
      </w:r>
      <w:r w:rsidR="00727E94"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року, тобто до початку відпустки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він не призначав до розгляду судових справ, а згідно з відомостями Єдиного державного реєстру судових рішень у період із 27 липня 2020 року по </w:t>
      </w:r>
      <w:r w:rsidR="00741338">
        <w:rPr>
          <w:rFonts w:ascii="Times New Roman" w:hAnsi="Times New Roman" w:cs="Times New Roman"/>
          <w:b w:val="0"/>
          <w:sz w:val="27"/>
          <w:szCs w:val="27"/>
        </w:rPr>
        <w:br/>
      </w:r>
      <w:r w:rsidRPr="00E527A3">
        <w:rPr>
          <w:rFonts w:ascii="Times New Roman" w:hAnsi="Times New Roman" w:cs="Times New Roman"/>
          <w:b w:val="0"/>
          <w:sz w:val="27"/>
          <w:szCs w:val="27"/>
        </w:rPr>
        <w:t xml:space="preserve">3 серпня 2020 року суддя Берегівського районного суду Закарпатської області </w:t>
      </w:r>
      <w:r w:rsidR="00741338">
        <w:rPr>
          <w:rFonts w:ascii="Times New Roman" w:hAnsi="Times New Roman" w:cs="Times New Roman"/>
          <w:b w:val="0"/>
          <w:sz w:val="27"/>
          <w:szCs w:val="27"/>
        </w:rPr>
        <w:br/>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розглядав інші судові справи та брав участь у судових засіданнях як головуючий суддя</w:t>
      </w:r>
      <w:r w:rsidR="00727E94"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у</w:t>
      </w:r>
      <w:r w:rsidR="00727E94"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вказаний період </w:t>
      </w:r>
      <w:r w:rsidR="00727E94" w:rsidRPr="00E527A3">
        <w:rPr>
          <w:rFonts w:ascii="Times New Roman" w:hAnsi="Times New Roman" w:cs="Times New Roman"/>
          <w:b w:val="0"/>
          <w:sz w:val="27"/>
          <w:szCs w:val="27"/>
        </w:rPr>
        <w:t xml:space="preserve">ним було </w:t>
      </w:r>
      <w:r w:rsidRPr="00E527A3">
        <w:rPr>
          <w:rFonts w:ascii="Times New Roman" w:hAnsi="Times New Roman" w:cs="Times New Roman"/>
          <w:b w:val="0"/>
          <w:sz w:val="27"/>
          <w:szCs w:val="27"/>
        </w:rPr>
        <w:t>ухвал</w:t>
      </w:r>
      <w:r w:rsidR="00727E94" w:rsidRPr="00E527A3">
        <w:rPr>
          <w:rFonts w:ascii="Times New Roman" w:hAnsi="Times New Roman" w:cs="Times New Roman"/>
          <w:b w:val="0"/>
          <w:sz w:val="27"/>
          <w:szCs w:val="27"/>
        </w:rPr>
        <w:t>ено</w:t>
      </w:r>
      <w:r w:rsidRPr="00E527A3">
        <w:rPr>
          <w:rFonts w:ascii="Times New Roman" w:hAnsi="Times New Roman" w:cs="Times New Roman"/>
          <w:b w:val="0"/>
          <w:sz w:val="27"/>
          <w:szCs w:val="27"/>
        </w:rPr>
        <w:t xml:space="preserve"> 31 судове рішення. </w:t>
      </w:r>
    </w:p>
    <w:p w14:paraId="1404AEAD" w14:textId="4B1F3E21"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 Єдиного державного реєстру судових рішень встановлено, що у період із </w:t>
      </w:r>
      <w:r w:rsidR="00742688" w:rsidRPr="00E527A3">
        <w:rPr>
          <w:rFonts w:ascii="Times New Roman" w:hAnsi="Times New Roman" w:cs="Times New Roman"/>
          <w:b w:val="0"/>
          <w:sz w:val="27"/>
          <w:szCs w:val="27"/>
        </w:rPr>
        <w:br/>
      </w:r>
      <w:r w:rsidRPr="00E527A3">
        <w:rPr>
          <w:rFonts w:ascii="Times New Roman" w:hAnsi="Times New Roman" w:cs="Times New Roman"/>
          <w:b w:val="0"/>
          <w:sz w:val="27"/>
          <w:szCs w:val="27"/>
        </w:rPr>
        <w:t xml:space="preserve">27 липня 2020 року по 3 серпня 2020 року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було прийнято: </w:t>
      </w:r>
      <w:r w:rsidR="00742688" w:rsidRPr="00E527A3">
        <w:rPr>
          <w:rFonts w:ascii="Times New Roman" w:hAnsi="Times New Roman" w:cs="Times New Roman"/>
          <w:b w:val="0"/>
          <w:sz w:val="27"/>
          <w:szCs w:val="27"/>
        </w:rPr>
        <w:br/>
      </w:r>
      <w:r w:rsidRPr="00E527A3">
        <w:rPr>
          <w:rFonts w:ascii="Times New Roman" w:hAnsi="Times New Roman" w:cs="Times New Roman"/>
          <w:b w:val="0"/>
          <w:sz w:val="27"/>
          <w:szCs w:val="27"/>
        </w:rPr>
        <w:t>10 ухвал, 8 рішень та 2 судових накази в цивільних справах; 3 ухвали в</w:t>
      </w:r>
      <w:r w:rsidR="00727E94"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кримінальних справах та 8 постанов </w:t>
      </w:r>
      <w:r w:rsidR="00727E94" w:rsidRPr="00E527A3">
        <w:rPr>
          <w:rFonts w:ascii="Times New Roman" w:hAnsi="Times New Roman" w:cs="Times New Roman"/>
          <w:b w:val="0"/>
          <w:sz w:val="27"/>
          <w:szCs w:val="27"/>
        </w:rPr>
        <w:t>у</w:t>
      </w:r>
      <w:r w:rsidRPr="00E527A3">
        <w:rPr>
          <w:rFonts w:ascii="Times New Roman" w:hAnsi="Times New Roman" w:cs="Times New Roman"/>
          <w:b w:val="0"/>
          <w:sz w:val="27"/>
          <w:szCs w:val="27"/>
        </w:rPr>
        <w:t xml:space="preserve"> справах про адміністративні правопорушення. </w:t>
      </w:r>
    </w:p>
    <w:p w14:paraId="12ADE384" w14:textId="3841DEB0" w:rsidR="00AE2868" w:rsidRPr="00E527A3" w:rsidRDefault="00727E94"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Із </w:t>
      </w:r>
      <w:r w:rsidR="00AE2868" w:rsidRPr="00E527A3">
        <w:rPr>
          <w:rFonts w:ascii="Times New Roman" w:hAnsi="Times New Roman" w:cs="Times New Roman"/>
          <w:b w:val="0"/>
          <w:sz w:val="27"/>
          <w:szCs w:val="27"/>
        </w:rPr>
        <w:t xml:space="preserve">наведеного можна зробити висновок, що у період </w:t>
      </w:r>
      <w:r w:rsidRPr="00E527A3">
        <w:rPr>
          <w:rFonts w:ascii="Times New Roman" w:hAnsi="Times New Roman" w:cs="Times New Roman"/>
          <w:b w:val="0"/>
          <w:sz w:val="27"/>
          <w:szCs w:val="27"/>
        </w:rPr>
        <w:t>і</w:t>
      </w:r>
      <w:r w:rsidR="00AE2868" w:rsidRPr="00E527A3">
        <w:rPr>
          <w:rFonts w:ascii="Times New Roman" w:hAnsi="Times New Roman" w:cs="Times New Roman"/>
          <w:b w:val="0"/>
          <w:sz w:val="27"/>
          <w:szCs w:val="27"/>
        </w:rPr>
        <w:t xml:space="preserve">з 27 липня по 3 серпня 2020 року суддя </w:t>
      </w:r>
      <w:proofErr w:type="spellStart"/>
      <w:r w:rsidR="00AE2868" w:rsidRPr="00E527A3">
        <w:rPr>
          <w:rFonts w:ascii="Times New Roman" w:hAnsi="Times New Roman" w:cs="Times New Roman"/>
          <w:b w:val="0"/>
          <w:sz w:val="27"/>
          <w:szCs w:val="27"/>
        </w:rPr>
        <w:t>Фейір</w:t>
      </w:r>
      <w:proofErr w:type="spellEnd"/>
      <w:r w:rsidR="00AE2868" w:rsidRPr="00E527A3">
        <w:rPr>
          <w:rFonts w:ascii="Times New Roman" w:hAnsi="Times New Roman" w:cs="Times New Roman"/>
          <w:b w:val="0"/>
          <w:sz w:val="27"/>
          <w:szCs w:val="27"/>
        </w:rPr>
        <w:t xml:space="preserve"> О.О. розглядав </w:t>
      </w:r>
      <w:r w:rsidRPr="00E527A3">
        <w:rPr>
          <w:rFonts w:ascii="Times New Roman" w:hAnsi="Times New Roman" w:cs="Times New Roman"/>
          <w:b w:val="0"/>
          <w:sz w:val="27"/>
          <w:szCs w:val="27"/>
        </w:rPr>
        <w:t xml:space="preserve">переважно </w:t>
      </w:r>
      <w:r w:rsidR="00AE2868" w:rsidRPr="00E527A3">
        <w:rPr>
          <w:rFonts w:ascii="Times New Roman" w:hAnsi="Times New Roman" w:cs="Times New Roman"/>
          <w:b w:val="0"/>
          <w:sz w:val="27"/>
          <w:szCs w:val="27"/>
        </w:rPr>
        <w:t>цивільні справи та справи про адміністративні правопорушення, проігнорувавши при цьому перебування з</w:t>
      </w:r>
      <w:r w:rsidRPr="00E527A3">
        <w:rPr>
          <w:rFonts w:ascii="Times New Roman" w:hAnsi="Times New Roman" w:cs="Times New Roman"/>
          <w:b w:val="0"/>
          <w:sz w:val="27"/>
          <w:szCs w:val="27"/>
        </w:rPr>
        <w:t> </w:t>
      </w:r>
      <w:r w:rsidR="00AE2868" w:rsidRPr="00E527A3">
        <w:rPr>
          <w:rFonts w:ascii="Times New Roman" w:hAnsi="Times New Roman" w:cs="Times New Roman"/>
          <w:b w:val="0"/>
          <w:sz w:val="27"/>
          <w:szCs w:val="27"/>
        </w:rPr>
        <w:t>27</w:t>
      </w:r>
      <w:r w:rsidRPr="00E527A3">
        <w:rPr>
          <w:rFonts w:ascii="Times New Roman" w:hAnsi="Times New Roman" w:cs="Times New Roman"/>
          <w:b w:val="0"/>
          <w:sz w:val="27"/>
          <w:szCs w:val="27"/>
        </w:rPr>
        <w:t> </w:t>
      </w:r>
      <w:r w:rsidR="00AE2868" w:rsidRPr="00E527A3">
        <w:rPr>
          <w:rFonts w:ascii="Times New Roman" w:hAnsi="Times New Roman" w:cs="Times New Roman"/>
          <w:b w:val="0"/>
          <w:sz w:val="27"/>
          <w:szCs w:val="27"/>
        </w:rPr>
        <w:t>липня 2020 року у його провадженні кримінальної справи № 297/1597/19, підготовче судове засідання у якій відповідно до статті 314 КПК України мало б бути призначено не пізніше п’яти днів з дня її надходження, а також т</w:t>
      </w:r>
      <w:r w:rsidR="00B65D91" w:rsidRPr="00E527A3">
        <w:rPr>
          <w:rFonts w:ascii="Times New Roman" w:hAnsi="Times New Roman" w:cs="Times New Roman"/>
          <w:b w:val="0"/>
          <w:sz w:val="27"/>
          <w:szCs w:val="27"/>
        </w:rPr>
        <w:t>е</w:t>
      </w:r>
      <w:r w:rsidR="00AE2868" w:rsidRPr="00E527A3">
        <w:rPr>
          <w:rFonts w:ascii="Times New Roman" w:hAnsi="Times New Roman" w:cs="Times New Roman"/>
          <w:b w:val="0"/>
          <w:sz w:val="27"/>
          <w:szCs w:val="27"/>
        </w:rPr>
        <w:t>, що в</w:t>
      </w:r>
      <w:r w:rsidR="00B65D91" w:rsidRPr="00E527A3">
        <w:rPr>
          <w:rFonts w:ascii="Times New Roman" w:hAnsi="Times New Roman" w:cs="Times New Roman"/>
          <w:b w:val="0"/>
          <w:sz w:val="27"/>
          <w:szCs w:val="27"/>
        </w:rPr>
        <w:t> </w:t>
      </w:r>
      <w:r w:rsidR="00AE2868" w:rsidRPr="00E527A3">
        <w:rPr>
          <w:rFonts w:ascii="Times New Roman" w:hAnsi="Times New Roman" w:cs="Times New Roman"/>
          <w:b w:val="0"/>
          <w:sz w:val="27"/>
          <w:szCs w:val="27"/>
        </w:rPr>
        <w:t>межах розгляду цієї справи прокурором було за</w:t>
      </w:r>
      <w:r w:rsidRPr="00E527A3">
        <w:rPr>
          <w:rFonts w:ascii="Times New Roman" w:hAnsi="Times New Roman" w:cs="Times New Roman"/>
          <w:b w:val="0"/>
          <w:sz w:val="27"/>
          <w:szCs w:val="27"/>
        </w:rPr>
        <w:t>я</w:t>
      </w:r>
      <w:r w:rsidR="00AE2868" w:rsidRPr="00E527A3">
        <w:rPr>
          <w:rFonts w:ascii="Times New Roman" w:hAnsi="Times New Roman" w:cs="Times New Roman"/>
          <w:b w:val="0"/>
          <w:sz w:val="27"/>
          <w:szCs w:val="27"/>
        </w:rPr>
        <w:t>влено клопотання про продовження строку тримання під вартою обвинувачених, вимоги частини четвертої статті 28 КПК України, якими регламентовано, що кримінальне провадження щодо особи, яка тримається під вартою, неповнолітньої особи або щодо кримінального правопорушення, вчиненого стосовно малолітньої або неповнолітньої особи, має бути здійснено невідкладно і розглянуто в суді першочергово.</w:t>
      </w:r>
    </w:p>
    <w:p w14:paraId="5649FAE3" w14:textId="2B4568EC" w:rsidR="00AE2868" w:rsidRPr="00E527A3" w:rsidRDefault="002E4235"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Із</w:t>
      </w:r>
      <w:r w:rsidR="00AE2868"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розділу «Стан розгляду справ» </w:t>
      </w:r>
      <w:proofErr w:type="spellStart"/>
      <w:r w:rsidR="00AE2868" w:rsidRPr="00E527A3">
        <w:rPr>
          <w:rFonts w:ascii="Times New Roman" w:hAnsi="Times New Roman" w:cs="Times New Roman"/>
          <w:b w:val="0"/>
          <w:sz w:val="27"/>
          <w:szCs w:val="27"/>
        </w:rPr>
        <w:t>вебпорталу</w:t>
      </w:r>
      <w:proofErr w:type="spellEnd"/>
      <w:r w:rsidR="00AE2868"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w:t>
      </w:r>
      <w:r w:rsidR="00AE2868" w:rsidRPr="00E527A3">
        <w:rPr>
          <w:rFonts w:ascii="Times New Roman" w:hAnsi="Times New Roman" w:cs="Times New Roman"/>
          <w:b w:val="0"/>
          <w:sz w:val="27"/>
          <w:szCs w:val="27"/>
        </w:rPr>
        <w:t>Судова влада України</w:t>
      </w:r>
      <w:r w:rsidRPr="00E527A3">
        <w:rPr>
          <w:rFonts w:ascii="Times New Roman" w:hAnsi="Times New Roman" w:cs="Times New Roman"/>
          <w:b w:val="0"/>
          <w:sz w:val="27"/>
          <w:szCs w:val="27"/>
        </w:rPr>
        <w:t>»</w:t>
      </w:r>
      <w:r w:rsidR="00AE2868" w:rsidRPr="00E527A3">
        <w:rPr>
          <w:rFonts w:ascii="Times New Roman" w:hAnsi="Times New Roman" w:cs="Times New Roman"/>
          <w:b w:val="0"/>
          <w:sz w:val="27"/>
          <w:szCs w:val="27"/>
        </w:rPr>
        <w:t xml:space="preserve"> вбачається, що на підставі звіту про автоматизований розподіл від 2 липня 2020</w:t>
      </w:r>
      <w:r w:rsidRPr="00E527A3">
        <w:rPr>
          <w:rFonts w:ascii="Times New Roman" w:hAnsi="Times New Roman" w:cs="Times New Roman"/>
          <w:b w:val="0"/>
          <w:sz w:val="27"/>
          <w:szCs w:val="27"/>
        </w:rPr>
        <w:t> </w:t>
      </w:r>
      <w:r w:rsidR="00AE2868" w:rsidRPr="00E527A3">
        <w:rPr>
          <w:rFonts w:ascii="Times New Roman" w:hAnsi="Times New Roman" w:cs="Times New Roman"/>
          <w:b w:val="0"/>
          <w:sz w:val="27"/>
          <w:szCs w:val="27"/>
        </w:rPr>
        <w:t xml:space="preserve">року кримінальне провадження стосовно </w:t>
      </w:r>
      <w:r w:rsidR="00FF5D3E">
        <w:rPr>
          <w:rFonts w:ascii="Times New Roman" w:hAnsi="Times New Roman" w:cs="Times New Roman"/>
          <w:b w:val="0"/>
          <w:sz w:val="27"/>
          <w:szCs w:val="27"/>
        </w:rPr>
        <w:t>ОСОБА1</w:t>
      </w:r>
      <w:r w:rsidR="00AE2868"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00AE2868" w:rsidRPr="00E527A3">
        <w:rPr>
          <w:rFonts w:ascii="Times New Roman" w:hAnsi="Times New Roman" w:cs="Times New Roman"/>
          <w:b w:val="0"/>
          <w:sz w:val="27"/>
          <w:szCs w:val="27"/>
        </w:rPr>
        <w:t xml:space="preserve">, обвинувачених у вчиненні кримінального правопорушення, передбаченого частиною другою статті 186 КК України, передано для розгляду судді </w:t>
      </w:r>
      <w:proofErr w:type="spellStart"/>
      <w:r w:rsidR="00AE2868" w:rsidRPr="00E527A3">
        <w:rPr>
          <w:rFonts w:ascii="Times New Roman" w:hAnsi="Times New Roman" w:cs="Times New Roman"/>
          <w:b w:val="0"/>
          <w:sz w:val="27"/>
          <w:szCs w:val="27"/>
        </w:rPr>
        <w:t>Фейіру</w:t>
      </w:r>
      <w:proofErr w:type="spellEnd"/>
      <w:r w:rsidRPr="00E527A3">
        <w:rPr>
          <w:rFonts w:ascii="Times New Roman" w:hAnsi="Times New Roman" w:cs="Times New Roman"/>
          <w:b w:val="0"/>
          <w:sz w:val="27"/>
          <w:szCs w:val="27"/>
        </w:rPr>
        <w:t> </w:t>
      </w:r>
      <w:r w:rsidR="00AE2868" w:rsidRPr="00E527A3">
        <w:rPr>
          <w:rFonts w:ascii="Times New Roman" w:hAnsi="Times New Roman" w:cs="Times New Roman"/>
          <w:b w:val="0"/>
          <w:sz w:val="27"/>
          <w:szCs w:val="27"/>
        </w:rPr>
        <w:t xml:space="preserve">О.О. </w:t>
      </w:r>
    </w:p>
    <w:p w14:paraId="751864A0" w14:textId="3A357C31" w:rsidR="00AE2868" w:rsidRPr="00E527A3" w:rsidRDefault="00AE2868" w:rsidP="0078036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 відомостей щодо часу відсутності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на роботі у зв’язку з</w:t>
      </w:r>
      <w:r w:rsidR="002E4235" w:rsidRPr="00E527A3">
        <w:rPr>
          <w:rFonts w:ascii="Times New Roman" w:hAnsi="Times New Roman" w:cs="Times New Roman"/>
          <w:b w:val="0"/>
          <w:sz w:val="27"/>
          <w:szCs w:val="27"/>
        </w:rPr>
        <w:t> </w:t>
      </w:r>
      <w:r w:rsidRPr="00E527A3">
        <w:rPr>
          <w:rFonts w:ascii="Times New Roman" w:hAnsi="Times New Roman" w:cs="Times New Roman"/>
          <w:b w:val="0"/>
          <w:sz w:val="27"/>
          <w:szCs w:val="27"/>
        </w:rPr>
        <w:t>тимчасовою непрацездатністю, перебування</w:t>
      </w:r>
      <w:r w:rsidR="00642762" w:rsidRPr="00E527A3">
        <w:rPr>
          <w:rFonts w:ascii="Times New Roman" w:hAnsi="Times New Roman" w:cs="Times New Roman"/>
          <w:b w:val="0"/>
          <w:sz w:val="27"/>
          <w:szCs w:val="27"/>
        </w:rPr>
        <w:t>м</w:t>
      </w:r>
      <w:r w:rsidRPr="00E527A3">
        <w:rPr>
          <w:rFonts w:ascii="Times New Roman" w:hAnsi="Times New Roman" w:cs="Times New Roman"/>
          <w:b w:val="0"/>
          <w:sz w:val="27"/>
          <w:szCs w:val="27"/>
        </w:rPr>
        <w:t xml:space="preserve"> у відпустці за період із 1 січня</w:t>
      </w:r>
      <w:r w:rsidR="00742688" w:rsidRPr="00E527A3">
        <w:rPr>
          <w:rFonts w:ascii="Times New Roman" w:hAnsi="Times New Roman" w:cs="Times New Roman"/>
          <w:b w:val="0"/>
          <w:sz w:val="27"/>
          <w:szCs w:val="27"/>
        </w:rPr>
        <w:br/>
      </w:r>
      <w:r w:rsidRPr="00E527A3">
        <w:rPr>
          <w:rFonts w:ascii="Times New Roman" w:hAnsi="Times New Roman" w:cs="Times New Roman"/>
          <w:b w:val="0"/>
          <w:sz w:val="27"/>
          <w:szCs w:val="27"/>
        </w:rPr>
        <w:t xml:space="preserve"> 2020 року по 18 січня 2021 року, наданих головою Берегівського районного суду Закарпатської області </w:t>
      </w:r>
      <w:proofErr w:type="spellStart"/>
      <w:r w:rsidRPr="00E527A3">
        <w:rPr>
          <w:rFonts w:ascii="Times New Roman" w:hAnsi="Times New Roman" w:cs="Times New Roman"/>
          <w:b w:val="0"/>
          <w:sz w:val="27"/>
          <w:szCs w:val="27"/>
        </w:rPr>
        <w:t>Ільтьо</w:t>
      </w:r>
      <w:proofErr w:type="spellEnd"/>
      <w:r w:rsidRPr="00E527A3">
        <w:rPr>
          <w:rFonts w:ascii="Times New Roman" w:hAnsi="Times New Roman" w:cs="Times New Roman"/>
          <w:b w:val="0"/>
          <w:sz w:val="27"/>
          <w:szCs w:val="27"/>
        </w:rPr>
        <w:t xml:space="preserve"> І.І.</w:t>
      </w:r>
      <w:r w:rsidR="002E4235"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вбачається, що наказом від 9 липня 2020 року </w:t>
      </w:r>
      <w:r w:rsidR="00742688" w:rsidRPr="00E527A3">
        <w:rPr>
          <w:rFonts w:ascii="Times New Roman" w:hAnsi="Times New Roman" w:cs="Times New Roman"/>
          <w:b w:val="0"/>
          <w:sz w:val="27"/>
          <w:szCs w:val="27"/>
        </w:rPr>
        <w:br/>
      </w:r>
      <w:r w:rsidR="003C56BD" w:rsidRPr="00E527A3">
        <w:rPr>
          <w:rFonts w:ascii="Times New Roman" w:hAnsi="Times New Roman" w:cs="Times New Roman"/>
          <w:b w:val="0"/>
          <w:sz w:val="27"/>
          <w:szCs w:val="27"/>
        </w:rPr>
        <w:t xml:space="preserve">№ 158/2020/01.1-11/64 </w:t>
      </w:r>
      <w:r w:rsidRPr="00E527A3">
        <w:rPr>
          <w:rFonts w:ascii="Times New Roman" w:hAnsi="Times New Roman" w:cs="Times New Roman"/>
          <w:b w:val="0"/>
          <w:sz w:val="27"/>
          <w:szCs w:val="27"/>
        </w:rPr>
        <w:t xml:space="preserve">судді </w:t>
      </w:r>
      <w:proofErr w:type="spellStart"/>
      <w:r w:rsidRPr="00E527A3">
        <w:rPr>
          <w:rFonts w:ascii="Times New Roman" w:hAnsi="Times New Roman" w:cs="Times New Roman"/>
          <w:b w:val="0"/>
          <w:sz w:val="27"/>
          <w:szCs w:val="27"/>
        </w:rPr>
        <w:t>Фейіру</w:t>
      </w:r>
      <w:proofErr w:type="spellEnd"/>
      <w:r w:rsidRPr="00E527A3">
        <w:rPr>
          <w:rFonts w:ascii="Times New Roman" w:hAnsi="Times New Roman" w:cs="Times New Roman"/>
          <w:b w:val="0"/>
          <w:sz w:val="27"/>
          <w:szCs w:val="27"/>
        </w:rPr>
        <w:t xml:space="preserve"> О.О. була надана частина основної щорічної відпустки тривалістю 13 робочих днів </w:t>
      </w:r>
      <w:r w:rsidR="003C56BD" w:rsidRPr="00E527A3">
        <w:rPr>
          <w:rFonts w:ascii="Times New Roman" w:hAnsi="Times New Roman" w:cs="Times New Roman"/>
          <w:b w:val="0"/>
          <w:sz w:val="27"/>
          <w:szCs w:val="27"/>
        </w:rPr>
        <w:t>і</w:t>
      </w:r>
      <w:r w:rsidRPr="00E527A3">
        <w:rPr>
          <w:rFonts w:ascii="Times New Roman" w:hAnsi="Times New Roman" w:cs="Times New Roman"/>
          <w:b w:val="0"/>
          <w:sz w:val="27"/>
          <w:szCs w:val="27"/>
        </w:rPr>
        <w:t>з 3 серпня 2020 року по 19 серпня</w:t>
      </w:r>
      <w:r w:rsidR="00780365"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2020</w:t>
      </w:r>
      <w:r w:rsidR="003C56BD"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року включно; наказом від 9 липня 2020 року </w:t>
      </w:r>
      <w:r w:rsidR="003C56BD" w:rsidRPr="00E527A3">
        <w:rPr>
          <w:rFonts w:ascii="Times New Roman" w:hAnsi="Times New Roman" w:cs="Times New Roman"/>
          <w:b w:val="0"/>
          <w:sz w:val="27"/>
          <w:szCs w:val="27"/>
        </w:rPr>
        <w:t xml:space="preserve">№ 158/2020/01.1-11/64 </w:t>
      </w:r>
      <w:r w:rsidRPr="00E527A3">
        <w:rPr>
          <w:rFonts w:ascii="Times New Roman" w:hAnsi="Times New Roman" w:cs="Times New Roman"/>
          <w:b w:val="0"/>
          <w:sz w:val="27"/>
          <w:szCs w:val="27"/>
        </w:rPr>
        <w:t xml:space="preserve">судді </w:t>
      </w:r>
      <w:proofErr w:type="spellStart"/>
      <w:r w:rsidRPr="00E527A3">
        <w:rPr>
          <w:rFonts w:ascii="Times New Roman" w:hAnsi="Times New Roman" w:cs="Times New Roman"/>
          <w:b w:val="0"/>
          <w:sz w:val="27"/>
          <w:szCs w:val="27"/>
        </w:rPr>
        <w:t>Фейіру</w:t>
      </w:r>
      <w:proofErr w:type="spellEnd"/>
      <w:r w:rsidRPr="00E527A3">
        <w:rPr>
          <w:rFonts w:ascii="Times New Roman" w:hAnsi="Times New Roman" w:cs="Times New Roman"/>
          <w:b w:val="0"/>
          <w:sz w:val="27"/>
          <w:szCs w:val="27"/>
        </w:rPr>
        <w:t xml:space="preserve"> О.О. була надана частина основної щорічної відпустки тривалістю</w:t>
      </w:r>
      <w:r w:rsidR="003C56BD"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15</w:t>
      </w:r>
      <w:r w:rsidR="003C56BD"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календарних днів </w:t>
      </w:r>
      <w:r w:rsidR="003C56BD" w:rsidRPr="00E527A3">
        <w:rPr>
          <w:rFonts w:ascii="Times New Roman" w:hAnsi="Times New Roman" w:cs="Times New Roman"/>
          <w:b w:val="0"/>
          <w:sz w:val="27"/>
          <w:szCs w:val="27"/>
        </w:rPr>
        <w:t>і</w:t>
      </w:r>
      <w:r w:rsidRPr="00E527A3">
        <w:rPr>
          <w:rFonts w:ascii="Times New Roman" w:hAnsi="Times New Roman" w:cs="Times New Roman"/>
          <w:b w:val="0"/>
          <w:sz w:val="27"/>
          <w:szCs w:val="27"/>
        </w:rPr>
        <w:t>з 20 серпня 2020 року по 4 вересня 2020 року включно.</w:t>
      </w:r>
    </w:p>
    <w:p w14:paraId="43D93CF2" w14:textId="5E1D97D8"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Як було встановлено з матеріалів дисциплінарної справи, 17 липня</w:t>
      </w:r>
      <w:r w:rsidR="00780365" w:rsidRPr="00E527A3">
        <w:rPr>
          <w:rFonts w:ascii="Times New Roman" w:hAnsi="Times New Roman" w:cs="Times New Roman"/>
          <w:b w:val="0"/>
          <w:sz w:val="27"/>
          <w:szCs w:val="27"/>
        </w:rPr>
        <w:br/>
      </w:r>
      <w:r w:rsidRPr="00E527A3">
        <w:rPr>
          <w:rFonts w:ascii="Times New Roman" w:hAnsi="Times New Roman" w:cs="Times New Roman"/>
          <w:b w:val="0"/>
          <w:sz w:val="27"/>
          <w:szCs w:val="27"/>
        </w:rPr>
        <w:t xml:space="preserve">2020 року прокурор подав до Берегівського районного суду Закарпатської області клопотання про продовження строку тримання обвинувачених </w:t>
      </w:r>
      <w:r w:rsidR="00780365" w:rsidRPr="00E527A3">
        <w:rPr>
          <w:rFonts w:ascii="Times New Roman" w:hAnsi="Times New Roman" w:cs="Times New Roman"/>
          <w:b w:val="0"/>
          <w:sz w:val="27"/>
          <w:szCs w:val="27"/>
        </w:rPr>
        <w:br/>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під вартою на два місяці у </w:t>
      </w:r>
      <w:proofErr w:type="spellStart"/>
      <w:r w:rsidRPr="00E527A3">
        <w:rPr>
          <w:rFonts w:ascii="Times New Roman" w:hAnsi="Times New Roman" w:cs="Times New Roman"/>
          <w:b w:val="0"/>
          <w:sz w:val="27"/>
          <w:szCs w:val="27"/>
        </w:rPr>
        <w:t>звʼязку</w:t>
      </w:r>
      <w:proofErr w:type="spellEnd"/>
      <w:r w:rsidRPr="00E527A3">
        <w:rPr>
          <w:rFonts w:ascii="Times New Roman" w:hAnsi="Times New Roman" w:cs="Times New Roman"/>
          <w:b w:val="0"/>
          <w:sz w:val="27"/>
          <w:szCs w:val="27"/>
        </w:rPr>
        <w:t xml:space="preserve"> з перебуванням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у черговій відпустці </w:t>
      </w:r>
      <w:r w:rsidR="003C56BD" w:rsidRPr="00E527A3">
        <w:rPr>
          <w:rFonts w:ascii="Times New Roman" w:hAnsi="Times New Roman" w:cs="Times New Roman"/>
          <w:b w:val="0"/>
          <w:sz w:val="27"/>
          <w:szCs w:val="27"/>
        </w:rPr>
        <w:t>і</w:t>
      </w:r>
      <w:r w:rsidRPr="00E527A3">
        <w:rPr>
          <w:rFonts w:ascii="Times New Roman" w:hAnsi="Times New Roman" w:cs="Times New Roman"/>
          <w:b w:val="0"/>
          <w:sz w:val="27"/>
          <w:szCs w:val="27"/>
        </w:rPr>
        <w:t>з 3 серпня 2020 року по 4 вересня</w:t>
      </w:r>
      <w:r w:rsidR="00780365" w:rsidRPr="00E527A3">
        <w:rPr>
          <w:rFonts w:ascii="Times New Roman" w:hAnsi="Times New Roman" w:cs="Times New Roman"/>
          <w:b w:val="0"/>
          <w:sz w:val="27"/>
          <w:szCs w:val="27"/>
        </w:rPr>
        <w:br/>
      </w:r>
      <w:r w:rsidRPr="00E527A3">
        <w:rPr>
          <w:rFonts w:ascii="Times New Roman" w:hAnsi="Times New Roman" w:cs="Times New Roman"/>
          <w:b w:val="0"/>
          <w:sz w:val="27"/>
          <w:szCs w:val="27"/>
        </w:rPr>
        <w:t>2020 року.</w:t>
      </w:r>
    </w:p>
    <w:p w14:paraId="0003DC45" w14:textId="6512A177" w:rsidR="00AE2868" w:rsidRPr="00E527A3" w:rsidRDefault="003C56BD"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27 липня 2020 року, п</w:t>
      </w:r>
      <w:r w:rsidR="00AE2868" w:rsidRPr="00E527A3">
        <w:rPr>
          <w:rFonts w:ascii="Times New Roman" w:hAnsi="Times New Roman" w:cs="Times New Roman"/>
          <w:b w:val="0"/>
          <w:sz w:val="27"/>
          <w:szCs w:val="27"/>
        </w:rPr>
        <w:t>ісля вирішення судом питання про відвід головуючого у справі</w:t>
      </w:r>
      <w:r w:rsidRPr="00E527A3">
        <w:rPr>
          <w:rFonts w:ascii="Times New Roman" w:hAnsi="Times New Roman" w:cs="Times New Roman"/>
          <w:b w:val="0"/>
          <w:sz w:val="27"/>
          <w:szCs w:val="27"/>
        </w:rPr>
        <w:t xml:space="preserve"> </w:t>
      </w:r>
      <w:r w:rsidR="00AE2868" w:rsidRPr="00E527A3">
        <w:rPr>
          <w:rFonts w:ascii="Times New Roman" w:hAnsi="Times New Roman" w:cs="Times New Roman"/>
          <w:b w:val="0"/>
          <w:sz w:val="27"/>
          <w:szCs w:val="27"/>
        </w:rPr>
        <w:t>№ 297/1597/19</w:t>
      </w:r>
      <w:r w:rsidRPr="00E527A3">
        <w:rPr>
          <w:rFonts w:ascii="Times New Roman" w:hAnsi="Times New Roman" w:cs="Times New Roman"/>
          <w:b w:val="0"/>
          <w:sz w:val="27"/>
          <w:szCs w:val="27"/>
        </w:rPr>
        <w:t>,</w:t>
      </w:r>
      <w:r w:rsidR="00AE2868" w:rsidRPr="00E527A3">
        <w:rPr>
          <w:rFonts w:ascii="Times New Roman" w:hAnsi="Times New Roman" w:cs="Times New Roman"/>
          <w:b w:val="0"/>
          <w:sz w:val="27"/>
          <w:szCs w:val="27"/>
        </w:rPr>
        <w:t xml:space="preserve"> матеріали </w:t>
      </w:r>
      <w:r w:rsidRPr="00E527A3">
        <w:rPr>
          <w:rFonts w:ascii="Times New Roman" w:hAnsi="Times New Roman" w:cs="Times New Roman"/>
          <w:b w:val="0"/>
          <w:sz w:val="27"/>
          <w:szCs w:val="27"/>
        </w:rPr>
        <w:t>цієї</w:t>
      </w:r>
      <w:r w:rsidR="00AE2868" w:rsidRPr="00E527A3">
        <w:rPr>
          <w:rFonts w:ascii="Times New Roman" w:hAnsi="Times New Roman" w:cs="Times New Roman"/>
          <w:b w:val="0"/>
          <w:sz w:val="27"/>
          <w:szCs w:val="27"/>
        </w:rPr>
        <w:t xml:space="preserve"> справи було </w:t>
      </w:r>
      <w:proofErr w:type="spellStart"/>
      <w:r w:rsidR="00AE2868" w:rsidRPr="00E527A3">
        <w:rPr>
          <w:rFonts w:ascii="Times New Roman" w:hAnsi="Times New Roman" w:cs="Times New Roman"/>
          <w:b w:val="0"/>
          <w:sz w:val="27"/>
          <w:szCs w:val="27"/>
        </w:rPr>
        <w:t>поверн</w:t>
      </w:r>
      <w:r w:rsidRPr="00E527A3">
        <w:rPr>
          <w:rFonts w:ascii="Times New Roman" w:hAnsi="Times New Roman" w:cs="Times New Roman"/>
          <w:b w:val="0"/>
          <w:sz w:val="27"/>
          <w:szCs w:val="27"/>
        </w:rPr>
        <w:t>ено</w:t>
      </w:r>
      <w:proofErr w:type="spellEnd"/>
      <w:r w:rsidR="00AE2868" w:rsidRPr="00E527A3">
        <w:rPr>
          <w:rFonts w:ascii="Times New Roman" w:hAnsi="Times New Roman" w:cs="Times New Roman"/>
          <w:b w:val="0"/>
          <w:sz w:val="27"/>
          <w:szCs w:val="27"/>
        </w:rPr>
        <w:t xml:space="preserve"> до провадження судді </w:t>
      </w:r>
      <w:proofErr w:type="spellStart"/>
      <w:r w:rsidR="00AE2868" w:rsidRPr="00E527A3">
        <w:rPr>
          <w:rFonts w:ascii="Times New Roman" w:hAnsi="Times New Roman" w:cs="Times New Roman"/>
          <w:b w:val="0"/>
          <w:sz w:val="27"/>
          <w:szCs w:val="27"/>
        </w:rPr>
        <w:t>Фейіра</w:t>
      </w:r>
      <w:proofErr w:type="spellEnd"/>
      <w:r w:rsidR="00AE2868" w:rsidRPr="00E527A3">
        <w:rPr>
          <w:rFonts w:ascii="Times New Roman" w:hAnsi="Times New Roman" w:cs="Times New Roman"/>
          <w:b w:val="0"/>
          <w:sz w:val="27"/>
          <w:szCs w:val="27"/>
        </w:rPr>
        <w:t xml:space="preserve"> О.О., підготовче судове засідання суддею призначено на 17 вересня </w:t>
      </w:r>
      <w:r w:rsidR="00742688" w:rsidRPr="00E527A3">
        <w:rPr>
          <w:rFonts w:ascii="Times New Roman" w:hAnsi="Times New Roman" w:cs="Times New Roman"/>
          <w:b w:val="0"/>
          <w:sz w:val="27"/>
          <w:szCs w:val="27"/>
        </w:rPr>
        <w:br/>
      </w:r>
      <w:r w:rsidR="00AE2868" w:rsidRPr="00E527A3">
        <w:rPr>
          <w:rFonts w:ascii="Times New Roman" w:hAnsi="Times New Roman" w:cs="Times New Roman"/>
          <w:b w:val="0"/>
          <w:sz w:val="27"/>
          <w:szCs w:val="27"/>
        </w:rPr>
        <w:t>2020 року</w:t>
      </w:r>
      <w:r w:rsidRPr="00E527A3">
        <w:rPr>
          <w:rFonts w:ascii="Times New Roman" w:hAnsi="Times New Roman" w:cs="Times New Roman"/>
          <w:b w:val="0"/>
          <w:sz w:val="27"/>
          <w:szCs w:val="27"/>
        </w:rPr>
        <w:t>,</w:t>
      </w:r>
      <w:r w:rsidR="00AE2868" w:rsidRPr="00E527A3">
        <w:rPr>
          <w:rFonts w:ascii="Times New Roman" w:hAnsi="Times New Roman" w:cs="Times New Roman"/>
          <w:b w:val="0"/>
          <w:sz w:val="27"/>
          <w:szCs w:val="27"/>
        </w:rPr>
        <w:t xml:space="preserve"> незважаючи на те, що строк тримання обвинувачених</w:t>
      </w:r>
      <w:r w:rsidR="00FF5D3E" w:rsidRPr="00FF5D3E">
        <w:rPr>
          <w:rFonts w:ascii="Times New Roman" w:hAnsi="Times New Roman" w:cs="Times New Roman"/>
          <w:b w:val="0"/>
          <w:sz w:val="27"/>
          <w:szCs w:val="27"/>
        </w:rPr>
        <w:t xml:space="preserve"> </w:t>
      </w:r>
      <w:r w:rsidR="00FF5D3E">
        <w:rPr>
          <w:rFonts w:ascii="Times New Roman" w:hAnsi="Times New Roman" w:cs="Times New Roman"/>
          <w:b w:val="0"/>
          <w:sz w:val="27"/>
          <w:szCs w:val="27"/>
        </w:rPr>
        <w:t>ОСОБА1</w:t>
      </w:r>
      <w:r w:rsidR="00AE2868"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00AE2868" w:rsidRPr="00E527A3">
        <w:rPr>
          <w:rFonts w:ascii="Times New Roman" w:hAnsi="Times New Roman" w:cs="Times New Roman"/>
          <w:b w:val="0"/>
          <w:sz w:val="27"/>
          <w:szCs w:val="27"/>
        </w:rPr>
        <w:t xml:space="preserve"> під вартою закінчувався 16 серпня 2020 року.</w:t>
      </w:r>
    </w:p>
    <w:p w14:paraId="2F25FA11" w14:textId="40D0DED7"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Отримавши матеріали справи № 297/1597/19 після розгляду судом </w:t>
      </w:r>
      <w:r w:rsidR="003C56BD" w:rsidRPr="00E527A3">
        <w:rPr>
          <w:rFonts w:ascii="Times New Roman" w:hAnsi="Times New Roman" w:cs="Times New Roman"/>
          <w:b w:val="0"/>
          <w:sz w:val="27"/>
          <w:szCs w:val="27"/>
        </w:rPr>
        <w:t xml:space="preserve">27 липня 2020 року </w:t>
      </w:r>
      <w:r w:rsidRPr="00E527A3">
        <w:rPr>
          <w:rFonts w:ascii="Times New Roman" w:hAnsi="Times New Roman" w:cs="Times New Roman"/>
          <w:b w:val="0"/>
          <w:sz w:val="27"/>
          <w:szCs w:val="27"/>
        </w:rPr>
        <w:t xml:space="preserve">питання про відвід,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мав усвідомлювати, що залишалось 7 календарних днів (5 робочих днів) до двох запланованих ним відпусток, </w:t>
      </w:r>
      <w:r w:rsidR="00477C9E" w:rsidRPr="00E527A3">
        <w:rPr>
          <w:rFonts w:ascii="Times New Roman" w:hAnsi="Times New Roman" w:cs="Times New Roman"/>
          <w:b w:val="0"/>
          <w:sz w:val="27"/>
          <w:szCs w:val="27"/>
        </w:rPr>
        <w:t xml:space="preserve">між </w:t>
      </w:r>
      <w:r w:rsidRPr="00E527A3">
        <w:rPr>
          <w:rFonts w:ascii="Times New Roman" w:hAnsi="Times New Roman" w:cs="Times New Roman"/>
          <w:b w:val="0"/>
          <w:sz w:val="27"/>
          <w:szCs w:val="27"/>
        </w:rPr>
        <w:t>як</w:t>
      </w:r>
      <w:r w:rsidR="00477C9E" w:rsidRPr="00E527A3">
        <w:rPr>
          <w:rFonts w:ascii="Times New Roman" w:hAnsi="Times New Roman" w:cs="Times New Roman"/>
          <w:b w:val="0"/>
          <w:sz w:val="27"/>
          <w:szCs w:val="27"/>
        </w:rPr>
        <w:t>ими</w:t>
      </w:r>
      <w:r w:rsidRPr="00E527A3">
        <w:rPr>
          <w:rFonts w:ascii="Times New Roman" w:hAnsi="Times New Roman" w:cs="Times New Roman"/>
          <w:b w:val="0"/>
          <w:sz w:val="27"/>
          <w:szCs w:val="27"/>
        </w:rPr>
        <w:t xml:space="preserve"> не </w:t>
      </w:r>
      <w:r w:rsidR="00477C9E" w:rsidRPr="00E527A3">
        <w:rPr>
          <w:rFonts w:ascii="Times New Roman" w:hAnsi="Times New Roman" w:cs="Times New Roman"/>
          <w:b w:val="0"/>
          <w:sz w:val="27"/>
          <w:szCs w:val="27"/>
        </w:rPr>
        <w:t>було</w:t>
      </w:r>
      <w:r w:rsidRPr="00E527A3">
        <w:rPr>
          <w:rFonts w:ascii="Times New Roman" w:hAnsi="Times New Roman" w:cs="Times New Roman"/>
          <w:b w:val="0"/>
          <w:sz w:val="27"/>
          <w:szCs w:val="27"/>
        </w:rPr>
        <w:t xml:space="preserve"> перерв, що становили хоча б один робочий день</w:t>
      </w:r>
      <w:r w:rsidR="00477C9E"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та тривалість кожної з яких становила більше чотирнадцяти календарних днів, </w:t>
      </w:r>
      <w:r w:rsidR="00702AD6" w:rsidRPr="00E527A3">
        <w:rPr>
          <w:rFonts w:ascii="Times New Roman" w:hAnsi="Times New Roman" w:cs="Times New Roman"/>
          <w:b w:val="0"/>
          <w:sz w:val="27"/>
          <w:szCs w:val="27"/>
        </w:rPr>
        <w:t>тому</w:t>
      </w:r>
      <w:r w:rsidRPr="00E527A3">
        <w:rPr>
          <w:rFonts w:ascii="Times New Roman" w:hAnsi="Times New Roman" w:cs="Times New Roman"/>
          <w:b w:val="0"/>
          <w:sz w:val="27"/>
          <w:szCs w:val="27"/>
        </w:rPr>
        <w:t xml:space="preserve"> це може перешкодити розгляду клопотання прокурора про продовження строку тримання обвинувачених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під вартою у</w:t>
      </w:r>
      <w:r w:rsidR="00702AD6" w:rsidRPr="00E527A3">
        <w:rPr>
          <w:rFonts w:ascii="Times New Roman" w:hAnsi="Times New Roman" w:cs="Times New Roman"/>
          <w:b w:val="0"/>
          <w:sz w:val="27"/>
          <w:szCs w:val="27"/>
        </w:rPr>
        <w:t> </w:t>
      </w:r>
      <w:r w:rsidRPr="00E527A3">
        <w:rPr>
          <w:rFonts w:ascii="Times New Roman" w:hAnsi="Times New Roman" w:cs="Times New Roman"/>
          <w:b w:val="0"/>
          <w:sz w:val="27"/>
          <w:szCs w:val="27"/>
        </w:rPr>
        <w:t>строки, встановлені процесуальним законом</w:t>
      </w:r>
      <w:r w:rsidR="00DC7F18"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w:t>
      </w:r>
    </w:p>
    <w:p w14:paraId="5EF71E17" w14:textId="199FF60E"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Факт призначення 27 липня 2020 року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підготовчого судового засідання на 17 вересня 2020 року, з урахуванням того, що наказ суду </w:t>
      </w:r>
      <w:r w:rsidR="00742688" w:rsidRPr="00E527A3">
        <w:rPr>
          <w:rFonts w:ascii="Times New Roman" w:hAnsi="Times New Roman" w:cs="Times New Roman"/>
          <w:b w:val="0"/>
          <w:sz w:val="27"/>
          <w:szCs w:val="27"/>
        </w:rPr>
        <w:br/>
      </w:r>
      <w:r w:rsidRPr="00E527A3">
        <w:rPr>
          <w:rFonts w:ascii="Times New Roman" w:hAnsi="Times New Roman" w:cs="Times New Roman"/>
          <w:b w:val="0"/>
          <w:sz w:val="27"/>
          <w:szCs w:val="27"/>
        </w:rPr>
        <w:t>№ 158/2020/01.1-11/64, датований 9 липня 2020 року</w:t>
      </w:r>
      <w:r w:rsidR="00702AD6"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свідчить, що відпустка судді, яка починалась </w:t>
      </w:r>
      <w:r w:rsidR="00702AD6" w:rsidRPr="00E527A3">
        <w:rPr>
          <w:rFonts w:ascii="Times New Roman" w:hAnsi="Times New Roman" w:cs="Times New Roman"/>
          <w:b w:val="0"/>
          <w:sz w:val="27"/>
          <w:szCs w:val="27"/>
        </w:rPr>
        <w:t>і</w:t>
      </w:r>
      <w:r w:rsidRPr="00E527A3">
        <w:rPr>
          <w:rFonts w:ascii="Times New Roman" w:hAnsi="Times New Roman" w:cs="Times New Roman"/>
          <w:b w:val="0"/>
          <w:sz w:val="27"/>
          <w:szCs w:val="27"/>
        </w:rPr>
        <w:t>з 3 серпня 2020 року</w:t>
      </w:r>
      <w:r w:rsidR="00702AD6"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була запланована ним завчасно та що клопотання прокурора про продовження строку тримання під вартою підлягає якнайшвидшому розгляду, не може вважатися таким, який би свідчив, що </w:t>
      </w:r>
      <w:proofErr w:type="spellStart"/>
      <w:r w:rsidRPr="00E527A3">
        <w:rPr>
          <w:rFonts w:ascii="Times New Roman" w:hAnsi="Times New Roman" w:cs="Times New Roman"/>
          <w:b w:val="0"/>
          <w:sz w:val="27"/>
          <w:szCs w:val="27"/>
        </w:rPr>
        <w:t>нерозгляд</w:t>
      </w:r>
      <w:proofErr w:type="spellEnd"/>
      <w:r w:rsidRPr="00E527A3">
        <w:rPr>
          <w:rFonts w:ascii="Times New Roman" w:hAnsi="Times New Roman" w:cs="Times New Roman"/>
          <w:b w:val="0"/>
          <w:sz w:val="27"/>
          <w:szCs w:val="27"/>
        </w:rPr>
        <w:t xml:space="preserve"> суддею клопотання про продовження строку тримання під вартою протягом </w:t>
      </w:r>
      <w:r w:rsidR="00DD61E6">
        <w:rPr>
          <w:rFonts w:ascii="Times New Roman" w:hAnsi="Times New Roman" w:cs="Times New Roman"/>
          <w:b w:val="0"/>
          <w:sz w:val="27"/>
          <w:szCs w:val="27"/>
        </w:rPr>
        <w:br/>
      </w:r>
      <w:r w:rsidRPr="00E527A3">
        <w:rPr>
          <w:rFonts w:ascii="Times New Roman" w:hAnsi="Times New Roman" w:cs="Times New Roman"/>
          <w:b w:val="0"/>
          <w:sz w:val="27"/>
          <w:szCs w:val="27"/>
        </w:rPr>
        <w:t>53 календарних днів (38 робочих днів) у зв’язку з його перебуванням у</w:t>
      </w:r>
      <w:r w:rsidR="006508CF" w:rsidRPr="00E527A3">
        <w:rPr>
          <w:rFonts w:ascii="Times New Roman" w:hAnsi="Times New Roman" w:cs="Times New Roman"/>
          <w:b w:val="0"/>
          <w:sz w:val="27"/>
          <w:szCs w:val="27"/>
        </w:rPr>
        <w:t> </w:t>
      </w:r>
      <w:r w:rsidRPr="00E527A3">
        <w:rPr>
          <w:rFonts w:ascii="Times New Roman" w:hAnsi="Times New Roman" w:cs="Times New Roman"/>
          <w:b w:val="0"/>
          <w:sz w:val="27"/>
          <w:szCs w:val="27"/>
        </w:rPr>
        <w:t>відпустці,</w:t>
      </w:r>
      <w:r w:rsidR="00702AD6"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тривалість якої становила більше чотирнадцяти календарних днів, не призведе до порушення строків вирішення такого клопотання. За таких обставин суддя </w:t>
      </w:r>
      <w:r w:rsidR="00DD61E6">
        <w:rPr>
          <w:rFonts w:ascii="Times New Roman" w:hAnsi="Times New Roman" w:cs="Times New Roman"/>
          <w:b w:val="0"/>
          <w:sz w:val="27"/>
          <w:szCs w:val="27"/>
        </w:rPr>
        <w:br/>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мав би призначити справу № 297/1597/19 до розгляду упродовж робочих днів до початку його відпустки</w:t>
      </w:r>
      <w:r w:rsidR="00DC7F18"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w:t>
      </w:r>
    </w:p>
    <w:p w14:paraId="1EEB4C63" w14:textId="05EE4D8D"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Доводи, викладені у скарзі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w:t>
      </w:r>
      <w:r w:rsidR="006508CF"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не спростовують допущених ним порушень строків призначення підготовчого судового засідання у справі </w:t>
      </w:r>
      <w:r w:rsidR="00780365" w:rsidRPr="00E527A3">
        <w:rPr>
          <w:rFonts w:ascii="Times New Roman" w:hAnsi="Times New Roman" w:cs="Times New Roman"/>
          <w:b w:val="0"/>
          <w:sz w:val="27"/>
          <w:szCs w:val="27"/>
        </w:rPr>
        <w:br/>
      </w:r>
      <w:r w:rsidRPr="00E527A3">
        <w:rPr>
          <w:rFonts w:ascii="Times New Roman" w:hAnsi="Times New Roman" w:cs="Times New Roman"/>
          <w:b w:val="0"/>
          <w:sz w:val="27"/>
          <w:szCs w:val="27"/>
        </w:rPr>
        <w:t>№ 297/1597/19</w:t>
      </w:r>
      <w:r w:rsidR="006508CF"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w:t>
      </w:r>
      <w:r w:rsidR="006508CF" w:rsidRPr="00E527A3">
        <w:rPr>
          <w:rFonts w:ascii="Times New Roman" w:hAnsi="Times New Roman" w:cs="Times New Roman"/>
          <w:b w:val="0"/>
          <w:sz w:val="27"/>
          <w:szCs w:val="27"/>
        </w:rPr>
        <w:t>у</w:t>
      </w:r>
      <w:r w:rsidRPr="00E527A3">
        <w:rPr>
          <w:rFonts w:ascii="Times New Roman" w:hAnsi="Times New Roman" w:cs="Times New Roman"/>
          <w:b w:val="0"/>
          <w:sz w:val="27"/>
          <w:szCs w:val="27"/>
        </w:rPr>
        <w:t xml:space="preserve"> межах якої було заявлено клопотання про продовження строків тримання під вартою обвинувачених, оскільки невиконання судом вимог статті</w:t>
      </w:r>
      <w:r w:rsidR="006508CF"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314 КПК України, частини четвертої статті 28 КПК України для призначення підготовчого судового засідання у справі № 297/1597/19 свідчить, що судом неналежним чином було організовано здійснення судового провадження у вказаній справі. При цьому пояснення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що після виходу з відпустки (яка тривала </w:t>
      </w:r>
      <w:r w:rsidR="00642762" w:rsidRPr="00E527A3">
        <w:rPr>
          <w:rFonts w:ascii="Times New Roman" w:hAnsi="Times New Roman" w:cs="Times New Roman"/>
          <w:b w:val="0"/>
          <w:sz w:val="27"/>
          <w:szCs w:val="27"/>
        </w:rPr>
        <w:t>і</w:t>
      </w:r>
      <w:r w:rsidRPr="00E527A3">
        <w:rPr>
          <w:rFonts w:ascii="Times New Roman" w:hAnsi="Times New Roman" w:cs="Times New Roman"/>
          <w:b w:val="0"/>
          <w:sz w:val="27"/>
          <w:szCs w:val="27"/>
        </w:rPr>
        <w:t>з 3 серпня 2020 року по 4 вересня 2020</w:t>
      </w:r>
      <w:r w:rsidR="006508CF" w:rsidRPr="00E527A3">
        <w:rPr>
          <w:rFonts w:ascii="Times New Roman" w:hAnsi="Times New Roman" w:cs="Times New Roman"/>
          <w:b w:val="0"/>
          <w:sz w:val="27"/>
          <w:szCs w:val="27"/>
        </w:rPr>
        <w:t> </w:t>
      </w:r>
      <w:r w:rsidRPr="00E527A3">
        <w:rPr>
          <w:rFonts w:ascii="Times New Roman" w:hAnsi="Times New Roman" w:cs="Times New Roman"/>
          <w:b w:val="0"/>
          <w:sz w:val="27"/>
          <w:szCs w:val="27"/>
        </w:rPr>
        <w:t>року включно) він мав право призначити підготовче судове засідання у справі №</w:t>
      </w:r>
      <w:r w:rsidR="006508CF"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297/1597/19 на 17 вересня </w:t>
      </w:r>
      <w:r w:rsidR="00052E94">
        <w:rPr>
          <w:rFonts w:ascii="Times New Roman" w:hAnsi="Times New Roman" w:cs="Times New Roman"/>
          <w:b w:val="0"/>
          <w:sz w:val="27"/>
          <w:szCs w:val="27"/>
        </w:rPr>
        <w:br/>
      </w:r>
      <w:r w:rsidRPr="00E527A3">
        <w:rPr>
          <w:rFonts w:ascii="Times New Roman" w:hAnsi="Times New Roman" w:cs="Times New Roman"/>
          <w:b w:val="0"/>
          <w:sz w:val="27"/>
          <w:szCs w:val="27"/>
        </w:rPr>
        <w:t>2020 року</w:t>
      </w:r>
      <w:r w:rsidR="006508CF"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є додатковим підтвердженням, що він усвідомлював, що такий розгляд буде здійснено вже через місяць після закінчення строку тримання обвинувачених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під вартою (16 серпня 2020 року) та фактично унеможливить </w:t>
      </w:r>
      <w:r w:rsidR="0037125C" w:rsidRPr="00E527A3">
        <w:rPr>
          <w:rFonts w:ascii="Times New Roman" w:hAnsi="Times New Roman" w:cs="Times New Roman"/>
          <w:b w:val="0"/>
          <w:sz w:val="27"/>
          <w:szCs w:val="27"/>
        </w:rPr>
        <w:t>вирішення</w:t>
      </w:r>
      <w:r w:rsidRPr="00E527A3">
        <w:rPr>
          <w:rFonts w:ascii="Times New Roman" w:hAnsi="Times New Roman" w:cs="Times New Roman"/>
          <w:b w:val="0"/>
          <w:sz w:val="27"/>
          <w:szCs w:val="27"/>
        </w:rPr>
        <w:t xml:space="preserve"> клопотання прокурора про продовження строку тримання під вартою вказаних осіб, оскільки частиною п’ятою статті 202 КПК України визначено, що у випадку закінчення строку дії ухвали слідчого судді, суду про тримання під вартою підозрюваний, обвинувачений повинен бути негайно звільнений, якщо в уповноваженої службової особи місця ув’язнення, під вартою в якому він перебуває, відсутнє інше судове рішення, що набрало законної сили і прямо передбачає тримання цього підозрюваного, обвинуваченого під вартою.</w:t>
      </w:r>
    </w:p>
    <w:p w14:paraId="05808292" w14:textId="38806E82"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Стосовно доводів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що станом на 27 липня 2020 року кримінальна справа № 297/1597/19 не була призначена до судового розгляду, отже, </w:t>
      </w:r>
      <w:r w:rsidR="00032FE4" w:rsidRPr="00E527A3">
        <w:rPr>
          <w:rFonts w:ascii="Times New Roman" w:hAnsi="Times New Roman" w:cs="Times New Roman"/>
          <w:b w:val="0"/>
          <w:sz w:val="27"/>
          <w:szCs w:val="27"/>
        </w:rPr>
        <w:t>в цьому</w:t>
      </w:r>
      <w:r w:rsidRPr="00E527A3">
        <w:rPr>
          <w:rFonts w:ascii="Times New Roman" w:hAnsi="Times New Roman" w:cs="Times New Roman"/>
          <w:b w:val="0"/>
          <w:sz w:val="27"/>
          <w:szCs w:val="27"/>
        </w:rPr>
        <w:t xml:space="preserve"> випадку, на думку судді, підлягали застосуванню саме положення статті 315 КПК України, а не статті 331 КПК України, слід зазначити таке. </w:t>
      </w:r>
    </w:p>
    <w:p w14:paraId="30EDD526" w14:textId="2FA7F432" w:rsidR="00AE2868" w:rsidRPr="00E527A3" w:rsidRDefault="00A92760"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Згідно зі</w:t>
      </w:r>
      <w:r w:rsidR="00AE2868" w:rsidRPr="00E527A3">
        <w:rPr>
          <w:rFonts w:ascii="Times New Roman" w:hAnsi="Times New Roman" w:cs="Times New Roman"/>
          <w:b w:val="0"/>
          <w:sz w:val="27"/>
          <w:szCs w:val="27"/>
        </w:rPr>
        <w:t xml:space="preserve"> статт</w:t>
      </w:r>
      <w:r w:rsidRPr="00E527A3">
        <w:rPr>
          <w:rFonts w:ascii="Times New Roman" w:hAnsi="Times New Roman" w:cs="Times New Roman"/>
          <w:b w:val="0"/>
          <w:sz w:val="27"/>
          <w:szCs w:val="27"/>
        </w:rPr>
        <w:t>ею</w:t>
      </w:r>
      <w:r w:rsidR="00AE2868" w:rsidRPr="00E527A3">
        <w:rPr>
          <w:rFonts w:ascii="Times New Roman" w:hAnsi="Times New Roman" w:cs="Times New Roman"/>
          <w:b w:val="0"/>
          <w:sz w:val="27"/>
          <w:szCs w:val="27"/>
        </w:rPr>
        <w:t xml:space="preserve">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w:t>
      </w:r>
      <w:r w:rsidR="00DE20E4" w:rsidRPr="00E527A3">
        <w:rPr>
          <w:rFonts w:ascii="Times New Roman" w:hAnsi="Times New Roman" w:cs="Times New Roman"/>
          <w:b w:val="0"/>
          <w:sz w:val="27"/>
          <w:szCs w:val="27"/>
        </w:rPr>
        <w:t> </w:t>
      </w:r>
      <w:r w:rsidR="00AE2868" w:rsidRPr="00E527A3">
        <w:rPr>
          <w:rFonts w:ascii="Times New Roman" w:hAnsi="Times New Roman" w:cs="Times New Roman"/>
          <w:b w:val="0"/>
          <w:sz w:val="27"/>
          <w:szCs w:val="27"/>
        </w:rPr>
        <w:t xml:space="preserve">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 </w:t>
      </w:r>
    </w:p>
    <w:p w14:paraId="2F16CE13" w14:textId="637B6E49"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Відповідно до частини третьої статті 315 КПК України (положення третього речення частини третьої статті 315 втрачає чинність як таке, що не відповідає Конституції України (є неконституційним)</w:t>
      </w:r>
      <w:r w:rsidR="00642762"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згідно з Рішенням Конституційного Суду України від 23 листопада 2017 року</w:t>
      </w:r>
      <w:r w:rsidR="009E64CF" w:rsidRPr="00E527A3">
        <w:rPr>
          <w:rFonts w:ascii="Times New Roman" w:hAnsi="Times New Roman" w:cs="Times New Roman"/>
          <w:b w:val="0"/>
          <w:sz w:val="27"/>
          <w:szCs w:val="27"/>
        </w:rPr>
        <w:t xml:space="preserve"> № 1-р/2017</w:t>
      </w:r>
      <w:r w:rsidRPr="00E527A3">
        <w:rPr>
          <w:rFonts w:ascii="Times New Roman" w:hAnsi="Times New Roman" w:cs="Times New Roman"/>
          <w:b w:val="0"/>
          <w:sz w:val="27"/>
          <w:szCs w:val="27"/>
        </w:rPr>
        <w:t>) під час підготовчого судового засідання суд за клопотанням учасників судового провадження має право обрати, змінити чи скасувати заходи забезпечення кримінального провадження, в тому числі запобіжний захід, обраний щодо обвинуваченого. При розгляді таких клопотань суд додержується правил, передбачених розділом ІІ цього Кодексу. За відсутності зазначених клопотань сторін кримінального провадження застосування заходів забезпечення кримінального провадження, обраних під час досудового розслідування, вважається продовженим.</w:t>
      </w:r>
    </w:p>
    <w:p w14:paraId="2D881A99" w14:textId="6BBE3A16"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Вказаним розділом передбачено, в тому числі</w:t>
      </w:r>
      <w:r w:rsidR="009E64CF"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порядок пода</w:t>
      </w:r>
      <w:r w:rsidR="009E64CF" w:rsidRPr="00E527A3">
        <w:rPr>
          <w:rFonts w:ascii="Times New Roman" w:hAnsi="Times New Roman" w:cs="Times New Roman"/>
          <w:b w:val="0"/>
          <w:sz w:val="27"/>
          <w:szCs w:val="27"/>
        </w:rPr>
        <w:t>ння</w:t>
      </w:r>
      <w:r w:rsidRPr="00E527A3">
        <w:rPr>
          <w:rFonts w:ascii="Times New Roman" w:hAnsi="Times New Roman" w:cs="Times New Roman"/>
          <w:b w:val="0"/>
          <w:sz w:val="27"/>
          <w:szCs w:val="27"/>
        </w:rPr>
        <w:t>, розгляду клопотань про застосування та продовження запобіжних заходів.</w:t>
      </w:r>
    </w:p>
    <w:p w14:paraId="59711CF2" w14:textId="218AC4F5"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Зі змісту вказаного Рішення Конституційного Суду України вбачається, що обґрунтованість застосування запобіжних заходів, пов’язаних з обмеженням права особи на свободу та особисту недоторканність, зокрема домашнього арешту та тримання під вартою, має піддаватися судовому контролю через певні проміжки часу, періодично</w:t>
      </w:r>
      <w:r w:rsidR="00642762"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об’єктивним та неупередженим судом на предмет перевірки наявності чи відсутності ризиків, за яких вказані запобіжні заходи застосовуються, у тому числі</w:t>
      </w:r>
      <w:r w:rsidR="006A1EA4"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при закінченні досудового розслідування, коли деякі ризики вже можуть зникнути.</w:t>
      </w:r>
    </w:p>
    <w:p w14:paraId="6370670C" w14:textId="2C852B83" w:rsidR="00AE2868" w:rsidRPr="00E527A3" w:rsidRDefault="00AE2868">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Конституційний Суд України вважає, що запобіжні заходи (домашній арешт та тримання під вартою), які обмежують гарантоване частиною першою статті</w:t>
      </w:r>
      <w:r w:rsidR="00FE5042" w:rsidRPr="00E527A3">
        <w:rPr>
          <w:rFonts w:ascii="Times New Roman" w:hAnsi="Times New Roman" w:cs="Times New Roman"/>
          <w:b w:val="0"/>
          <w:sz w:val="27"/>
          <w:szCs w:val="27"/>
        </w:rPr>
        <w:t> </w:t>
      </w:r>
      <w:r w:rsidRPr="00E527A3">
        <w:rPr>
          <w:rFonts w:ascii="Times New Roman" w:hAnsi="Times New Roman" w:cs="Times New Roman"/>
          <w:b w:val="0"/>
          <w:sz w:val="27"/>
          <w:szCs w:val="27"/>
        </w:rPr>
        <w:t>29 Конституції України право людини на свободу та особисту недоторканність, можуть бути застосовані судом на новій процесуальній стадії – стадії судового провадження, зокрема під час підготовчого судового засідання, лише за вмотивованим рішенням суду і тільки на підставі та в порядку, встановлених законом. Така позиція Конституційного Суду України узгоджується з практикою Європейського суду з прав людини</w:t>
      </w:r>
      <w:r w:rsidR="00662FF7" w:rsidRPr="00E527A3">
        <w:rPr>
          <w:rFonts w:ascii="Times New Roman" w:hAnsi="Times New Roman" w:cs="Times New Roman"/>
          <w:b w:val="0"/>
          <w:sz w:val="27"/>
          <w:szCs w:val="27"/>
        </w:rPr>
        <w:t xml:space="preserve"> (далі – ЄСПЛ)</w:t>
      </w:r>
      <w:r w:rsidRPr="00E527A3">
        <w:rPr>
          <w:rFonts w:ascii="Times New Roman" w:hAnsi="Times New Roman" w:cs="Times New Roman"/>
          <w:b w:val="0"/>
          <w:sz w:val="27"/>
          <w:szCs w:val="27"/>
        </w:rPr>
        <w:t>, який у рішенні від 15 грудня 2016 року у</w:t>
      </w:r>
      <w:r w:rsidR="00FE5042" w:rsidRPr="00E527A3">
        <w:rPr>
          <w:rFonts w:ascii="Times New Roman" w:hAnsi="Times New Roman" w:cs="Times New Roman"/>
          <w:b w:val="0"/>
          <w:sz w:val="27"/>
          <w:szCs w:val="27"/>
        </w:rPr>
        <w:t> </w:t>
      </w:r>
      <w:r w:rsidRPr="00E527A3">
        <w:rPr>
          <w:rFonts w:ascii="Times New Roman" w:hAnsi="Times New Roman" w:cs="Times New Roman"/>
          <w:b w:val="0"/>
          <w:sz w:val="27"/>
          <w:szCs w:val="27"/>
        </w:rPr>
        <w:t>справі «Ігнатов проти України» вказав, що судовий контроль на новій процесуальній стадії при продовженні дії запобіжних заходів, пов’язаних з</w:t>
      </w:r>
      <w:r w:rsidR="00FE5042" w:rsidRPr="00E527A3">
        <w:rPr>
          <w:rFonts w:ascii="Times New Roman" w:hAnsi="Times New Roman" w:cs="Times New Roman"/>
          <w:b w:val="0"/>
          <w:sz w:val="27"/>
          <w:szCs w:val="27"/>
        </w:rPr>
        <w:t> </w:t>
      </w:r>
      <w:r w:rsidRPr="00E527A3">
        <w:rPr>
          <w:rFonts w:ascii="Times New Roman" w:hAnsi="Times New Roman" w:cs="Times New Roman"/>
          <w:b w:val="0"/>
          <w:sz w:val="27"/>
          <w:szCs w:val="27"/>
        </w:rPr>
        <w:t>обмеженням права особи на свободу та особисту недоторканність, має відбуватися з обґрунтуванням підстав такого продовження. У підготовчому провадженні суд має перевірити обґрунтованість застосування запобіжного заходу щодо обвинуваченого, пов’язаного з обмеженням його права на свободу та особисту недоторканність, та прийняти вмотивоване рішення, незважаючи на те, чи закінчився строк дії ухвали слідчого судді, постановленої на стадії досудового розслідування про обрання такого запобіжного заходу.</w:t>
      </w:r>
    </w:p>
    <w:p w14:paraId="6A2E3037" w14:textId="3A37944A"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Конституційний Суд України вважає, що продовження судом під час підготовчого судового засідання застосування заходів забезпечення кримінального провадження щодо запобіжних заходів у виді домашнього арешту та тримання під вартою за відсутності клопотань прокурора порушує принцип рівності усіх учасників судового процесу, а також принцип незалежності та безсторонності суду. У розумінні вказаних висновків Конституційного Суду продовження строку тримання під вартою у підготовчому судовому засіданні можливе за наявності відповідного клопотання сторони обвинувачення. </w:t>
      </w:r>
    </w:p>
    <w:p w14:paraId="29B0BE45" w14:textId="75AD69CB"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Виходячи зі змісту диспозицій статей 177, 178, 194, 196, 199 КПК України</w:t>
      </w:r>
      <w:r w:rsidR="00FE5042"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терміни «обрання запобіжного заходу» та «продовження запобіжного заходу» </w:t>
      </w:r>
      <w:r w:rsidR="00FE5042" w:rsidRPr="00E527A3">
        <w:rPr>
          <w:rFonts w:ascii="Times New Roman" w:hAnsi="Times New Roman" w:cs="Times New Roman"/>
          <w:b w:val="0"/>
          <w:sz w:val="27"/>
          <w:szCs w:val="27"/>
        </w:rPr>
        <w:t xml:space="preserve">за своїм правовим значенням </w:t>
      </w:r>
      <w:r w:rsidRPr="00E527A3">
        <w:rPr>
          <w:rFonts w:ascii="Times New Roman" w:hAnsi="Times New Roman" w:cs="Times New Roman"/>
          <w:b w:val="0"/>
          <w:sz w:val="27"/>
          <w:szCs w:val="27"/>
        </w:rPr>
        <w:t>використовуються як синонімічні. Крім того, обрання</w:t>
      </w:r>
      <w:r w:rsidR="00FE5042" w:rsidRPr="00E527A3">
        <w:rPr>
          <w:rFonts w:ascii="Times New Roman" w:hAnsi="Times New Roman" w:cs="Times New Roman"/>
          <w:b w:val="0"/>
          <w:sz w:val="27"/>
          <w:szCs w:val="27"/>
        </w:rPr>
        <w:t> </w:t>
      </w:r>
      <w:r w:rsidRPr="00E527A3">
        <w:rPr>
          <w:rFonts w:ascii="Times New Roman" w:hAnsi="Times New Roman" w:cs="Times New Roman"/>
          <w:b w:val="0"/>
          <w:sz w:val="27"/>
          <w:szCs w:val="27"/>
        </w:rPr>
        <w:t>– є первинним при застосуванні запобіжного заходу, який обирається на певний строк, а продовження – вторинна стадія, яка настає за певних умов, коли строк тримання під вартою закінчується.</w:t>
      </w:r>
    </w:p>
    <w:p w14:paraId="7C802E36" w14:textId="2F15458F"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Зазначене тлумачення наведених положень КПК України викладене в</w:t>
      </w:r>
      <w:r w:rsidR="00662FF7"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постанові Верховного Суду від 23 січня 2020 року у справі № 505/2898/19. </w:t>
      </w:r>
    </w:p>
    <w:p w14:paraId="5C79C2F4" w14:textId="5E1A5112"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Порядок проведення підготовчого провадження в суді першої інстанції регламентується </w:t>
      </w:r>
      <w:r w:rsidR="00662FF7" w:rsidRPr="00E527A3">
        <w:rPr>
          <w:rFonts w:ascii="Times New Roman" w:hAnsi="Times New Roman" w:cs="Times New Roman"/>
          <w:b w:val="0"/>
          <w:sz w:val="27"/>
          <w:szCs w:val="27"/>
        </w:rPr>
        <w:t>г</w:t>
      </w:r>
      <w:r w:rsidRPr="00E527A3">
        <w:rPr>
          <w:rFonts w:ascii="Times New Roman" w:hAnsi="Times New Roman" w:cs="Times New Roman"/>
          <w:b w:val="0"/>
          <w:sz w:val="27"/>
          <w:szCs w:val="27"/>
        </w:rPr>
        <w:t xml:space="preserve">лавою 27 КПК України. </w:t>
      </w:r>
    </w:p>
    <w:p w14:paraId="4638F5DD" w14:textId="16C051A8" w:rsidR="00AE2868" w:rsidRPr="00E527A3" w:rsidRDefault="00AE2868">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Відповідно до частини третьої статті 314 КПК України у підготовчому судовому засіданні суд має право прийняти такі рішення: 1) затвердити угоду або відмовити в затвердженні угоди та повернути кримінальне провадження прокурору для продовження досудового розслідування в порядку, передбаченому </w:t>
      </w:r>
      <w:r w:rsidR="00FF6AE5">
        <w:rPr>
          <w:rFonts w:ascii="Times New Roman" w:hAnsi="Times New Roman" w:cs="Times New Roman"/>
          <w:b w:val="0"/>
          <w:sz w:val="27"/>
          <w:szCs w:val="27"/>
        </w:rPr>
        <w:br/>
      </w:r>
      <w:r w:rsidRPr="00E527A3">
        <w:rPr>
          <w:rFonts w:ascii="Times New Roman" w:hAnsi="Times New Roman" w:cs="Times New Roman"/>
          <w:b w:val="0"/>
          <w:sz w:val="27"/>
          <w:szCs w:val="27"/>
        </w:rPr>
        <w:t>статтями 468</w:t>
      </w:r>
      <w:r w:rsidR="00662FF7" w:rsidRPr="00E527A3">
        <w:rPr>
          <w:rFonts w:ascii="Times New Roman" w:hAnsi="Times New Roman" w:cs="Times New Roman"/>
          <w:b w:val="0"/>
          <w:sz w:val="27"/>
          <w:szCs w:val="27"/>
        </w:rPr>
        <w:t>–</w:t>
      </w:r>
      <w:r w:rsidRPr="00E527A3">
        <w:rPr>
          <w:rFonts w:ascii="Times New Roman" w:hAnsi="Times New Roman" w:cs="Times New Roman"/>
          <w:b w:val="0"/>
          <w:sz w:val="27"/>
          <w:szCs w:val="27"/>
        </w:rPr>
        <w:t>475 цього Кодексу; 2) закрити провадження у</w:t>
      </w:r>
      <w:r w:rsidR="00662FF7" w:rsidRPr="00E527A3">
        <w:rPr>
          <w:rFonts w:ascii="Times New Roman" w:hAnsi="Times New Roman" w:cs="Times New Roman"/>
          <w:b w:val="0"/>
          <w:sz w:val="27"/>
          <w:szCs w:val="27"/>
        </w:rPr>
        <w:t> </w:t>
      </w:r>
      <w:r w:rsidRPr="00E527A3">
        <w:rPr>
          <w:rFonts w:ascii="Times New Roman" w:hAnsi="Times New Roman" w:cs="Times New Roman"/>
          <w:b w:val="0"/>
          <w:sz w:val="27"/>
          <w:szCs w:val="27"/>
        </w:rPr>
        <w:t>випадку встановлення підстав, передбачених пунктами 4</w:t>
      </w:r>
      <w:r w:rsidR="00662FF7" w:rsidRPr="00E527A3">
        <w:rPr>
          <w:rFonts w:ascii="Times New Roman" w:hAnsi="Times New Roman" w:cs="Times New Roman"/>
          <w:b w:val="0"/>
          <w:sz w:val="27"/>
          <w:szCs w:val="27"/>
        </w:rPr>
        <w:t>–</w:t>
      </w:r>
      <w:r w:rsidRPr="00E527A3">
        <w:rPr>
          <w:rFonts w:ascii="Times New Roman" w:hAnsi="Times New Roman" w:cs="Times New Roman"/>
          <w:b w:val="0"/>
          <w:sz w:val="27"/>
          <w:szCs w:val="27"/>
        </w:rPr>
        <w:t>8, 10 частини першої або частиною другою статті 284 цього Кодексу; 3) повернути обвинувальний акт, клопотання про застосування примусових заходів медичного або виховного характеру прокурору, якщо вони не відпо</w:t>
      </w:r>
      <w:r w:rsidR="00780365" w:rsidRPr="00E527A3">
        <w:rPr>
          <w:rFonts w:ascii="Times New Roman" w:hAnsi="Times New Roman" w:cs="Times New Roman"/>
          <w:b w:val="0"/>
          <w:sz w:val="27"/>
          <w:szCs w:val="27"/>
        </w:rPr>
        <w:t>відають вимогам цього Кодексу;</w:t>
      </w:r>
      <w:r w:rsidR="00742688"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4) направити обвинувальний акт, клопотання про застосування примусових заходів медичного або виховного характеру до відповідного суду для визначення підсудності у випадку встановлення непідсудності кримінального провадження; 5) призначити судовий розгляд на підставі обвинувального </w:t>
      </w:r>
      <w:proofErr w:type="spellStart"/>
      <w:r w:rsidRPr="00E527A3">
        <w:rPr>
          <w:rFonts w:ascii="Times New Roman" w:hAnsi="Times New Roman" w:cs="Times New Roman"/>
          <w:b w:val="0"/>
          <w:sz w:val="27"/>
          <w:szCs w:val="27"/>
        </w:rPr>
        <w:t>акта</w:t>
      </w:r>
      <w:proofErr w:type="spellEnd"/>
      <w:r w:rsidRPr="00E527A3">
        <w:rPr>
          <w:rFonts w:ascii="Times New Roman" w:hAnsi="Times New Roman" w:cs="Times New Roman"/>
          <w:b w:val="0"/>
          <w:sz w:val="27"/>
          <w:szCs w:val="27"/>
        </w:rPr>
        <w:t>, клопотання про застосування примусових заходів мед</w:t>
      </w:r>
      <w:r w:rsidR="00780365" w:rsidRPr="00E527A3">
        <w:rPr>
          <w:rFonts w:ascii="Times New Roman" w:hAnsi="Times New Roman" w:cs="Times New Roman"/>
          <w:b w:val="0"/>
          <w:sz w:val="27"/>
          <w:szCs w:val="27"/>
        </w:rPr>
        <w:t>ичного або виховного характеру;</w:t>
      </w:r>
      <w:r w:rsidR="00742688"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6) доручити представнику персоналу органу </w:t>
      </w:r>
      <w:proofErr w:type="spellStart"/>
      <w:r w:rsidRPr="00E527A3">
        <w:rPr>
          <w:rFonts w:ascii="Times New Roman" w:hAnsi="Times New Roman" w:cs="Times New Roman"/>
          <w:b w:val="0"/>
          <w:sz w:val="27"/>
          <w:szCs w:val="27"/>
        </w:rPr>
        <w:t>пробації</w:t>
      </w:r>
      <w:proofErr w:type="spellEnd"/>
      <w:r w:rsidRPr="00E527A3">
        <w:rPr>
          <w:rFonts w:ascii="Times New Roman" w:hAnsi="Times New Roman" w:cs="Times New Roman"/>
          <w:b w:val="0"/>
          <w:sz w:val="27"/>
          <w:szCs w:val="27"/>
        </w:rPr>
        <w:t xml:space="preserve"> скласти досудову доповідь. </w:t>
      </w:r>
    </w:p>
    <w:p w14:paraId="123CF65B" w14:textId="68522265"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Під час підготовчого судового засідання суд за клопотанням учасників судового провадження має право обрати, змінити чи скасувати заходи забезпечення кримінального провадження, в тому числі запобіжний захід, обраний щодо обвинуваченого. При розгляді таких клопотань суд додержується правил, передбачених розділом ІІ цього Кодексу (частина третя статті 315 КПК України).</w:t>
      </w:r>
    </w:p>
    <w:p w14:paraId="47C3B715" w14:textId="02D89D40"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У пункт</w:t>
      </w:r>
      <w:r w:rsidR="00662FF7" w:rsidRPr="00E527A3">
        <w:rPr>
          <w:rFonts w:ascii="Times New Roman" w:hAnsi="Times New Roman" w:cs="Times New Roman"/>
          <w:b w:val="0"/>
          <w:sz w:val="27"/>
          <w:szCs w:val="27"/>
        </w:rPr>
        <w:t>і</w:t>
      </w:r>
      <w:r w:rsidRPr="00E527A3">
        <w:rPr>
          <w:rFonts w:ascii="Times New Roman" w:hAnsi="Times New Roman" w:cs="Times New Roman"/>
          <w:b w:val="0"/>
          <w:sz w:val="27"/>
          <w:szCs w:val="27"/>
        </w:rPr>
        <w:t xml:space="preserve"> 30 рішення ЄСПЛ від 9 жовтня 2014 року у справі «</w:t>
      </w:r>
      <w:proofErr w:type="spellStart"/>
      <w:r w:rsidRPr="00E527A3">
        <w:rPr>
          <w:rFonts w:ascii="Times New Roman" w:hAnsi="Times New Roman" w:cs="Times New Roman"/>
          <w:b w:val="0"/>
          <w:sz w:val="27"/>
          <w:szCs w:val="27"/>
        </w:rPr>
        <w:t>Чанєв</w:t>
      </w:r>
      <w:proofErr w:type="spellEnd"/>
      <w:r w:rsidRPr="00E527A3">
        <w:rPr>
          <w:rFonts w:ascii="Times New Roman" w:hAnsi="Times New Roman" w:cs="Times New Roman"/>
          <w:b w:val="0"/>
          <w:sz w:val="27"/>
          <w:szCs w:val="27"/>
        </w:rPr>
        <w:t xml:space="preserve"> проти України» цей міжнародний судовий орган встановив, що новий КПК України чітко та точно не врегульовує питання щодо тримання особи під вартою у період після закінчення досудового розслідування та до початку судового розгляду. </w:t>
      </w:r>
      <w:r w:rsidR="006B27D8" w:rsidRPr="00E527A3">
        <w:rPr>
          <w:rFonts w:ascii="Times New Roman" w:hAnsi="Times New Roman" w:cs="Times New Roman"/>
          <w:b w:val="0"/>
          <w:sz w:val="27"/>
          <w:szCs w:val="27"/>
        </w:rPr>
        <w:t>З</w:t>
      </w:r>
      <w:r w:rsidRPr="00E527A3">
        <w:rPr>
          <w:rFonts w:ascii="Times New Roman" w:hAnsi="Times New Roman" w:cs="Times New Roman"/>
          <w:b w:val="0"/>
          <w:sz w:val="27"/>
          <w:szCs w:val="27"/>
        </w:rPr>
        <w:t>азначено</w:t>
      </w:r>
      <w:r w:rsidR="006B27D8" w:rsidRPr="00E527A3">
        <w:rPr>
          <w:rFonts w:ascii="Times New Roman" w:hAnsi="Times New Roman" w:cs="Times New Roman"/>
          <w:b w:val="0"/>
          <w:sz w:val="27"/>
          <w:szCs w:val="27"/>
        </w:rPr>
        <w:t xml:space="preserve"> також</w:t>
      </w:r>
      <w:r w:rsidRPr="00E527A3">
        <w:rPr>
          <w:rFonts w:ascii="Times New Roman" w:hAnsi="Times New Roman" w:cs="Times New Roman"/>
          <w:b w:val="0"/>
          <w:sz w:val="27"/>
          <w:szCs w:val="27"/>
        </w:rPr>
        <w:t xml:space="preserve">, що чинне кримінальне процесуальне законодавство (стаття 331 КПК України) надає суду право вирішувати питання щодо продовження тримання обвинуваченого під вартою протягом двомісячного строку з дня надходження обвинувального </w:t>
      </w:r>
      <w:proofErr w:type="spellStart"/>
      <w:r w:rsidRPr="00E527A3">
        <w:rPr>
          <w:rFonts w:ascii="Times New Roman" w:hAnsi="Times New Roman" w:cs="Times New Roman"/>
          <w:b w:val="0"/>
          <w:sz w:val="27"/>
          <w:szCs w:val="27"/>
        </w:rPr>
        <w:t>акта</w:t>
      </w:r>
      <w:proofErr w:type="spellEnd"/>
      <w:r w:rsidRPr="00E527A3">
        <w:rPr>
          <w:rFonts w:ascii="Times New Roman" w:hAnsi="Times New Roman" w:cs="Times New Roman"/>
          <w:b w:val="0"/>
          <w:sz w:val="27"/>
          <w:szCs w:val="27"/>
        </w:rPr>
        <w:t xml:space="preserve"> до суду, навіть якщо вже закінчився строк дії попередньої ухвали про тримання під вартою, постановленої слідчим суддею під час досудового розслідування. </w:t>
      </w:r>
    </w:p>
    <w:p w14:paraId="3A53790C" w14:textId="4B156436"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Відповідно до усталеної практики ЄСПЛ не допускається тримання під вартою підозрюваного, обвинуваченого без судового рішення, що виключає, зокрема, можливість, в тому числі, «автоматичного» продовження застосування такого запобіжного заходу. У частині третій статті 331 КПК України врегульовано питання продовження застосування запобіжного заходу у вигляді тримання під вартою під час судового розгляду, що здійснюється за правилами глави 28 розділу IV КПК України. Таким чином, положення частини третьої статті 331 КПК України не застосовуються під час здійснення підготовчого провадження, процесуальний порядок якого визначено главою 27 розділу IV КПК України. </w:t>
      </w:r>
    </w:p>
    <w:p w14:paraId="2F5781B9" w14:textId="66ACB2DC"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За загальним правилом ухвала щодо обрання або продовження запобіжного заходу діє до моменту закінчення її дії або </w:t>
      </w:r>
      <w:r w:rsidR="00FD1FEF" w:rsidRPr="00E527A3">
        <w:rPr>
          <w:rFonts w:ascii="Times New Roman" w:hAnsi="Times New Roman" w:cs="Times New Roman"/>
          <w:b w:val="0"/>
          <w:sz w:val="27"/>
          <w:szCs w:val="27"/>
        </w:rPr>
        <w:t>постановлення</w:t>
      </w:r>
      <w:r w:rsidRPr="00E527A3">
        <w:rPr>
          <w:rFonts w:ascii="Times New Roman" w:hAnsi="Times New Roman" w:cs="Times New Roman"/>
          <w:b w:val="0"/>
          <w:sz w:val="27"/>
          <w:szCs w:val="27"/>
        </w:rPr>
        <w:t xml:space="preserve"> нової ухвали про продовження, змін</w:t>
      </w:r>
      <w:r w:rsidR="00FD1FEF" w:rsidRPr="00E527A3">
        <w:rPr>
          <w:rFonts w:ascii="Times New Roman" w:hAnsi="Times New Roman" w:cs="Times New Roman"/>
          <w:b w:val="0"/>
          <w:sz w:val="27"/>
          <w:szCs w:val="27"/>
        </w:rPr>
        <w:t>у</w:t>
      </w:r>
      <w:r w:rsidRPr="00E527A3">
        <w:rPr>
          <w:rFonts w:ascii="Times New Roman" w:hAnsi="Times New Roman" w:cs="Times New Roman"/>
          <w:b w:val="0"/>
          <w:sz w:val="27"/>
          <w:szCs w:val="27"/>
        </w:rPr>
        <w:t xml:space="preserve"> або скасування запобіжного заходу. </w:t>
      </w:r>
    </w:p>
    <w:p w14:paraId="4B99B0FF" w14:textId="12D10CCB"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 матеріалів дисциплінарної справи встановлено, що 27 липня 2020 року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підготовче судове засідання у справі № 297/1597/19 було призначено на 17 вересня 2020 року. При цьому 17 липня 2020 року прокурор подав до Берегівського районного суду Закарпатської області клопотання про продовження строку тримання обвинувачених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під вартою на два місяці у </w:t>
      </w:r>
      <w:proofErr w:type="spellStart"/>
      <w:r w:rsidRPr="00E527A3">
        <w:rPr>
          <w:rFonts w:ascii="Times New Roman" w:hAnsi="Times New Roman" w:cs="Times New Roman"/>
          <w:b w:val="0"/>
          <w:sz w:val="27"/>
          <w:szCs w:val="27"/>
        </w:rPr>
        <w:t>звʼязку</w:t>
      </w:r>
      <w:proofErr w:type="spellEnd"/>
      <w:r w:rsidRPr="00E527A3">
        <w:rPr>
          <w:rFonts w:ascii="Times New Roman" w:hAnsi="Times New Roman" w:cs="Times New Roman"/>
          <w:b w:val="0"/>
          <w:sz w:val="27"/>
          <w:szCs w:val="27"/>
        </w:rPr>
        <w:t xml:space="preserve"> з перебуванням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у черговій відпустці </w:t>
      </w:r>
      <w:r w:rsidR="00FD1FEF" w:rsidRPr="00E527A3">
        <w:rPr>
          <w:rFonts w:ascii="Times New Roman" w:hAnsi="Times New Roman" w:cs="Times New Roman"/>
          <w:b w:val="0"/>
          <w:sz w:val="27"/>
          <w:szCs w:val="27"/>
        </w:rPr>
        <w:t>і</w:t>
      </w:r>
      <w:r w:rsidRPr="00E527A3">
        <w:rPr>
          <w:rFonts w:ascii="Times New Roman" w:hAnsi="Times New Roman" w:cs="Times New Roman"/>
          <w:b w:val="0"/>
          <w:sz w:val="27"/>
          <w:szCs w:val="27"/>
        </w:rPr>
        <w:t>з 3 серпня 2020 року по 4 вересня 2020 року.</w:t>
      </w:r>
    </w:p>
    <w:p w14:paraId="198042B8" w14:textId="7CC57E06"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За таких обставин, </w:t>
      </w:r>
      <w:r w:rsidR="00B8465F" w:rsidRPr="00E527A3">
        <w:rPr>
          <w:rFonts w:ascii="Times New Roman" w:hAnsi="Times New Roman" w:cs="Times New Roman"/>
          <w:b w:val="0"/>
          <w:sz w:val="27"/>
          <w:szCs w:val="27"/>
        </w:rPr>
        <w:t>у</w:t>
      </w:r>
      <w:r w:rsidRPr="00E527A3">
        <w:rPr>
          <w:rFonts w:ascii="Times New Roman" w:hAnsi="Times New Roman" w:cs="Times New Roman"/>
          <w:b w:val="0"/>
          <w:sz w:val="27"/>
          <w:szCs w:val="27"/>
        </w:rPr>
        <w:t xml:space="preserve">раховуючи, що вирішення питання про продовження строку дії запобіжного заходу у вигляді тримання під вартою на стадії підготовчого судового провадження не суперечить Рішенню Конституційного Суду від </w:t>
      </w:r>
      <w:r w:rsidR="0030069A">
        <w:rPr>
          <w:rFonts w:ascii="Times New Roman" w:hAnsi="Times New Roman" w:cs="Times New Roman"/>
          <w:b w:val="0"/>
          <w:sz w:val="27"/>
          <w:szCs w:val="27"/>
        </w:rPr>
        <w:br/>
      </w:r>
      <w:r w:rsidRPr="00E527A3">
        <w:rPr>
          <w:rFonts w:ascii="Times New Roman" w:hAnsi="Times New Roman" w:cs="Times New Roman"/>
          <w:b w:val="0"/>
          <w:sz w:val="27"/>
          <w:szCs w:val="27"/>
        </w:rPr>
        <w:t>23 листопада 2017 року</w:t>
      </w:r>
      <w:r w:rsidR="00B8465F" w:rsidRPr="00E527A3">
        <w:rPr>
          <w:rFonts w:ascii="Times New Roman" w:hAnsi="Times New Roman" w:cs="Times New Roman"/>
          <w:b w:val="0"/>
          <w:sz w:val="27"/>
          <w:szCs w:val="27"/>
        </w:rPr>
        <w:t xml:space="preserve"> № 1-р/2017</w:t>
      </w:r>
      <w:r w:rsidRPr="00E527A3">
        <w:rPr>
          <w:rFonts w:ascii="Times New Roman" w:hAnsi="Times New Roman" w:cs="Times New Roman"/>
          <w:b w:val="0"/>
          <w:sz w:val="27"/>
          <w:szCs w:val="27"/>
        </w:rPr>
        <w:t>, відповідно до якого запобіжні заходи (домашній арешт та тримання під вартою), які обмежують гарантоване частиною першою статті 29 Конституції України право людини на свободу та особисту недоторканність, можуть бути застосовані судом на новій процесуальній стадії – стадії судового провадження, зокрема під час підготовчого судового засідання, лише за вмотивованим рішенням суду і тільки на підставі та в порядку, встановлених законом, а також що частиною третьою статті 331 КПК України врегульовано питання продовження застосування запобіжного заходу у вигляді тримання під вартою саме під час судового розгляду, що здійснюється за правилами глави 28 розділу IV КПК України (натомість процесуальний порядок здійснення підготовчого засідання визначен</w:t>
      </w:r>
      <w:r w:rsidR="005C055E" w:rsidRPr="00E527A3">
        <w:rPr>
          <w:rFonts w:ascii="Times New Roman" w:hAnsi="Times New Roman" w:cs="Times New Roman"/>
          <w:b w:val="0"/>
          <w:sz w:val="27"/>
          <w:szCs w:val="27"/>
        </w:rPr>
        <w:t>о</w:t>
      </w:r>
      <w:r w:rsidRPr="00E527A3">
        <w:rPr>
          <w:rFonts w:ascii="Times New Roman" w:hAnsi="Times New Roman" w:cs="Times New Roman"/>
          <w:b w:val="0"/>
          <w:sz w:val="27"/>
          <w:szCs w:val="27"/>
        </w:rPr>
        <w:t xml:space="preserve"> главою 27 розділу IV КПК України), слушними </w:t>
      </w:r>
      <w:r w:rsidR="00813ADE" w:rsidRPr="00E527A3">
        <w:rPr>
          <w:rFonts w:ascii="Times New Roman" w:hAnsi="Times New Roman" w:cs="Times New Roman"/>
          <w:b w:val="0"/>
          <w:sz w:val="27"/>
          <w:szCs w:val="27"/>
        </w:rPr>
        <w:t xml:space="preserve">є </w:t>
      </w:r>
      <w:r w:rsidRPr="00E527A3">
        <w:rPr>
          <w:rFonts w:ascii="Times New Roman" w:hAnsi="Times New Roman" w:cs="Times New Roman"/>
          <w:b w:val="0"/>
          <w:sz w:val="27"/>
          <w:szCs w:val="27"/>
        </w:rPr>
        <w:t xml:space="preserve">доводи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щодо помилковості висновків Дисциплінарної палати в частині </w:t>
      </w:r>
      <w:proofErr w:type="spellStart"/>
      <w:r w:rsidRPr="00E527A3">
        <w:rPr>
          <w:rFonts w:ascii="Times New Roman" w:hAnsi="Times New Roman" w:cs="Times New Roman"/>
          <w:b w:val="0"/>
          <w:sz w:val="27"/>
          <w:szCs w:val="27"/>
        </w:rPr>
        <w:t>нерозгляду</w:t>
      </w:r>
      <w:proofErr w:type="spellEnd"/>
      <w:r w:rsidRPr="00E527A3">
        <w:rPr>
          <w:rFonts w:ascii="Times New Roman" w:hAnsi="Times New Roman" w:cs="Times New Roman"/>
          <w:b w:val="0"/>
          <w:sz w:val="27"/>
          <w:szCs w:val="27"/>
        </w:rPr>
        <w:t xml:space="preserve"> ним (суддею) клопотання прокурора про продовження строків тримання під вартою за правилами статті 331 КПК України.  </w:t>
      </w:r>
    </w:p>
    <w:p w14:paraId="510F80E2" w14:textId="794A84F2"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Що стосується тверджень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що чинний </w:t>
      </w:r>
      <w:r w:rsidR="005C055E" w:rsidRPr="00E527A3">
        <w:rPr>
          <w:rFonts w:ascii="Times New Roman" w:hAnsi="Times New Roman" w:cs="Times New Roman"/>
          <w:b w:val="0"/>
          <w:sz w:val="27"/>
          <w:szCs w:val="27"/>
        </w:rPr>
        <w:t>К</w:t>
      </w:r>
      <w:r w:rsidRPr="00E527A3">
        <w:rPr>
          <w:rFonts w:ascii="Times New Roman" w:hAnsi="Times New Roman" w:cs="Times New Roman"/>
          <w:b w:val="0"/>
          <w:sz w:val="27"/>
          <w:szCs w:val="27"/>
        </w:rPr>
        <w:t xml:space="preserve">римінальний процесуальний кодекс України не передбачає обов’язку суду розглянути клопотання про продовження строку тримання під вартою, заявлене на стадії підготовчого судового засідання, не пізніше 72 годин з моменту надходження відповідного клопотання, слід зауважити, що </w:t>
      </w:r>
      <w:r w:rsidR="00BD7851" w:rsidRPr="00E527A3">
        <w:rPr>
          <w:rFonts w:ascii="Times New Roman" w:hAnsi="Times New Roman" w:cs="Times New Roman"/>
          <w:b w:val="0"/>
          <w:sz w:val="27"/>
          <w:szCs w:val="27"/>
        </w:rPr>
        <w:t xml:space="preserve">суддя </w:t>
      </w:r>
      <w:proofErr w:type="spellStart"/>
      <w:r w:rsidR="00BD7851" w:rsidRPr="00E527A3">
        <w:rPr>
          <w:rFonts w:ascii="Times New Roman" w:hAnsi="Times New Roman" w:cs="Times New Roman"/>
          <w:b w:val="0"/>
          <w:sz w:val="27"/>
          <w:szCs w:val="27"/>
        </w:rPr>
        <w:t>Фейір</w:t>
      </w:r>
      <w:proofErr w:type="spellEnd"/>
      <w:r w:rsidR="00BD7851" w:rsidRPr="00E527A3">
        <w:rPr>
          <w:rFonts w:ascii="Times New Roman" w:hAnsi="Times New Roman" w:cs="Times New Roman"/>
          <w:b w:val="0"/>
          <w:sz w:val="27"/>
          <w:szCs w:val="27"/>
        </w:rPr>
        <w:t xml:space="preserve"> О.О. мав забезпечити розгляд клопотання прокурора про продовження строків тримання під вартою обвинувачених </w:t>
      </w:r>
      <w:r w:rsidR="00FF5D3E">
        <w:rPr>
          <w:rFonts w:ascii="Times New Roman" w:hAnsi="Times New Roman" w:cs="Times New Roman"/>
          <w:b w:val="0"/>
          <w:sz w:val="27"/>
          <w:szCs w:val="27"/>
        </w:rPr>
        <w:t>ОСОБА1</w:t>
      </w:r>
      <w:r w:rsidR="00BD7851"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00BD7851" w:rsidRPr="00E527A3">
        <w:rPr>
          <w:rFonts w:ascii="Times New Roman" w:hAnsi="Times New Roman" w:cs="Times New Roman"/>
          <w:b w:val="0"/>
          <w:sz w:val="27"/>
          <w:szCs w:val="27"/>
        </w:rPr>
        <w:t xml:space="preserve"> в установлений КПК </w:t>
      </w:r>
      <w:r w:rsidR="009A27CF">
        <w:rPr>
          <w:rFonts w:ascii="Times New Roman" w:hAnsi="Times New Roman" w:cs="Times New Roman"/>
          <w:b w:val="0"/>
          <w:sz w:val="27"/>
          <w:szCs w:val="27"/>
        </w:rPr>
        <w:t xml:space="preserve">України </w:t>
      </w:r>
      <w:r w:rsidR="00BD7851" w:rsidRPr="00E527A3">
        <w:rPr>
          <w:rFonts w:ascii="Times New Roman" w:hAnsi="Times New Roman" w:cs="Times New Roman"/>
          <w:b w:val="0"/>
          <w:sz w:val="27"/>
          <w:szCs w:val="27"/>
        </w:rPr>
        <w:t>строк</w:t>
      </w:r>
      <w:r w:rsidRPr="00E527A3">
        <w:rPr>
          <w:rFonts w:ascii="Times New Roman" w:hAnsi="Times New Roman" w:cs="Times New Roman"/>
          <w:b w:val="0"/>
          <w:sz w:val="27"/>
          <w:szCs w:val="27"/>
        </w:rPr>
        <w:t>.</w:t>
      </w:r>
    </w:p>
    <w:p w14:paraId="603292D1" w14:textId="234505C3"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За таких обставин, </w:t>
      </w:r>
      <w:r w:rsidR="005C055E" w:rsidRPr="00E527A3">
        <w:rPr>
          <w:rFonts w:ascii="Times New Roman" w:hAnsi="Times New Roman" w:cs="Times New Roman"/>
          <w:b w:val="0"/>
          <w:sz w:val="27"/>
          <w:szCs w:val="27"/>
        </w:rPr>
        <w:t>у</w:t>
      </w:r>
      <w:r w:rsidRPr="00E527A3">
        <w:rPr>
          <w:rFonts w:ascii="Times New Roman" w:hAnsi="Times New Roman" w:cs="Times New Roman"/>
          <w:b w:val="0"/>
          <w:sz w:val="27"/>
          <w:szCs w:val="27"/>
        </w:rPr>
        <w:t>раховуючи положення частини 9 КПК України при розгляді клопотання прокурора про продовження дії запобіжних заходів стосовно обвинувачених на стадії підготовчого судового засідання, слід керуватис</w:t>
      </w:r>
      <w:r w:rsidR="005C055E" w:rsidRPr="00E527A3">
        <w:rPr>
          <w:rFonts w:ascii="Times New Roman" w:hAnsi="Times New Roman" w:cs="Times New Roman"/>
          <w:b w:val="0"/>
          <w:sz w:val="27"/>
          <w:szCs w:val="27"/>
        </w:rPr>
        <w:t>я</w:t>
      </w:r>
      <w:r w:rsidRPr="00E527A3">
        <w:rPr>
          <w:rFonts w:ascii="Times New Roman" w:hAnsi="Times New Roman" w:cs="Times New Roman"/>
          <w:b w:val="0"/>
          <w:sz w:val="27"/>
          <w:szCs w:val="27"/>
        </w:rPr>
        <w:t xml:space="preserve"> нормами кримінального процесуального закону, які регламентують питання щодо застосування запобіжних заходів на стадії судового провадження.</w:t>
      </w:r>
    </w:p>
    <w:p w14:paraId="2C7307CD" w14:textId="19C02CF5"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Як </w:t>
      </w:r>
      <w:r w:rsidR="005C055E" w:rsidRPr="00E527A3">
        <w:rPr>
          <w:rFonts w:ascii="Times New Roman" w:hAnsi="Times New Roman" w:cs="Times New Roman"/>
          <w:b w:val="0"/>
          <w:sz w:val="27"/>
          <w:szCs w:val="27"/>
        </w:rPr>
        <w:t>у</w:t>
      </w:r>
      <w:r w:rsidRPr="00E527A3">
        <w:rPr>
          <w:rFonts w:ascii="Times New Roman" w:hAnsi="Times New Roman" w:cs="Times New Roman"/>
          <w:b w:val="0"/>
          <w:sz w:val="27"/>
          <w:szCs w:val="27"/>
        </w:rPr>
        <w:t xml:space="preserve">бачається з матеріалів дисциплінарної справи, клопотання прокурором подано 17 липня 2020 року, строк тримання обвинувачених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під вартою закінчувався 16 серпня 2020 року, отже, посилання Третьої Дисциплінарної палати </w:t>
      </w:r>
      <w:r w:rsidR="005C055E" w:rsidRPr="00E527A3">
        <w:rPr>
          <w:rFonts w:ascii="Times New Roman" w:hAnsi="Times New Roman" w:cs="Times New Roman"/>
          <w:b w:val="0"/>
          <w:sz w:val="27"/>
          <w:szCs w:val="27"/>
        </w:rPr>
        <w:t xml:space="preserve">Вищої ради правосуддя </w:t>
      </w:r>
      <w:r w:rsidRPr="00E527A3">
        <w:rPr>
          <w:rFonts w:ascii="Times New Roman" w:hAnsi="Times New Roman" w:cs="Times New Roman"/>
          <w:b w:val="0"/>
          <w:sz w:val="27"/>
          <w:szCs w:val="27"/>
        </w:rPr>
        <w:t>в</w:t>
      </w:r>
      <w:r w:rsidR="005C055E"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оскаржуваному рішенні на те, що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на порушення вимог статті</w:t>
      </w:r>
      <w:r w:rsidR="005C055E"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186 КПК України не розглянув клопотання про продовження строку тримання під вартою обвинувачених протягом 72 годин, є помилковими, оскільки за загальним правилом ухвала щодо обрання або продовження запобіжного заходу діє до моменту закінчення її дії або прийняття нової ухвали про продовження, зміни або скасування запобіжного заходу. При цьому розгляд </w:t>
      </w:r>
      <w:r w:rsidR="00642762" w:rsidRPr="00E527A3">
        <w:rPr>
          <w:rFonts w:ascii="Times New Roman" w:hAnsi="Times New Roman" w:cs="Times New Roman"/>
          <w:b w:val="0"/>
          <w:sz w:val="27"/>
          <w:szCs w:val="27"/>
        </w:rPr>
        <w:t>такого</w:t>
      </w:r>
      <w:r w:rsidRPr="00E527A3">
        <w:rPr>
          <w:rFonts w:ascii="Times New Roman" w:hAnsi="Times New Roman" w:cs="Times New Roman"/>
          <w:b w:val="0"/>
          <w:sz w:val="27"/>
          <w:szCs w:val="27"/>
        </w:rPr>
        <w:t xml:space="preserve"> питання має відбуватись відповідно до норм </w:t>
      </w:r>
      <w:r w:rsidR="005C055E" w:rsidRPr="00E527A3">
        <w:rPr>
          <w:rFonts w:ascii="Times New Roman" w:hAnsi="Times New Roman" w:cs="Times New Roman"/>
          <w:b w:val="0"/>
          <w:sz w:val="27"/>
          <w:szCs w:val="27"/>
        </w:rPr>
        <w:t>г</w:t>
      </w:r>
      <w:r w:rsidRPr="00E527A3">
        <w:rPr>
          <w:rFonts w:ascii="Times New Roman" w:hAnsi="Times New Roman" w:cs="Times New Roman"/>
          <w:b w:val="0"/>
          <w:sz w:val="27"/>
          <w:szCs w:val="27"/>
        </w:rPr>
        <w:t xml:space="preserve">лави 18 КПК </w:t>
      </w:r>
      <w:r w:rsidR="005C055E" w:rsidRPr="00E527A3">
        <w:rPr>
          <w:rFonts w:ascii="Times New Roman" w:hAnsi="Times New Roman" w:cs="Times New Roman"/>
          <w:b w:val="0"/>
          <w:sz w:val="27"/>
          <w:szCs w:val="27"/>
        </w:rPr>
        <w:t xml:space="preserve">України </w:t>
      </w:r>
      <w:r w:rsidRPr="00E527A3">
        <w:rPr>
          <w:rFonts w:ascii="Times New Roman" w:hAnsi="Times New Roman" w:cs="Times New Roman"/>
          <w:b w:val="0"/>
          <w:sz w:val="27"/>
          <w:szCs w:val="27"/>
        </w:rPr>
        <w:t>з</w:t>
      </w:r>
      <w:r w:rsidR="005C055E"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обґрунтуванням наявності ризиків у кримінальному провадженні та необхідності подальшого застосування тримання під вартою. </w:t>
      </w:r>
    </w:p>
    <w:p w14:paraId="3C26A23F" w14:textId="31B8482B"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Разом </w:t>
      </w:r>
      <w:r w:rsidR="0064187D" w:rsidRPr="00E527A3">
        <w:rPr>
          <w:rFonts w:ascii="Times New Roman" w:hAnsi="Times New Roman" w:cs="Times New Roman"/>
          <w:b w:val="0"/>
          <w:sz w:val="27"/>
          <w:szCs w:val="27"/>
        </w:rPr>
        <w:t>і</w:t>
      </w:r>
      <w:r w:rsidR="00642762" w:rsidRPr="00E527A3">
        <w:rPr>
          <w:rFonts w:ascii="Times New Roman" w:hAnsi="Times New Roman" w:cs="Times New Roman"/>
          <w:b w:val="0"/>
          <w:sz w:val="27"/>
          <w:szCs w:val="27"/>
        </w:rPr>
        <w:t>з т</w:t>
      </w:r>
      <w:r w:rsidRPr="00E527A3">
        <w:rPr>
          <w:rFonts w:ascii="Times New Roman" w:hAnsi="Times New Roman" w:cs="Times New Roman"/>
          <w:b w:val="0"/>
          <w:sz w:val="27"/>
          <w:szCs w:val="27"/>
        </w:rPr>
        <w:t xml:space="preserve">им вказані </w:t>
      </w:r>
      <w:r w:rsidR="0064187D" w:rsidRPr="00E527A3">
        <w:rPr>
          <w:rFonts w:ascii="Times New Roman" w:hAnsi="Times New Roman" w:cs="Times New Roman"/>
          <w:b w:val="0"/>
          <w:sz w:val="27"/>
          <w:szCs w:val="27"/>
        </w:rPr>
        <w:t xml:space="preserve">вище </w:t>
      </w:r>
      <w:r w:rsidRPr="00E527A3">
        <w:rPr>
          <w:rFonts w:ascii="Times New Roman" w:hAnsi="Times New Roman" w:cs="Times New Roman"/>
          <w:b w:val="0"/>
          <w:sz w:val="27"/>
          <w:szCs w:val="27"/>
        </w:rPr>
        <w:t xml:space="preserve">посилання Третьої Дисциплінарної палати </w:t>
      </w:r>
      <w:r w:rsidR="0064187D" w:rsidRPr="00E527A3">
        <w:rPr>
          <w:rFonts w:ascii="Times New Roman" w:hAnsi="Times New Roman" w:cs="Times New Roman"/>
          <w:b w:val="0"/>
          <w:sz w:val="27"/>
          <w:szCs w:val="27"/>
        </w:rPr>
        <w:t xml:space="preserve">Вищої ради правосуддя </w:t>
      </w:r>
      <w:r w:rsidRPr="00E527A3">
        <w:rPr>
          <w:rFonts w:ascii="Times New Roman" w:hAnsi="Times New Roman" w:cs="Times New Roman"/>
          <w:b w:val="0"/>
          <w:sz w:val="27"/>
          <w:szCs w:val="27"/>
        </w:rPr>
        <w:t>не в</w:t>
      </w:r>
      <w:r w:rsidR="00642762" w:rsidRPr="00E527A3">
        <w:rPr>
          <w:rFonts w:ascii="Times New Roman" w:hAnsi="Times New Roman" w:cs="Times New Roman"/>
          <w:b w:val="0"/>
          <w:sz w:val="27"/>
          <w:szCs w:val="27"/>
        </w:rPr>
        <w:t>п</w:t>
      </w:r>
      <w:r w:rsidRPr="00E527A3">
        <w:rPr>
          <w:rFonts w:ascii="Times New Roman" w:hAnsi="Times New Roman" w:cs="Times New Roman"/>
          <w:b w:val="0"/>
          <w:sz w:val="27"/>
          <w:szCs w:val="27"/>
        </w:rPr>
        <w:t>ливають на правильність встановлених обставин</w:t>
      </w:r>
      <w:r w:rsidR="0064187D" w:rsidRPr="00E527A3">
        <w:rPr>
          <w:rFonts w:ascii="Times New Roman" w:hAnsi="Times New Roman" w:cs="Times New Roman"/>
          <w:b w:val="0"/>
          <w:sz w:val="27"/>
          <w:szCs w:val="27"/>
        </w:rPr>
        <w:t xml:space="preserve"> стосовно того</w:t>
      </w:r>
      <w:r w:rsidRPr="00E527A3">
        <w:rPr>
          <w:rFonts w:ascii="Times New Roman" w:hAnsi="Times New Roman" w:cs="Times New Roman"/>
          <w:b w:val="0"/>
          <w:sz w:val="27"/>
          <w:szCs w:val="27"/>
        </w:rPr>
        <w:t xml:space="preserve">, що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під час розгляду клопотання прокурора про продовження строку тримання під вартою обвинувачених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DA279B" w:rsidRPr="00E527A3">
        <w:rPr>
          <w:rFonts w:ascii="Times New Roman" w:hAnsi="Times New Roman" w:cs="Times New Roman"/>
          <w:b w:val="0"/>
          <w:sz w:val="27"/>
          <w:szCs w:val="27"/>
        </w:rPr>
        <w:br/>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було порушено вимоги КПК України, оскільки </w:t>
      </w:r>
      <w:r w:rsidR="0064187D"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будь-якому разі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зобов’язаний був призначити підготовче засідання у справі </w:t>
      </w:r>
      <w:r w:rsidR="00DA279B" w:rsidRPr="00E527A3">
        <w:rPr>
          <w:rFonts w:ascii="Times New Roman" w:hAnsi="Times New Roman" w:cs="Times New Roman"/>
          <w:b w:val="0"/>
          <w:sz w:val="27"/>
          <w:szCs w:val="27"/>
        </w:rPr>
        <w:br/>
      </w:r>
      <w:r w:rsidRPr="00E527A3">
        <w:rPr>
          <w:rFonts w:ascii="Times New Roman" w:hAnsi="Times New Roman" w:cs="Times New Roman"/>
          <w:b w:val="0"/>
          <w:sz w:val="27"/>
          <w:szCs w:val="27"/>
        </w:rPr>
        <w:t>№ 297/1597/19 у строк, визначений статтею 314 КПК України</w:t>
      </w:r>
      <w:r w:rsidR="0064187D"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та першочергово (як це регламентовано частиною четвертою статті 28 КПК України) розглянути </w:t>
      </w:r>
      <w:r w:rsidR="0064187D" w:rsidRPr="00E527A3">
        <w:rPr>
          <w:rFonts w:ascii="Times New Roman" w:hAnsi="Times New Roman" w:cs="Times New Roman"/>
          <w:b w:val="0"/>
          <w:sz w:val="27"/>
          <w:szCs w:val="27"/>
        </w:rPr>
        <w:t>ц</w:t>
      </w:r>
      <w:r w:rsidRPr="00E527A3">
        <w:rPr>
          <w:rFonts w:ascii="Times New Roman" w:hAnsi="Times New Roman" w:cs="Times New Roman"/>
          <w:b w:val="0"/>
          <w:sz w:val="27"/>
          <w:szCs w:val="27"/>
        </w:rPr>
        <w:t>е клопотання до закінчення дії ухвали Закарпатського апеляційного суду від 18</w:t>
      </w:r>
      <w:r w:rsidR="0064187D"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червня 2020 року, якою строк тримання під вартою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було встановлено до</w:t>
      </w:r>
      <w:r w:rsidR="0064187D"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 xml:space="preserve">16 серпня 2020 року. При цьому він як суддя мав реальну та об’єктивну можливість розглянути клопотання про продовження строку тримання під вартою протягом 5 </w:t>
      </w:r>
      <w:r w:rsidR="00642762" w:rsidRPr="00E527A3">
        <w:rPr>
          <w:rFonts w:ascii="Times New Roman" w:hAnsi="Times New Roman" w:cs="Times New Roman"/>
          <w:b w:val="0"/>
          <w:sz w:val="27"/>
          <w:szCs w:val="27"/>
        </w:rPr>
        <w:t xml:space="preserve">робочих днів (із </w:t>
      </w:r>
      <w:r w:rsidRPr="00E527A3">
        <w:rPr>
          <w:rFonts w:ascii="Times New Roman" w:hAnsi="Times New Roman" w:cs="Times New Roman"/>
          <w:b w:val="0"/>
          <w:sz w:val="27"/>
          <w:szCs w:val="27"/>
        </w:rPr>
        <w:t>27 липня 2020 року (дата надходження до його провадження справи № 297/1597/19) до 3</w:t>
      </w:r>
      <w:r w:rsidR="0064187D" w:rsidRPr="00E527A3">
        <w:rPr>
          <w:rFonts w:ascii="Times New Roman" w:hAnsi="Times New Roman" w:cs="Times New Roman"/>
          <w:b w:val="0"/>
          <w:sz w:val="27"/>
          <w:szCs w:val="27"/>
        </w:rPr>
        <w:t> </w:t>
      </w:r>
      <w:r w:rsidRPr="00E527A3">
        <w:rPr>
          <w:rFonts w:ascii="Times New Roman" w:hAnsi="Times New Roman" w:cs="Times New Roman"/>
          <w:b w:val="0"/>
          <w:sz w:val="27"/>
          <w:szCs w:val="27"/>
        </w:rPr>
        <w:t>серпня 2020 року (початок заздалегідь запланованих суддею двох безперервних відпусток</w:t>
      </w:r>
      <w:r w:rsidR="00642762" w:rsidRPr="00E527A3">
        <w:rPr>
          <w:rFonts w:ascii="Times New Roman" w:hAnsi="Times New Roman" w:cs="Times New Roman"/>
          <w:b w:val="0"/>
          <w:sz w:val="27"/>
          <w:szCs w:val="27"/>
        </w:rPr>
        <w:t>)</w:t>
      </w:r>
      <w:r w:rsidRPr="00E527A3">
        <w:rPr>
          <w:rFonts w:ascii="Times New Roman" w:hAnsi="Times New Roman" w:cs="Times New Roman"/>
          <w:b w:val="0"/>
          <w:sz w:val="27"/>
          <w:szCs w:val="27"/>
        </w:rPr>
        <w:t>), оскільки у вказаний період згідно з відомостями з</w:t>
      </w:r>
      <w:r w:rsidR="0064187D"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Єдиного державного реєстру судових рішень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здійснював розгляд інших судових </w:t>
      </w:r>
      <w:r w:rsidR="0064187D" w:rsidRPr="00E527A3">
        <w:rPr>
          <w:rFonts w:ascii="Times New Roman" w:hAnsi="Times New Roman" w:cs="Times New Roman"/>
          <w:b w:val="0"/>
          <w:sz w:val="27"/>
          <w:szCs w:val="27"/>
        </w:rPr>
        <w:t xml:space="preserve">справ </w:t>
      </w:r>
      <w:r w:rsidRPr="00E527A3">
        <w:rPr>
          <w:rFonts w:ascii="Times New Roman" w:hAnsi="Times New Roman" w:cs="Times New Roman"/>
          <w:b w:val="0"/>
          <w:sz w:val="27"/>
          <w:szCs w:val="27"/>
        </w:rPr>
        <w:t>та ухвалив</w:t>
      </w:r>
      <w:r w:rsidR="0064187D" w:rsidRPr="00E527A3">
        <w:rPr>
          <w:rFonts w:ascii="Times New Roman" w:hAnsi="Times New Roman" w:cs="Times New Roman"/>
          <w:b w:val="0"/>
          <w:sz w:val="27"/>
          <w:szCs w:val="27"/>
        </w:rPr>
        <w:t xml:space="preserve"> </w:t>
      </w:r>
      <w:r w:rsidR="00A738C6">
        <w:rPr>
          <w:rFonts w:ascii="Times New Roman" w:hAnsi="Times New Roman" w:cs="Times New Roman"/>
          <w:b w:val="0"/>
          <w:sz w:val="27"/>
          <w:szCs w:val="27"/>
        </w:rPr>
        <w:br/>
      </w:r>
      <w:r w:rsidRPr="00E527A3">
        <w:rPr>
          <w:rFonts w:ascii="Times New Roman" w:hAnsi="Times New Roman" w:cs="Times New Roman"/>
          <w:b w:val="0"/>
          <w:sz w:val="27"/>
          <w:szCs w:val="27"/>
        </w:rPr>
        <w:t xml:space="preserve">31 судове рішення. </w:t>
      </w:r>
    </w:p>
    <w:p w14:paraId="3155F652" w14:textId="55925BDA" w:rsidR="00AE2868" w:rsidRPr="00E527A3" w:rsidRDefault="00AE2868" w:rsidP="00CE7DB7">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Крім </w:t>
      </w:r>
      <w:r w:rsidR="0064187D" w:rsidRPr="00E527A3">
        <w:rPr>
          <w:rFonts w:ascii="Times New Roman" w:hAnsi="Times New Roman" w:cs="Times New Roman"/>
          <w:b w:val="0"/>
          <w:sz w:val="27"/>
          <w:szCs w:val="27"/>
        </w:rPr>
        <w:t>то</w:t>
      </w:r>
      <w:r w:rsidRPr="00E527A3">
        <w:rPr>
          <w:rFonts w:ascii="Times New Roman" w:hAnsi="Times New Roman" w:cs="Times New Roman"/>
          <w:b w:val="0"/>
          <w:sz w:val="27"/>
          <w:szCs w:val="27"/>
        </w:rPr>
        <w:t xml:space="preserve">го, слід критично </w:t>
      </w:r>
      <w:r w:rsidR="0064187D" w:rsidRPr="00E527A3">
        <w:rPr>
          <w:rFonts w:ascii="Times New Roman" w:hAnsi="Times New Roman" w:cs="Times New Roman"/>
          <w:b w:val="0"/>
          <w:sz w:val="27"/>
          <w:szCs w:val="27"/>
        </w:rPr>
        <w:t>поставитися</w:t>
      </w:r>
      <w:r w:rsidRPr="00E527A3">
        <w:rPr>
          <w:rFonts w:ascii="Times New Roman" w:hAnsi="Times New Roman" w:cs="Times New Roman"/>
          <w:b w:val="0"/>
          <w:sz w:val="27"/>
          <w:szCs w:val="27"/>
        </w:rPr>
        <w:t xml:space="preserve"> до доводів судді</w:t>
      </w:r>
      <w:r w:rsidR="0064187D" w:rsidRPr="00E527A3">
        <w:rPr>
          <w:rFonts w:ascii="Times New Roman" w:hAnsi="Times New Roman" w:cs="Times New Roman"/>
          <w:b w:val="0"/>
          <w:sz w:val="27"/>
          <w:szCs w:val="27"/>
        </w:rPr>
        <w:t xml:space="preserve">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що здійснення судом виклику учасників кримінального провадження №</w:t>
      </w:r>
      <w:r w:rsidR="0064187D" w:rsidRPr="00E527A3">
        <w:rPr>
          <w:rFonts w:ascii="Times New Roman" w:hAnsi="Times New Roman" w:cs="Times New Roman"/>
          <w:b w:val="0"/>
          <w:sz w:val="27"/>
          <w:szCs w:val="27"/>
        </w:rPr>
        <w:t> </w:t>
      </w:r>
      <w:r w:rsidR="00FF5D3E">
        <w:rPr>
          <w:rFonts w:ascii="Times New Roman" w:hAnsi="Times New Roman" w:cs="Times New Roman"/>
          <w:b w:val="0"/>
          <w:sz w:val="27"/>
          <w:szCs w:val="27"/>
        </w:rPr>
        <w:t>____</w:t>
      </w:r>
      <w:r w:rsidRPr="00E527A3">
        <w:rPr>
          <w:rFonts w:ascii="Times New Roman" w:hAnsi="Times New Roman" w:cs="Times New Roman"/>
          <w:b w:val="0"/>
          <w:sz w:val="27"/>
          <w:szCs w:val="27"/>
        </w:rPr>
        <w:t xml:space="preserve"> на будь-який із днів у період із 27 липня 2020 року по</w:t>
      </w:r>
      <w:r w:rsidR="0064187D"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31</w:t>
      </w:r>
      <w:r w:rsidR="0064187D" w:rsidRPr="00E527A3">
        <w:rPr>
          <w:rFonts w:ascii="Times New Roman" w:hAnsi="Times New Roman" w:cs="Times New Roman"/>
          <w:b w:val="0"/>
          <w:sz w:val="27"/>
          <w:szCs w:val="27"/>
        </w:rPr>
        <w:t> </w:t>
      </w:r>
      <w:r w:rsidRPr="00E527A3">
        <w:rPr>
          <w:rFonts w:ascii="Times New Roman" w:hAnsi="Times New Roman" w:cs="Times New Roman"/>
          <w:b w:val="0"/>
          <w:sz w:val="27"/>
          <w:szCs w:val="27"/>
        </w:rPr>
        <w:t>липня 2020 року було б неможливим без порушення вимог частини восьмої статті 135 КПК України, якою встановлено, що 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з огляду на таке.</w:t>
      </w:r>
    </w:p>
    <w:p w14:paraId="49D783A7" w14:textId="6647D3F5"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Відповідно до частини першої статті 135 КПК України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6BE26BAA" w14:textId="4E7907B2"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Частиною восьмою статті 135 КПК України визначено, що 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w:t>
      </w:r>
      <w:r w:rsidR="0064187D" w:rsidRPr="00E527A3">
        <w:rPr>
          <w:rFonts w:ascii="Times New Roman" w:hAnsi="Times New Roman" w:cs="Times New Roman"/>
          <w:b w:val="0"/>
          <w:sz w:val="27"/>
          <w:szCs w:val="27"/>
        </w:rPr>
        <w:t> </w:t>
      </w:r>
      <w:r w:rsidRPr="00E527A3">
        <w:rPr>
          <w:rFonts w:ascii="Times New Roman" w:hAnsi="Times New Roman" w:cs="Times New Roman"/>
          <w:b w:val="0"/>
          <w:sz w:val="27"/>
          <w:szCs w:val="27"/>
        </w:rPr>
        <w:t>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68495C54" w14:textId="14291301"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Відповідно до частини першої статті 136 КПК України належним підтвердженням отримання особою повістки про виклик або ознайомлення з її змістом іншим шляхом є розпис особи про отримання повістки, в тому числі на поштовому повідомленні, відеозапис вручення особі повістки, будь-які інші дані, які підтверджують факт вручення особі повістки про виклик або ознайомлення з</w:t>
      </w:r>
      <w:r w:rsidR="0064187D" w:rsidRPr="00E527A3">
        <w:rPr>
          <w:rFonts w:ascii="Times New Roman" w:hAnsi="Times New Roman" w:cs="Times New Roman"/>
          <w:b w:val="0"/>
          <w:sz w:val="27"/>
          <w:szCs w:val="27"/>
        </w:rPr>
        <w:t> </w:t>
      </w:r>
      <w:r w:rsidRPr="00E527A3">
        <w:rPr>
          <w:rFonts w:ascii="Times New Roman" w:hAnsi="Times New Roman" w:cs="Times New Roman"/>
          <w:b w:val="0"/>
          <w:sz w:val="27"/>
          <w:szCs w:val="27"/>
        </w:rPr>
        <w:t>її змістом.</w:t>
      </w:r>
    </w:p>
    <w:p w14:paraId="61680138" w14:textId="7C23AC56"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Водночас матеріали дисциплінарної справи не містять жодних доказів на підтвердження того, що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w:t>
      </w:r>
      <w:r w:rsidR="0064187D" w:rsidRPr="00E527A3">
        <w:rPr>
          <w:rFonts w:ascii="Times New Roman" w:hAnsi="Times New Roman" w:cs="Times New Roman"/>
          <w:b w:val="0"/>
          <w:sz w:val="27"/>
          <w:szCs w:val="27"/>
        </w:rPr>
        <w:t>і</w:t>
      </w:r>
      <w:r w:rsidRPr="00E527A3">
        <w:rPr>
          <w:rFonts w:ascii="Times New Roman" w:hAnsi="Times New Roman" w:cs="Times New Roman"/>
          <w:b w:val="0"/>
          <w:sz w:val="27"/>
          <w:szCs w:val="27"/>
        </w:rPr>
        <w:t>з 27 липня 2020 року вживались можливі заходи для повідомлення учасників судового процесу про призначення підготовчого судового засідання у кримінальному провадженні стосовно</w:t>
      </w:r>
      <w:r w:rsidR="00CE7DB7" w:rsidRPr="00E527A3">
        <w:rPr>
          <w:rFonts w:ascii="Times New Roman" w:hAnsi="Times New Roman" w:cs="Times New Roman"/>
          <w:b w:val="0"/>
          <w:sz w:val="27"/>
          <w:szCs w:val="27"/>
        </w:rPr>
        <w:br/>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до його виходу 3 серпня 2020 року у відпустку. </w:t>
      </w:r>
    </w:p>
    <w:p w14:paraId="6E03A11A" w14:textId="43A6510D"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Матеріали дисциплінарної справи не містять доказів неможливості повідомлення учасників кримінального п</w:t>
      </w:r>
      <w:r w:rsidR="00FF5D3E">
        <w:rPr>
          <w:rFonts w:ascii="Times New Roman" w:hAnsi="Times New Roman" w:cs="Times New Roman"/>
          <w:b w:val="0"/>
          <w:sz w:val="27"/>
          <w:szCs w:val="27"/>
        </w:rPr>
        <w:t>ровадження № ____</w:t>
      </w:r>
      <w:r w:rsidRPr="00E527A3">
        <w:rPr>
          <w:rFonts w:ascii="Times New Roman" w:hAnsi="Times New Roman" w:cs="Times New Roman"/>
          <w:b w:val="0"/>
          <w:sz w:val="27"/>
          <w:szCs w:val="27"/>
        </w:rPr>
        <w:t xml:space="preserve"> іншими способами.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із цього приводу не було надано пояснень.</w:t>
      </w:r>
    </w:p>
    <w:p w14:paraId="1C484188" w14:textId="41A1F1D2" w:rsidR="00AE2868" w:rsidRPr="00E527A3" w:rsidRDefault="00AE2868" w:rsidP="007C3025">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Як було встановлено з матеріалів кримінальної справи, після того, як ухвалою Берегівського районного суду Закарпатської області від 23 липня </w:t>
      </w:r>
      <w:r w:rsidR="00CE7DB7" w:rsidRPr="00E527A3">
        <w:rPr>
          <w:rFonts w:ascii="Times New Roman" w:hAnsi="Times New Roman" w:cs="Times New Roman"/>
          <w:b w:val="0"/>
          <w:sz w:val="27"/>
          <w:szCs w:val="27"/>
        </w:rPr>
        <w:br/>
      </w:r>
      <w:r w:rsidRPr="00E527A3">
        <w:rPr>
          <w:rFonts w:ascii="Times New Roman" w:hAnsi="Times New Roman" w:cs="Times New Roman"/>
          <w:b w:val="0"/>
          <w:sz w:val="27"/>
          <w:szCs w:val="27"/>
        </w:rPr>
        <w:t xml:space="preserve">2020 року було відмовлено </w:t>
      </w:r>
      <w:r w:rsidR="0064187D"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задоволенні заяви захисника обвинуваченого</w:t>
      </w:r>
      <w:r w:rsidR="00CE7DB7" w:rsidRPr="00E527A3">
        <w:rPr>
          <w:rFonts w:ascii="Times New Roman" w:hAnsi="Times New Roman" w:cs="Times New Roman"/>
          <w:b w:val="0"/>
          <w:sz w:val="27"/>
          <w:szCs w:val="27"/>
        </w:rPr>
        <w:br/>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 адвоката </w:t>
      </w:r>
      <w:proofErr w:type="spellStart"/>
      <w:r w:rsidRPr="00E527A3">
        <w:rPr>
          <w:rFonts w:ascii="Times New Roman" w:hAnsi="Times New Roman" w:cs="Times New Roman"/>
          <w:b w:val="0"/>
          <w:sz w:val="27"/>
          <w:szCs w:val="27"/>
        </w:rPr>
        <w:t>Джуган</w:t>
      </w:r>
      <w:proofErr w:type="spellEnd"/>
      <w:r w:rsidRPr="00E527A3">
        <w:rPr>
          <w:rFonts w:ascii="Times New Roman" w:hAnsi="Times New Roman" w:cs="Times New Roman"/>
          <w:b w:val="0"/>
          <w:sz w:val="27"/>
          <w:szCs w:val="27"/>
        </w:rPr>
        <w:t xml:space="preserve"> Н.Б. про відвід судді Берегівського районного суду Закарпатської області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27 липня 2020 року матеріали справи </w:t>
      </w:r>
      <w:r w:rsidR="00CE7DB7" w:rsidRPr="00E527A3">
        <w:rPr>
          <w:rFonts w:ascii="Times New Roman" w:hAnsi="Times New Roman" w:cs="Times New Roman"/>
          <w:b w:val="0"/>
          <w:sz w:val="27"/>
          <w:szCs w:val="27"/>
        </w:rPr>
        <w:br/>
      </w:r>
      <w:r w:rsidRPr="00E527A3">
        <w:rPr>
          <w:rFonts w:ascii="Times New Roman" w:hAnsi="Times New Roman" w:cs="Times New Roman"/>
          <w:b w:val="0"/>
          <w:sz w:val="27"/>
          <w:szCs w:val="27"/>
        </w:rPr>
        <w:t xml:space="preserve">№ 297/1597/19 було </w:t>
      </w:r>
      <w:proofErr w:type="spellStart"/>
      <w:r w:rsidRPr="00E527A3">
        <w:rPr>
          <w:rFonts w:ascii="Times New Roman" w:hAnsi="Times New Roman" w:cs="Times New Roman"/>
          <w:b w:val="0"/>
          <w:sz w:val="27"/>
          <w:szCs w:val="27"/>
        </w:rPr>
        <w:t>поверн</w:t>
      </w:r>
      <w:r w:rsidR="0064187D" w:rsidRPr="00E527A3">
        <w:rPr>
          <w:rFonts w:ascii="Times New Roman" w:hAnsi="Times New Roman" w:cs="Times New Roman"/>
          <w:b w:val="0"/>
          <w:sz w:val="27"/>
          <w:szCs w:val="27"/>
        </w:rPr>
        <w:t>ен</w:t>
      </w:r>
      <w:r w:rsidRPr="00E527A3">
        <w:rPr>
          <w:rFonts w:ascii="Times New Roman" w:hAnsi="Times New Roman" w:cs="Times New Roman"/>
          <w:b w:val="0"/>
          <w:sz w:val="27"/>
          <w:szCs w:val="27"/>
        </w:rPr>
        <w:t>о</w:t>
      </w:r>
      <w:proofErr w:type="spellEnd"/>
      <w:r w:rsidRPr="00E527A3">
        <w:rPr>
          <w:rFonts w:ascii="Times New Roman" w:hAnsi="Times New Roman" w:cs="Times New Roman"/>
          <w:b w:val="0"/>
          <w:sz w:val="27"/>
          <w:szCs w:val="27"/>
        </w:rPr>
        <w:t xml:space="preserve"> судді </w:t>
      </w:r>
      <w:proofErr w:type="spellStart"/>
      <w:r w:rsidRPr="00E527A3">
        <w:rPr>
          <w:rFonts w:ascii="Times New Roman" w:hAnsi="Times New Roman" w:cs="Times New Roman"/>
          <w:b w:val="0"/>
          <w:sz w:val="27"/>
          <w:szCs w:val="27"/>
        </w:rPr>
        <w:t>Фейіру</w:t>
      </w:r>
      <w:proofErr w:type="spellEnd"/>
      <w:r w:rsidRPr="00E527A3">
        <w:rPr>
          <w:rFonts w:ascii="Times New Roman" w:hAnsi="Times New Roman" w:cs="Times New Roman"/>
          <w:b w:val="0"/>
          <w:sz w:val="27"/>
          <w:szCs w:val="27"/>
        </w:rPr>
        <w:t xml:space="preserve"> О.О. для продовження розгляду.</w:t>
      </w:r>
    </w:p>
    <w:p w14:paraId="1B06C537" w14:textId="3E4DDC10"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Відповідно до пункту 3 додатка 10 до Інструкції з оброблення телеграм операторами, провайдерами телекомунікацій, затвердженої наказом Адміністрації Державної служби спеціального зв’язку та захисту інформації України від 22 квітня 2014 року № 195, у межах міст (місцеві) визначений такий строк проходження телеграми від відправника до адресата:</w:t>
      </w:r>
    </w:p>
    <w:p w14:paraId="6DC89B68" w14:textId="4C003012" w:rsidR="00AE2868" w:rsidRPr="00E527A3" w:rsidRDefault="00AE2868">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для телеграм категорії «звичайна» – до 6 годин;</w:t>
      </w:r>
    </w:p>
    <w:p w14:paraId="43FEC91C" w14:textId="3E410FB6" w:rsidR="00AE2868" w:rsidRPr="00E527A3" w:rsidRDefault="00AE2868">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для телеграм категорії «термінова» – до 3 годин;</w:t>
      </w:r>
    </w:p>
    <w:p w14:paraId="20761968" w14:textId="6104858B" w:rsidR="00AE2868" w:rsidRPr="00E527A3" w:rsidRDefault="00AE2868">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для повідомлень про вручення телеграми – до 24 годин.</w:t>
      </w:r>
    </w:p>
    <w:p w14:paraId="4808EA08" w14:textId="2B6E10DD" w:rsidR="00AE2868" w:rsidRPr="00E527A3" w:rsidRDefault="00AE2868">
      <w:pPr>
        <w:pStyle w:val="22"/>
        <w:spacing w:after="0"/>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не надано доказів (відсутні </w:t>
      </w:r>
      <w:r w:rsidR="0064187D" w:rsidRPr="00E527A3">
        <w:rPr>
          <w:rFonts w:ascii="Times New Roman" w:hAnsi="Times New Roman" w:cs="Times New Roman"/>
          <w:b w:val="0"/>
          <w:sz w:val="27"/>
          <w:szCs w:val="27"/>
        </w:rPr>
        <w:t>в</w:t>
      </w:r>
      <w:r w:rsidRPr="00E527A3">
        <w:rPr>
          <w:rFonts w:ascii="Times New Roman" w:hAnsi="Times New Roman" w:cs="Times New Roman"/>
          <w:b w:val="0"/>
          <w:sz w:val="27"/>
          <w:szCs w:val="27"/>
        </w:rPr>
        <w:t xml:space="preserve"> матеріалах дисциплінарної справи) щодо вжиття ним </w:t>
      </w:r>
      <w:r w:rsidR="0064187D" w:rsidRPr="00E527A3">
        <w:rPr>
          <w:rFonts w:ascii="Times New Roman" w:hAnsi="Times New Roman" w:cs="Times New Roman"/>
          <w:b w:val="0"/>
          <w:sz w:val="27"/>
          <w:szCs w:val="27"/>
        </w:rPr>
        <w:t>у</w:t>
      </w:r>
      <w:r w:rsidRPr="00E527A3">
        <w:rPr>
          <w:rFonts w:ascii="Times New Roman" w:hAnsi="Times New Roman" w:cs="Times New Roman"/>
          <w:b w:val="0"/>
          <w:sz w:val="27"/>
          <w:szCs w:val="27"/>
        </w:rPr>
        <w:t xml:space="preserve">сіх можливих засобів (телефон, телеграф, засоби факсимільного зв’язку, електронна пошта) у період </w:t>
      </w:r>
      <w:r w:rsidR="0064187D" w:rsidRPr="00E527A3">
        <w:rPr>
          <w:rFonts w:ascii="Times New Roman" w:hAnsi="Times New Roman" w:cs="Times New Roman"/>
          <w:b w:val="0"/>
          <w:sz w:val="27"/>
          <w:szCs w:val="27"/>
        </w:rPr>
        <w:t>і</w:t>
      </w:r>
      <w:r w:rsidRPr="00E527A3">
        <w:rPr>
          <w:rFonts w:ascii="Times New Roman" w:hAnsi="Times New Roman" w:cs="Times New Roman"/>
          <w:b w:val="0"/>
          <w:sz w:val="27"/>
          <w:szCs w:val="27"/>
        </w:rPr>
        <w:t>з 27 липня 2020 року до дати його виходу у відпустку (3 серпня 2020 року) для повідомлення учасників кримінального</w:t>
      </w:r>
      <w:r w:rsidR="00FF5D3E">
        <w:rPr>
          <w:rFonts w:ascii="Times New Roman" w:hAnsi="Times New Roman" w:cs="Times New Roman"/>
          <w:b w:val="0"/>
          <w:sz w:val="27"/>
          <w:szCs w:val="27"/>
        </w:rPr>
        <w:t xml:space="preserve"> провадження № ____</w:t>
      </w:r>
      <w:r w:rsidRPr="00E527A3">
        <w:rPr>
          <w:rFonts w:ascii="Times New Roman" w:hAnsi="Times New Roman" w:cs="Times New Roman"/>
          <w:b w:val="0"/>
          <w:sz w:val="27"/>
          <w:szCs w:val="27"/>
        </w:rPr>
        <w:t xml:space="preserve"> з метою здійснення розгляду клопотань прокурора про продовження строків тримання під вартою обвинувачених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w:t>
      </w:r>
      <w:r w:rsidR="0064187D" w:rsidRPr="00E527A3">
        <w:rPr>
          <w:rFonts w:ascii="Times New Roman" w:hAnsi="Times New Roman" w:cs="Times New Roman"/>
          <w:b w:val="0"/>
          <w:sz w:val="27"/>
          <w:szCs w:val="27"/>
        </w:rPr>
        <w:t>і</w:t>
      </w:r>
      <w:r w:rsidRPr="00E527A3">
        <w:rPr>
          <w:rFonts w:ascii="Times New Roman" w:hAnsi="Times New Roman" w:cs="Times New Roman"/>
          <w:b w:val="0"/>
          <w:sz w:val="27"/>
          <w:szCs w:val="27"/>
        </w:rPr>
        <w:t xml:space="preserve">з дотриманням норм КПК України. </w:t>
      </w:r>
    </w:p>
    <w:p w14:paraId="743191A6" w14:textId="13B15864"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Слід погодитись із висновком Третьої Дисциплінарної палати Вищої ради правосуддя, що питання, </w:t>
      </w:r>
      <w:r w:rsidR="00642762" w:rsidRPr="00E527A3">
        <w:rPr>
          <w:rFonts w:ascii="Times New Roman" w:hAnsi="Times New Roman" w:cs="Times New Roman"/>
          <w:b w:val="0"/>
          <w:sz w:val="27"/>
          <w:szCs w:val="27"/>
        </w:rPr>
        <w:t>яке</w:t>
      </w:r>
      <w:r w:rsidRPr="00E527A3">
        <w:rPr>
          <w:rFonts w:ascii="Times New Roman" w:hAnsi="Times New Roman" w:cs="Times New Roman"/>
          <w:b w:val="0"/>
          <w:sz w:val="27"/>
          <w:szCs w:val="27"/>
        </w:rPr>
        <w:t xml:space="preserve"> підлягало вирішенню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за клопотанням прокурора про продовження строків тримання обвинувачених під вартою до закінчення дії ухвали Закарпатського апеляційного суду, не було складним ні з правової, ні з фактичної сторони, у справі не існувало обставин, що об’єктивно ускладнювали її розгляд, окрім поведінки головуючого судді стосовно організації своєї роботи щодо своєчасного розгляду і вирішення судової справи (клопотання прокурора), дотримання прав учасників провадження. Не встановлено також, що суддя </w:t>
      </w:r>
      <w:proofErr w:type="spellStart"/>
      <w:r w:rsidRPr="00E527A3">
        <w:rPr>
          <w:rFonts w:ascii="Times New Roman" w:hAnsi="Times New Roman" w:cs="Times New Roman"/>
          <w:b w:val="0"/>
          <w:sz w:val="27"/>
          <w:szCs w:val="27"/>
        </w:rPr>
        <w:t>Фейір</w:t>
      </w:r>
      <w:proofErr w:type="spellEnd"/>
      <w:r w:rsidRPr="00E527A3">
        <w:rPr>
          <w:rFonts w:ascii="Times New Roman" w:hAnsi="Times New Roman" w:cs="Times New Roman"/>
          <w:b w:val="0"/>
          <w:sz w:val="27"/>
          <w:szCs w:val="27"/>
        </w:rPr>
        <w:t xml:space="preserve"> О.О. намагався вжити заходів для розгляду клопотання прокурора у визначений законом строк чи строк, який з урахуванням певних обставин можна визнати розумним, незважаючи на звернення прокурора до судді із цього приводу.</w:t>
      </w:r>
    </w:p>
    <w:p w14:paraId="357226CD" w14:textId="16CF6BCB"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Крім </w:t>
      </w:r>
      <w:r w:rsidR="00964773" w:rsidRPr="00E527A3">
        <w:rPr>
          <w:rFonts w:ascii="Times New Roman" w:hAnsi="Times New Roman" w:cs="Times New Roman"/>
          <w:b w:val="0"/>
          <w:sz w:val="27"/>
          <w:szCs w:val="27"/>
        </w:rPr>
        <w:t>т</w:t>
      </w:r>
      <w:r w:rsidRPr="00E527A3">
        <w:rPr>
          <w:rFonts w:ascii="Times New Roman" w:hAnsi="Times New Roman" w:cs="Times New Roman"/>
          <w:b w:val="0"/>
          <w:sz w:val="27"/>
          <w:szCs w:val="27"/>
        </w:rPr>
        <w:t>ого, слід частково погодитис</w:t>
      </w:r>
      <w:r w:rsidR="00964773" w:rsidRPr="00E527A3">
        <w:rPr>
          <w:rFonts w:ascii="Times New Roman" w:hAnsi="Times New Roman" w:cs="Times New Roman"/>
          <w:b w:val="0"/>
          <w:sz w:val="27"/>
          <w:szCs w:val="27"/>
        </w:rPr>
        <w:t>я</w:t>
      </w:r>
      <w:r w:rsidRPr="00E527A3">
        <w:rPr>
          <w:rFonts w:ascii="Times New Roman" w:hAnsi="Times New Roman" w:cs="Times New Roman"/>
          <w:b w:val="0"/>
          <w:sz w:val="27"/>
          <w:szCs w:val="27"/>
        </w:rPr>
        <w:t xml:space="preserve"> з висновками Третьої Дисциплінарної палати</w:t>
      </w:r>
      <w:r w:rsidR="00964773" w:rsidRPr="00E527A3">
        <w:rPr>
          <w:rFonts w:ascii="Times New Roman" w:hAnsi="Times New Roman" w:cs="Times New Roman"/>
          <w:b w:val="0"/>
          <w:sz w:val="27"/>
          <w:szCs w:val="27"/>
        </w:rPr>
        <w:t xml:space="preserve"> Вищої ради правосуддя</w:t>
      </w:r>
      <w:r w:rsidRPr="00E527A3">
        <w:rPr>
          <w:rFonts w:ascii="Times New Roman" w:hAnsi="Times New Roman" w:cs="Times New Roman"/>
          <w:b w:val="0"/>
          <w:sz w:val="27"/>
          <w:szCs w:val="27"/>
        </w:rPr>
        <w:t xml:space="preserve">, що обставин, які свідчать, що порушення зазначених вище норм процесуального права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допущені умисно, не встановлено, проте наявні дані, які вказують, що такі порушення допущені суддею через неналежне невиконання обов’язків судді у</w:t>
      </w:r>
      <w:r w:rsidR="00964773"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кримінальному провадженні, оскільки, призначаючи підготовче судове засідання на 17 вересня 2020 року, він мав розуміти та міг передбачити, що невиконання чи неналежне виконання ним вимог статті 314 КПК України під час розгляду клопотання прокурора про продовження строків тримання під вартою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C35566">
        <w:rPr>
          <w:rFonts w:ascii="Times New Roman" w:hAnsi="Times New Roman" w:cs="Times New Roman"/>
          <w:b w:val="0"/>
          <w:sz w:val="27"/>
          <w:szCs w:val="27"/>
        </w:rPr>
        <w:br/>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у кримінальному провадженні до закінчення строку дії ухвали Закарпатського апеляційного суду від 18 червня 2020 року – до 16 серпня 2020 року, призведе до звільнення з-під варти обвинувачених у</w:t>
      </w:r>
      <w:r w:rsidR="00964773" w:rsidRPr="00E527A3">
        <w:rPr>
          <w:rFonts w:ascii="Times New Roman" w:hAnsi="Times New Roman" w:cs="Times New Roman"/>
          <w:b w:val="0"/>
          <w:sz w:val="27"/>
          <w:szCs w:val="27"/>
        </w:rPr>
        <w:t> </w:t>
      </w:r>
      <w:r w:rsidRPr="00E527A3">
        <w:rPr>
          <w:rFonts w:ascii="Times New Roman" w:hAnsi="Times New Roman" w:cs="Times New Roman"/>
          <w:b w:val="0"/>
          <w:sz w:val="27"/>
          <w:szCs w:val="27"/>
        </w:rPr>
        <w:t>вчиненні тяжкого злочину, що свідчить про допущення суддею таких дій внаслідок недбалості.</w:t>
      </w:r>
    </w:p>
    <w:p w14:paraId="1F9729E0" w14:textId="3A3CC66D"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У свою чергу, щодо висновку Третьої Дисциплінарної палати </w:t>
      </w:r>
      <w:r w:rsidR="00964773" w:rsidRPr="00E527A3">
        <w:rPr>
          <w:rFonts w:ascii="Times New Roman" w:hAnsi="Times New Roman" w:cs="Times New Roman"/>
          <w:b w:val="0"/>
          <w:sz w:val="27"/>
          <w:szCs w:val="27"/>
        </w:rPr>
        <w:t xml:space="preserve">Вищої ради правосуддя </w:t>
      </w:r>
      <w:r w:rsidRPr="00E527A3">
        <w:rPr>
          <w:rFonts w:ascii="Times New Roman" w:hAnsi="Times New Roman" w:cs="Times New Roman"/>
          <w:b w:val="0"/>
          <w:sz w:val="27"/>
          <w:szCs w:val="27"/>
        </w:rPr>
        <w:t xml:space="preserve">в оскаржуваному рішенні, що нездійснення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передбачених нормами КПК України дій є істотним порушенням норм процесуального права під час здійснення правосуддя, що унеможливило реалізацію учасниками судового процесу наданих їм процесуальних прав</w:t>
      </w:r>
      <w:r w:rsidR="00964773"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виконання процесуальних обов’язків та подальшу реалізацію прокурором як стороною обвинувачення наданих КПК України процесуальних прав у цьому кримінальному провадженні, слід зазначити таке. </w:t>
      </w:r>
    </w:p>
    <w:p w14:paraId="052E47D3" w14:textId="1534FCA8"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Відповідно до частини першої статті 1 КПК </w:t>
      </w:r>
      <w:r w:rsidR="00964773" w:rsidRPr="00E527A3">
        <w:rPr>
          <w:rFonts w:ascii="Times New Roman" w:hAnsi="Times New Roman" w:cs="Times New Roman"/>
          <w:b w:val="0"/>
          <w:sz w:val="27"/>
          <w:szCs w:val="27"/>
        </w:rPr>
        <w:t xml:space="preserve">України </w:t>
      </w:r>
      <w:r w:rsidRPr="00E527A3">
        <w:rPr>
          <w:rFonts w:ascii="Times New Roman" w:hAnsi="Times New Roman" w:cs="Times New Roman"/>
          <w:b w:val="0"/>
          <w:sz w:val="27"/>
          <w:szCs w:val="27"/>
        </w:rPr>
        <w:t>порядок кримінального провадження на території України визначається лише кримінальним процесуальним законодавством України.</w:t>
      </w:r>
    </w:p>
    <w:p w14:paraId="5B862E23" w14:textId="1A01D599"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Згідно </w:t>
      </w:r>
      <w:r w:rsidR="00964773" w:rsidRPr="00E527A3">
        <w:rPr>
          <w:rFonts w:ascii="Times New Roman" w:hAnsi="Times New Roman" w:cs="Times New Roman"/>
          <w:b w:val="0"/>
          <w:sz w:val="27"/>
          <w:szCs w:val="27"/>
        </w:rPr>
        <w:t xml:space="preserve">із </w:t>
      </w:r>
      <w:r w:rsidRPr="00E527A3">
        <w:rPr>
          <w:rFonts w:ascii="Times New Roman" w:hAnsi="Times New Roman" w:cs="Times New Roman"/>
          <w:b w:val="0"/>
          <w:sz w:val="27"/>
          <w:szCs w:val="27"/>
        </w:rPr>
        <w:t>частин</w:t>
      </w:r>
      <w:r w:rsidR="00964773" w:rsidRPr="00E527A3">
        <w:rPr>
          <w:rFonts w:ascii="Times New Roman" w:hAnsi="Times New Roman" w:cs="Times New Roman"/>
          <w:b w:val="0"/>
          <w:sz w:val="27"/>
          <w:szCs w:val="27"/>
        </w:rPr>
        <w:t>ою</w:t>
      </w:r>
      <w:r w:rsidRPr="00E527A3">
        <w:rPr>
          <w:rFonts w:ascii="Times New Roman" w:hAnsi="Times New Roman" w:cs="Times New Roman"/>
          <w:b w:val="0"/>
          <w:sz w:val="27"/>
          <w:szCs w:val="27"/>
        </w:rPr>
        <w:t xml:space="preserve"> друго</w:t>
      </w:r>
      <w:r w:rsidR="0051094B" w:rsidRPr="00E527A3">
        <w:rPr>
          <w:rFonts w:ascii="Times New Roman" w:hAnsi="Times New Roman" w:cs="Times New Roman"/>
          <w:b w:val="0"/>
          <w:sz w:val="27"/>
          <w:szCs w:val="27"/>
        </w:rPr>
        <w:t>ю</w:t>
      </w:r>
      <w:r w:rsidRPr="00E527A3">
        <w:rPr>
          <w:rFonts w:ascii="Times New Roman" w:hAnsi="Times New Roman" w:cs="Times New Roman"/>
          <w:b w:val="0"/>
          <w:sz w:val="27"/>
          <w:szCs w:val="27"/>
        </w:rPr>
        <w:t xml:space="preserve"> статті 19 Конституції України суди, як і інші органи державної влади, зобов’язані діяти лише на підставі, в межах повноважень та у спосіб, що передбачені Конституцією та законами України.</w:t>
      </w:r>
    </w:p>
    <w:p w14:paraId="45A4CF4E" w14:textId="536C073A"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Однією з форм вираження цього принципу у кримінальному судочинстві є змагальність і </w:t>
      </w:r>
      <w:proofErr w:type="spellStart"/>
      <w:r w:rsidRPr="00E527A3">
        <w:rPr>
          <w:rFonts w:ascii="Times New Roman" w:hAnsi="Times New Roman" w:cs="Times New Roman"/>
          <w:b w:val="0"/>
          <w:sz w:val="27"/>
          <w:szCs w:val="27"/>
        </w:rPr>
        <w:t>диспозитивність</w:t>
      </w:r>
      <w:proofErr w:type="spellEnd"/>
      <w:r w:rsidRPr="00E527A3">
        <w:rPr>
          <w:rFonts w:ascii="Times New Roman" w:hAnsi="Times New Roman" w:cs="Times New Roman"/>
          <w:b w:val="0"/>
          <w:sz w:val="27"/>
          <w:szCs w:val="27"/>
        </w:rPr>
        <w:t xml:space="preserve"> як загальні засади кримінального провадження. Згідно зі статтею 22 КПК України змагальність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зазначеним Кодексом. У цій </w:t>
      </w:r>
      <w:r w:rsidR="0051094B" w:rsidRPr="00E527A3">
        <w:rPr>
          <w:rFonts w:ascii="Times New Roman" w:hAnsi="Times New Roman" w:cs="Times New Roman"/>
          <w:b w:val="0"/>
          <w:sz w:val="27"/>
          <w:szCs w:val="27"/>
        </w:rPr>
        <w:t>самій</w:t>
      </w:r>
      <w:r w:rsidRPr="00E527A3">
        <w:rPr>
          <w:rFonts w:ascii="Times New Roman" w:hAnsi="Times New Roman" w:cs="Times New Roman"/>
          <w:b w:val="0"/>
          <w:sz w:val="27"/>
          <w:szCs w:val="27"/>
        </w:rPr>
        <w:t xml:space="preserve"> статті закріплено заборону покладення у кримінальному провадженні функцій державного обвинувачення, захисту та судового розгляду на один і той самий орган чи службову особу.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14:paraId="5EB1ADF7" w14:textId="065D65A3" w:rsidR="00AE2868" w:rsidRPr="00E527A3" w:rsidRDefault="00AE2868" w:rsidP="007C3025">
      <w:pPr>
        <w:pStyle w:val="22"/>
        <w:ind w:firstLine="567"/>
        <w:contextualSpacing/>
        <w:jc w:val="both"/>
        <w:rPr>
          <w:rFonts w:ascii="Times New Roman" w:hAnsi="Times New Roman" w:cs="Times New Roman"/>
          <w:b w:val="0"/>
          <w:sz w:val="27"/>
          <w:szCs w:val="27"/>
        </w:rPr>
      </w:pPr>
      <w:proofErr w:type="spellStart"/>
      <w:r w:rsidRPr="00E527A3">
        <w:rPr>
          <w:rFonts w:ascii="Times New Roman" w:hAnsi="Times New Roman" w:cs="Times New Roman"/>
          <w:b w:val="0"/>
          <w:sz w:val="27"/>
          <w:szCs w:val="27"/>
        </w:rPr>
        <w:t>Диспозитивність</w:t>
      </w:r>
      <w:proofErr w:type="spellEnd"/>
      <w:r w:rsidRPr="00E527A3">
        <w:rPr>
          <w:rFonts w:ascii="Times New Roman" w:hAnsi="Times New Roman" w:cs="Times New Roman"/>
          <w:b w:val="0"/>
          <w:sz w:val="27"/>
          <w:szCs w:val="27"/>
        </w:rPr>
        <w:t xml:space="preserve"> відповідно до положень статті 26 КПК України полягає в</w:t>
      </w:r>
      <w:r w:rsidR="0051094B" w:rsidRPr="00E527A3">
        <w:rPr>
          <w:rFonts w:ascii="Times New Roman" w:hAnsi="Times New Roman" w:cs="Times New Roman"/>
          <w:b w:val="0"/>
          <w:sz w:val="27"/>
          <w:szCs w:val="27"/>
        </w:rPr>
        <w:t> </w:t>
      </w:r>
      <w:r w:rsidRPr="00E527A3">
        <w:rPr>
          <w:rFonts w:ascii="Times New Roman" w:hAnsi="Times New Roman" w:cs="Times New Roman"/>
          <w:b w:val="0"/>
          <w:sz w:val="27"/>
          <w:szCs w:val="27"/>
        </w:rPr>
        <w:t>тому, що сторони кримінального провадження є вільними у використанні своїх прав у межах та у спосіб, передбачених цим Кодексом. Слідчий суддя, як і суд</w:t>
      </w:r>
      <w:r w:rsidR="00741649" w:rsidRPr="00E527A3">
        <w:rPr>
          <w:rFonts w:ascii="Times New Roman" w:hAnsi="Times New Roman" w:cs="Times New Roman"/>
          <w:b w:val="0"/>
          <w:sz w:val="27"/>
          <w:szCs w:val="27"/>
        </w:rPr>
        <w:t>,</w:t>
      </w:r>
      <w:r w:rsidRPr="00E527A3">
        <w:rPr>
          <w:rFonts w:ascii="Times New Roman" w:hAnsi="Times New Roman" w:cs="Times New Roman"/>
          <w:b w:val="0"/>
          <w:sz w:val="27"/>
          <w:szCs w:val="27"/>
        </w:rPr>
        <w:t xml:space="preserve"> у</w:t>
      </w:r>
      <w:r w:rsidR="0051094B" w:rsidRPr="00E527A3">
        <w:rPr>
          <w:rFonts w:ascii="Times New Roman" w:hAnsi="Times New Roman" w:cs="Times New Roman"/>
          <w:b w:val="0"/>
          <w:sz w:val="27"/>
          <w:szCs w:val="27"/>
        </w:rPr>
        <w:t> </w:t>
      </w:r>
      <w:r w:rsidRPr="00E527A3">
        <w:rPr>
          <w:rFonts w:ascii="Times New Roman" w:hAnsi="Times New Roman" w:cs="Times New Roman"/>
          <w:b w:val="0"/>
          <w:sz w:val="27"/>
          <w:szCs w:val="27"/>
        </w:rPr>
        <w:t>кримінальному провадженні вирішує лише ті питання, що віднесені до його повноважень зазначеним Кодексом.</w:t>
      </w:r>
    </w:p>
    <w:p w14:paraId="616BB345" w14:textId="45091260"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Згідно </w:t>
      </w:r>
      <w:r w:rsidR="0051094B" w:rsidRPr="00E527A3">
        <w:rPr>
          <w:rFonts w:ascii="Times New Roman" w:hAnsi="Times New Roman" w:cs="Times New Roman"/>
          <w:b w:val="0"/>
          <w:sz w:val="27"/>
          <w:szCs w:val="27"/>
        </w:rPr>
        <w:t>і</w:t>
      </w:r>
      <w:r w:rsidRPr="00E527A3">
        <w:rPr>
          <w:rFonts w:ascii="Times New Roman" w:hAnsi="Times New Roman" w:cs="Times New Roman"/>
          <w:b w:val="0"/>
          <w:sz w:val="27"/>
          <w:szCs w:val="27"/>
        </w:rPr>
        <w:t>з частиною першою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Зазначена правова норма гарантує незалежність посадової особи органу державного обвинувачення у виборі у визначених законом межах способу здійснення своїх повноважень, в тому числі у прийнятті тих чи інших рішень, що є запорукою їх неупередженості й ефективності.</w:t>
      </w:r>
    </w:p>
    <w:p w14:paraId="7BC95666" w14:textId="22D39C09"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Процесуальна самостійність прокурора і його свобода нарівні з</w:t>
      </w:r>
      <w:r w:rsidR="00165743" w:rsidRPr="00E527A3">
        <w:rPr>
          <w:rFonts w:ascii="Times New Roman" w:hAnsi="Times New Roman" w:cs="Times New Roman"/>
          <w:b w:val="0"/>
          <w:sz w:val="27"/>
          <w:szCs w:val="27"/>
        </w:rPr>
        <w:t> </w:t>
      </w:r>
      <w:r w:rsidRPr="00E527A3">
        <w:rPr>
          <w:rFonts w:ascii="Times New Roman" w:hAnsi="Times New Roman" w:cs="Times New Roman"/>
          <w:b w:val="0"/>
          <w:sz w:val="27"/>
          <w:szCs w:val="27"/>
        </w:rPr>
        <w:t>протилежною стороною у відстоюванні тієї чи іншої правової позиції є чинниками справедливого балансу прав та законних інтересів усіх учасників процесу, а також інших осіб, держави й суспільства.</w:t>
      </w:r>
    </w:p>
    <w:p w14:paraId="76047C51" w14:textId="658C94C3"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Як встано</w:t>
      </w:r>
      <w:r w:rsidR="00165743" w:rsidRPr="00E527A3">
        <w:rPr>
          <w:rFonts w:ascii="Times New Roman" w:hAnsi="Times New Roman" w:cs="Times New Roman"/>
          <w:b w:val="0"/>
          <w:sz w:val="27"/>
          <w:szCs w:val="27"/>
        </w:rPr>
        <w:t>в</w:t>
      </w:r>
      <w:r w:rsidRPr="00E527A3">
        <w:rPr>
          <w:rFonts w:ascii="Times New Roman" w:hAnsi="Times New Roman" w:cs="Times New Roman"/>
          <w:b w:val="0"/>
          <w:sz w:val="27"/>
          <w:szCs w:val="27"/>
        </w:rPr>
        <w:t>лено з матеріалів д</w:t>
      </w:r>
      <w:r w:rsidR="006A3698" w:rsidRPr="00E527A3">
        <w:rPr>
          <w:rFonts w:ascii="Times New Roman" w:hAnsi="Times New Roman" w:cs="Times New Roman"/>
          <w:b w:val="0"/>
          <w:sz w:val="27"/>
          <w:szCs w:val="27"/>
        </w:rPr>
        <w:t>исциплінарної справи, 17 липня</w:t>
      </w:r>
      <w:r w:rsidRPr="00E527A3">
        <w:rPr>
          <w:rFonts w:ascii="Times New Roman" w:hAnsi="Times New Roman" w:cs="Times New Roman"/>
          <w:b w:val="0"/>
          <w:sz w:val="27"/>
          <w:szCs w:val="27"/>
        </w:rPr>
        <w:t xml:space="preserve"> 2020 року стороною обвинувачення було реалізовано можливість на стадії підготовчого судового засідання використати своє процесуальне право на ініціювання перед судом питання щодо продовження строку тримання обвинувачених </w:t>
      </w:r>
      <w:r w:rsidR="00FF5D3E">
        <w:rPr>
          <w:rFonts w:ascii="Times New Roman" w:hAnsi="Times New Roman" w:cs="Times New Roman"/>
          <w:b w:val="0"/>
          <w:sz w:val="27"/>
          <w:szCs w:val="27"/>
        </w:rPr>
        <w:t>ОСОБА1</w:t>
      </w:r>
      <w:r w:rsidRPr="00E527A3">
        <w:rPr>
          <w:rFonts w:ascii="Times New Roman" w:hAnsi="Times New Roman" w:cs="Times New Roman"/>
          <w:b w:val="0"/>
          <w:sz w:val="27"/>
          <w:szCs w:val="27"/>
        </w:rPr>
        <w:t xml:space="preserve"> та </w:t>
      </w:r>
      <w:r w:rsidR="00B052C0">
        <w:rPr>
          <w:rFonts w:ascii="Times New Roman" w:hAnsi="Times New Roman" w:cs="Times New Roman"/>
          <w:b w:val="0"/>
          <w:sz w:val="27"/>
          <w:szCs w:val="27"/>
        </w:rPr>
        <w:t>ОСОБА2</w:t>
      </w:r>
      <w:r w:rsidRPr="00E527A3">
        <w:rPr>
          <w:rFonts w:ascii="Times New Roman" w:hAnsi="Times New Roman" w:cs="Times New Roman"/>
          <w:b w:val="0"/>
          <w:sz w:val="27"/>
          <w:szCs w:val="27"/>
        </w:rPr>
        <w:t xml:space="preserve"> під вартою на два місяці, що жодним чином не може свідчити про істотне порушення прав прокуратури. </w:t>
      </w:r>
    </w:p>
    <w:p w14:paraId="2522139B" w14:textId="79006A02" w:rsidR="00AE2868" w:rsidRPr="00E527A3" w:rsidRDefault="00AE2868"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Таким чином, факт реалізації прокуратурою на стадії підготовчого судового засідання свого права на подання клопотання про продовження строку тримання під вартою не свідчить, що сторона обвинувачення була позбавлена можливості представляти сво</w:t>
      </w:r>
      <w:r w:rsidR="00573343" w:rsidRPr="00E527A3">
        <w:rPr>
          <w:rFonts w:ascii="Times New Roman" w:hAnsi="Times New Roman" w:cs="Times New Roman"/>
          <w:b w:val="0"/>
          <w:sz w:val="27"/>
          <w:szCs w:val="27"/>
        </w:rPr>
        <w:t>ї</w:t>
      </w:r>
      <w:r w:rsidRPr="00E527A3">
        <w:rPr>
          <w:rFonts w:ascii="Times New Roman" w:hAnsi="Times New Roman" w:cs="Times New Roman"/>
          <w:b w:val="0"/>
          <w:sz w:val="27"/>
          <w:szCs w:val="27"/>
        </w:rPr>
        <w:t xml:space="preserve"> </w:t>
      </w:r>
      <w:r w:rsidR="00573343" w:rsidRPr="00E527A3">
        <w:rPr>
          <w:rFonts w:ascii="Times New Roman" w:hAnsi="Times New Roman" w:cs="Times New Roman"/>
          <w:b w:val="0"/>
          <w:sz w:val="27"/>
          <w:szCs w:val="27"/>
        </w:rPr>
        <w:t>права</w:t>
      </w:r>
      <w:r w:rsidRPr="00E527A3">
        <w:rPr>
          <w:rFonts w:ascii="Times New Roman" w:hAnsi="Times New Roman" w:cs="Times New Roman"/>
          <w:b w:val="0"/>
          <w:sz w:val="27"/>
          <w:szCs w:val="27"/>
        </w:rPr>
        <w:t xml:space="preserve"> в </w:t>
      </w:r>
      <w:r w:rsidR="00573343" w:rsidRPr="00E527A3">
        <w:rPr>
          <w:rFonts w:ascii="Times New Roman" w:hAnsi="Times New Roman" w:cs="Times New Roman"/>
          <w:b w:val="0"/>
          <w:sz w:val="27"/>
          <w:szCs w:val="27"/>
        </w:rPr>
        <w:t xml:space="preserve">менш сприятливих </w:t>
      </w:r>
      <w:r w:rsidRPr="00E527A3">
        <w:rPr>
          <w:rFonts w:ascii="Times New Roman" w:hAnsi="Times New Roman" w:cs="Times New Roman"/>
          <w:b w:val="0"/>
          <w:sz w:val="27"/>
          <w:szCs w:val="27"/>
        </w:rPr>
        <w:t>умовах</w:t>
      </w:r>
      <w:r w:rsidR="00573343"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порівнян</w:t>
      </w:r>
      <w:r w:rsidR="00AC2585" w:rsidRPr="00E527A3">
        <w:rPr>
          <w:rFonts w:ascii="Times New Roman" w:hAnsi="Times New Roman" w:cs="Times New Roman"/>
          <w:b w:val="0"/>
          <w:sz w:val="27"/>
          <w:szCs w:val="27"/>
        </w:rPr>
        <w:t>о</w:t>
      </w:r>
      <w:r w:rsidRPr="00E527A3">
        <w:rPr>
          <w:rFonts w:ascii="Times New Roman" w:hAnsi="Times New Roman" w:cs="Times New Roman"/>
          <w:b w:val="0"/>
          <w:sz w:val="27"/>
          <w:szCs w:val="27"/>
        </w:rPr>
        <w:t xml:space="preserve"> зі стороною захисту.  </w:t>
      </w:r>
    </w:p>
    <w:p w14:paraId="1C6451BE" w14:textId="28E0789B" w:rsidR="00A52E4A" w:rsidRPr="00E527A3" w:rsidRDefault="00A52E4A"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Отже,</w:t>
      </w:r>
      <w:r w:rsidR="00573343" w:rsidRPr="00E527A3">
        <w:rPr>
          <w:rFonts w:ascii="Times New Roman" w:hAnsi="Times New Roman" w:cs="Times New Roman"/>
          <w:b w:val="0"/>
          <w:sz w:val="27"/>
          <w:szCs w:val="27"/>
        </w:rPr>
        <w:t xml:space="preserve"> </w:t>
      </w:r>
      <w:r w:rsidRPr="00E527A3">
        <w:rPr>
          <w:rFonts w:ascii="Times New Roman" w:hAnsi="Times New Roman" w:cs="Times New Roman"/>
          <w:b w:val="0"/>
          <w:sz w:val="27"/>
          <w:szCs w:val="27"/>
        </w:rPr>
        <w:t>враховуючи викладене</w:t>
      </w:r>
      <w:r w:rsidR="00573343" w:rsidRPr="00E527A3">
        <w:rPr>
          <w:rFonts w:ascii="Times New Roman" w:hAnsi="Times New Roman" w:cs="Times New Roman"/>
          <w:b w:val="0"/>
          <w:sz w:val="27"/>
          <w:szCs w:val="27"/>
        </w:rPr>
        <w:t xml:space="preserve"> вище</w:t>
      </w:r>
      <w:r w:rsidRPr="00E527A3">
        <w:rPr>
          <w:rFonts w:ascii="Times New Roman" w:hAnsi="Times New Roman" w:cs="Times New Roman"/>
          <w:b w:val="0"/>
          <w:sz w:val="27"/>
          <w:szCs w:val="27"/>
        </w:rPr>
        <w:t xml:space="preserve">, Вища рада правосуддя вважає, що суддею </w:t>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допущено порушення норм процесуального права при вирішенні клопотання прокурора про продовження строку тримання під вартою обвинувачених, заявленого на стадії підготовчого судового засідання, проте такі дії судді не становлять дисциплінарного проступку, передбаченого підпунктом</w:t>
      </w:r>
      <w:r w:rsidR="00573343" w:rsidRPr="00E527A3">
        <w:rPr>
          <w:rFonts w:ascii="Times New Roman" w:hAnsi="Times New Roman" w:cs="Times New Roman"/>
          <w:b w:val="0"/>
          <w:sz w:val="27"/>
          <w:szCs w:val="27"/>
        </w:rPr>
        <w:t> </w:t>
      </w:r>
      <w:r w:rsidRPr="00E527A3">
        <w:rPr>
          <w:rFonts w:ascii="Times New Roman" w:hAnsi="Times New Roman" w:cs="Times New Roman"/>
          <w:b w:val="0"/>
          <w:sz w:val="27"/>
          <w:szCs w:val="27"/>
        </w:rPr>
        <w:t xml:space="preserve">«а» пункту 1 частини першої статті 106 Закону України </w:t>
      </w:r>
      <w:r w:rsidR="00573343" w:rsidRPr="00E527A3">
        <w:rPr>
          <w:rFonts w:ascii="Times New Roman" w:hAnsi="Times New Roman" w:cs="Times New Roman"/>
          <w:b w:val="0"/>
          <w:sz w:val="27"/>
          <w:szCs w:val="27"/>
        </w:rPr>
        <w:br/>
      </w:r>
      <w:r w:rsidRPr="00E527A3">
        <w:rPr>
          <w:rFonts w:ascii="Times New Roman" w:hAnsi="Times New Roman" w:cs="Times New Roman"/>
          <w:b w:val="0"/>
          <w:sz w:val="27"/>
          <w:szCs w:val="27"/>
        </w:rPr>
        <w:t>«Про судоустрій і статус суддів», а саме інш</w:t>
      </w:r>
      <w:r w:rsidR="00573343" w:rsidRPr="00E527A3">
        <w:rPr>
          <w:rFonts w:ascii="Times New Roman" w:hAnsi="Times New Roman" w:cs="Times New Roman"/>
          <w:b w:val="0"/>
          <w:sz w:val="27"/>
          <w:szCs w:val="27"/>
        </w:rPr>
        <w:t>ого</w:t>
      </w:r>
      <w:r w:rsidRPr="00E527A3">
        <w:rPr>
          <w:rFonts w:ascii="Times New Roman" w:hAnsi="Times New Roman" w:cs="Times New Roman"/>
          <w:b w:val="0"/>
          <w:sz w:val="27"/>
          <w:szCs w:val="27"/>
        </w:rPr>
        <w:t xml:space="preserve"> істотн</w:t>
      </w:r>
      <w:r w:rsidR="00573343" w:rsidRPr="00E527A3">
        <w:rPr>
          <w:rFonts w:ascii="Times New Roman" w:hAnsi="Times New Roman" w:cs="Times New Roman"/>
          <w:b w:val="0"/>
          <w:sz w:val="27"/>
          <w:szCs w:val="27"/>
        </w:rPr>
        <w:t>ого</w:t>
      </w:r>
      <w:r w:rsidRPr="00E527A3">
        <w:rPr>
          <w:rFonts w:ascii="Times New Roman" w:hAnsi="Times New Roman" w:cs="Times New Roman"/>
          <w:b w:val="0"/>
          <w:sz w:val="27"/>
          <w:szCs w:val="27"/>
        </w:rPr>
        <w:t xml:space="preserve">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14:paraId="1D5FC94E" w14:textId="6232E562" w:rsidR="00A52E4A" w:rsidRPr="00E527A3" w:rsidRDefault="00A52E4A"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Визначаючи вид стягнення, що має бути застосоване до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Третя Дисциплінарна палата Вищої ради правосуддя врахувала характер та наслідки дисциплінарних проступків, ступінь вини, позитивну характеристику</w:t>
      </w:r>
      <w:r w:rsidR="007B507D" w:rsidRPr="00E527A3">
        <w:rPr>
          <w:rFonts w:ascii="Times New Roman" w:hAnsi="Times New Roman" w:cs="Times New Roman"/>
          <w:b w:val="0"/>
          <w:sz w:val="27"/>
          <w:szCs w:val="27"/>
        </w:rPr>
        <w:t xml:space="preserve"> судді, а також </w:t>
      </w:r>
      <w:r w:rsidRPr="00E527A3">
        <w:rPr>
          <w:rFonts w:ascii="Times New Roman" w:hAnsi="Times New Roman" w:cs="Times New Roman"/>
          <w:b w:val="0"/>
          <w:sz w:val="27"/>
          <w:szCs w:val="27"/>
        </w:rPr>
        <w:t xml:space="preserve">те, що він вперше притягується до дисциплінарної відповідальності, </w:t>
      </w:r>
      <w:r w:rsidR="007B507D" w:rsidRPr="00E527A3">
        <w:rPr>
          <w:rFonts w:ascii="Times New Roman" w:hAnsi="Times New Roman" w:cs="Times New Roman"/>
          <w:b w:val="0"/>
          <w:sz w:val="27"/>
          <w:szCs w:val="27"/>
        </w:rPr>
        <w:t>т</w:t>
      </w:r>
      <w:r w:rsidRPr="00E527A3">
        <w:rPr>
          <w:rFonts w:ascii="Times New Roman" w:hAnsi="Times New Roman" w:cs="Times New Roman"/>
          <w:b w:val="0"/>
          <w:sz w:val="27"/>
          <w:szCs w:val="27"/>
        </w:rPr>
        <w:t xml:space="preserve">а ставлення судді до вчинених дій. </w:t>
      </w:r>
    </w:p>
    <w:p w14:paraId="59D58C45" w14:textId="75AA034C" w:rsidR="00A52E4A" w:rsidRPr="00E527A3" w:rsidRDefault="00A52E4A"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За наведених вище обставин Вища рада правосуддя вважає, що застосування до судді Берегівського районного суду Закарпатської області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дисциплінарного стягнення у виді догани з позбавленням права на отримання доплат до посадового окладу судді протягом одного місяця є пропорційним вчиненому проступку.</w:t>
      </w:r>
    </w:p>
    <w:p w14:paraId="7EBA8A14" w14:textId="755D3179" w:rsidR="00A52E4A" w:rsidRPr="00E527A3" w:rsidRDefault="00A52E4A"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Наведені суддею Берегівського районного суду Закарпатської області </w:t>
      </w:r>
      <w:r w:rsidR="008E748D">
        <w:rPr>
          <w:rFonts w:ascii="Times New Roman" w:hAnsi="Times New Roman" w:cs="Times New Roman"/>
          <w:b w:val="0"/>
          <w:sz w:val="27"/>
          <w:szCs w:val="27"/>
        </w:rPr>
        <w:br/>
      </w:r>
      <w:proofErr w:type="spellStart"/>
      <w:r w:rsidRPr="00E527A3">
        <w:rPr>
          <w:rFonts w:ascii="Times New Roman" w:hAnsi="Times New Roman" w:cs="Times New Roman"/>
          <w:b w:val="0"/>
          <w:sz w:val="27"/>
          <w:szCs w:val="27"/>
        </w:rPr>
        <w:t>Фейіром</w:t>
      </w:r>
      <w:proofErr w:type="spellEnd"/>
      <w:r w:rsidRPr="00E527A3">
        <w:rPr>
          <w:rFonts w:ascii="Times New Roman" w:hAnsi="Times New Roman" w:cs="Times New Roman"/>
          <w:b w:val="0"/>
          <w:sz w:val="27"/>
          <w:szCs w:val="27"/>
        </w:rPr>
        <w:t xml:space="preserve"> О.О. у скарзі до Вищої ради правосуддя аргументи не спростовують висновків Третьої Дисциплінарної палати Вищої ради правосуддя про наявність підстав для притягнення судді </w:t>
      </w:r>
      <w:proofErr w:type="spellStart"/>
      <w:r w:rsidRPr="00E527A3">
        <w:rPr>
          <w:rFonts w:ascii="Times New Roman" w:hAnsi="Times New Roman" w:cs="Times New Roman"/>
          <w:b w:val="0"/>
          <w:sz w:val="27"/>
          <w:szCs w:val="27"/>
        </w:rPr>
        <w:t>Фейіра</w:t>
      </w:r>
      <w:proofErr w:type="spellEnd"/>
      <w:r w:rsidRPr="00E527A3">
        <w:rPr>
          <w:rFonts w:ascii="Times New Roman" w:hAnsi="Times New Roman" w:cs="Times New Roman"/>
          <w:b w:val="0"/>
          <w:sz w:val="27"/>
          <w:szCs w:val="27"/>
        </w:rPr>
        <w:t xml:space="preserve"> О.О. до дисциплінарної відповідальності. </w:t>
      </w:r>
    </w:p>
    <w:p w14:paraId="338F2A5F" w14:textId="5596BCEA" w:rsidR="00EE72A0" w:rsidRPr="00E527A3" w:rsidRDefault="00EE72A0" w:rsidP="007C3025">
      <w:pPr>
        <w:pStyle w:val="22"/>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 xml:space="preserve">Таким чином, за результатами розгляду скарги судді </w:t>
      </w:r>
      <w:r w:rsidR="00A52E4A" w:rsidRPr="00E527A3">
        <w:rPr>
          <w:rFonts w:ascii="Times New Roman" w:hAnsi="Times New Roman" w:cs="Times New Roman"/>
          <w:b w:val="0"/>
          <w:sz w:val="27"/>
          <w:szCs w:val="27"/>
        </w:rPr>
        <w:t xml:space="preserve">Берегівського районного суду Закарпатської області </w:t>
      </w:r>
      <w:proofErr w:type="spellStart"/>
      <w:r w:rsidR="00A52E4A" w:rsidRPr="00E527A3">
        <w:rPr>
          <w:rFonts w:ascii="Times New Roman" w:hAnsi="Times New Roman" w:cs="Times New Roman"/>
          <w:b w:val="0"/>
          <w:sz w:val="27"/>
          <w:szCs w:val="27"/>
        </w:rPr>
        <w:t>Фейіра</w:t>
      </w:r>
      <w:proofErr w:type="spellEnd"/>
      <w:r w:rsidR="00A52E4A" w:rsidRPr="00E527A3">
        <w:rPr>
          <w:rFonts w:ascii="Times New Roman" w:hAnsi="Times New Roman" w:cs="Times New Roman"/>
          <w:b w:val="0"/>
          <w:sz w:val="27"/>
          <w:szCs w:val="27"/>
        </w:rPr>
        <w:t xml:space="preserve"> О.О. на рішення Третьої Дисциплінарної палати Вищої ради правосуддя від 24 березня 2021 року </w:t>
      </w:r>
      <w:r w:rsidR="006A3698" w:rsidRPr="00E527A3">
        <w:rPr>
          <w:rFonts w:ascii="Times New Roman" w:hAnsi="Times New Roman" w:cs="Times New Roman"/>
          <w:b w:val="0"/>
          <w:sz w:val="27"/>
          <w:szCs w:val="27"/>
        </w:rPr>
        <w:br/>
      </w:r>
      <w:r w:rsidR="00A52E4A" w:rsidRPr="00E527A3">
        <w:rPr>
          <w:rFonts w:ascii="Times New Roman" w:hAnsi="Times New Roman" w:cs="Times New Roman"/>
          <w:b w:val="0"/>
          <w:sz w:val="27"/>
          <w:szCs w:val="27"/>
        </w:rPr>
        <w:t xml:space="preserve">№ 683/3дп/15-21 про притягнення його до дисциплінарної відповідальності  </w:t>
      </w:r>
      <w:r w:rsidRPr="00E527A3">
        <w:rPr>
          <w:rFonts w:ascii="Times New Roman" w:hAnsi="Times New Roman" w:cs="Times New Roman"/>
          <w:b w:val="0"/>
          <w:sz w:val="27"/>
          <w:szCs w:val="27"/>
        </w:rPr>
        <w:t>Вища рада правосуддя дійшла висновку про залишення цього рішення без змін.</w:t>
      </w:r>
    </w:p>
    <w:p w14:paraId="5D1C0558" w14:textId="77777777" w:rsidR="00451F24" w:rsidRPr="00E527A3" w:rsidRDefault="00EE72A0" w:rsidP="00451F24">
      <w:pPr>
        <w:pStyle w:val="22"/>
        <w:spacing w:after="0" w:line="240" w:lineRule="auto"/>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Пунктом 5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14:paraId="3FA02500" w14:textId="78C86288" w:rsidR="00EE72A0" w:rsidRPr="00E527A3" w:rsidRDefault="00EE72A0" w:rsidP="00451F24">
      <w:pPr>
        <w:pStyle w:val="22"/>
        <w:spacing w:after="0" w:line="240" w:lineRule="auto"/>
        <w:ind w:firstLine="567"/>
        <w:contextualSpacing/>
        <w:jc w:val="both"/>
        <w:rPr>
          <w:rFonts w:ascii="Times New Roman" w:hAnsi="Times New Roman" w:cs="Times New Roman"/>
          <w:b w:val="0"/>
          <w:sz w:val="27"/>
          <w:szCs w:val="27"/>
        </w:rPr>
      </w:pPr>
      <w:r w:rsidRPr="00E527A3">
        <w:rPr>
          <w:rFonts w:ascii="Times New Roman" w:hAnsi="Times New Roman" w:cs="Times New Roman"/>
          <w:b w:val="0"/>
          <w:sz w:val="27"/>
          <w:szCs w:val="27"/>
        </w:rPr>
        <w:t>Керуючись статтею 131 Конституції України, статтею 111 Закону України «Про судоустрій і статус суддів», статтею 51 Закону України «Про Вищу раду правосуддя», пунктами 13.9–13.11 Регламенту Вищої ради пр</w:t>
      </w:r>
      <w:r w:rsidR="006A3698" w:rsidRPr="00E527A3">
        <w:rPr>
          <w:rFonts w:ascii="Times New Roman" w:hAnsi="Times New Roman" w:cs="Times New Roman"/>
          <w:b w:val="0"/>
          <w:sz w:val="27"/>
          <w:szCs w:val="27"/>
        </w:rPr>
        <w:t xml:space="preserve">авосуддя, Вища рада правосуддя </w:t>
      </w:r>
    </w:p>
    <w:p w14:paraId="3A78EB6D" w14:textId="42EE228E" w:rsidR="006A62C3" w:rsidRPr="00E527A3" w:rsidRDefault="006A62C3" w:rsidP="00451F24">
      <w:pPr>
        <w:pStyle w:val="22"/>
        <w:spacing w:after="0" w:line="240" w:lineRule="auto"/>
        <w:ind w:firstLine="567"/>
        <w:contextualSpacing/>
        <w:jc w:val="both"/>
        <w:rPr>
          <w:rFonts w:ascii="Times New Roman" w:hAnsi="Times New Roman" w:cs="Times New Roman"/>
          <w:b w:val="0"/>
          <w:sz w:val="27"/>
          <w:szCs w:val="27"/>
        </w:rPr>
      </w:pPr>
    </w:p>
    <w:p w14:paraId="1C7CC399" w14:textId="374796EA" w:rsidR="00D624F0" w:rsidRPr="00E527A3" w:rsidRDefault="00D624F0" w:rsidP="007C3025">
      <w:pPr>
        <w:pStyle w:val="22"/>
        <w:spacing w:after="0"/>
        <w:ind w:firstLine="567"/>
        <w:contextualSpacing/>
        <w:rPr>
          <w:rFonts w:ascii="Times New Roman" w:hAnsi="Times New Roman" w:cs="Times New Roman"/>
          <w:sz w:val="27"/>
          <w:szCs w:val="27"/>
        </w:rPr>
      </w:pPr>
      <w:r w:rsidRPr="00E527A3">
        <w:rPr>
          <w:rFonts w:ascii="Times New Roman" w:hAnsi="Times New Roman" w:cs="Times New Roman"/>
          <w:sz w:val="27"/>
          <w:szCs w:val="27"/>
        </w:rPr>
        <w:t>вирішила:</w:t>
      </w:r>
    </w:p>
    <w:p w14:paraId="50756420" w14:textId="3C7B5FEE" w:rsidR="006A62C3" w:rsidRPr="00E527A3" w:rsidRDefault="006A62C3" w:rsidP="007C3025">
      <w:pPr>
        <w:pStyle w:val="22"/>
        <w:spacing w:after="0"/>
        <w:ind w:firstLine="567"/>
        <w:contextualSpacing/>
        <w:rPr>
          <w:rFonts w:ascii="Times New Roman" w:hAnsi="Times New Roman" w:cs="Times New Roman"/>
          <w:b w:val="0"/>
          <w:sz w:val="27"/>
          <w:szCs w:val="27"/>
        </w:rPr>
      </w:pPr>
    </w:p>
    <w:p w14:paraId="62885ADA" w14:textId="77777777" w:rsidR="006A62C3" w:rsidRPr="00E527A3" w:rsidRDefault="00EE72A0" w:rsidP="006A62C3">
      <w:pPr>
        <w:widowControl w:val="0"/>
        <w:jc w:val="both"/>
        <w:rPr>
          <w:sz w:val="27"/>
          <w:szCs w:val="27"/>
        </w:rPr>
      </w:pPr>
      <w:r w:rsidRPr="00E527A3">
        <w:rPr>
          <w:sz w:val="27"/>
          <w:szCs w:val="27"/>
          <w:shd w:val="clear" w:color="auto" w:fill="FFFFFF"/>
        </w:rPr>
        <w:t xml:space="preserve">залишити без змін рішення </w:t>
      </w:r>
      <w:r w:rsidR="00A52E4A" w:rsidRPr="00E527A3">
        <w:rPr>
          <w:sz w:val="27"/>
          <w:szCs w:val="27"/>
          <w:shd w:val="clear" w:color="auto" w:fill="FFFFFF"/>
        </w:rPr>
        <w:t xml:space="preserve">Третьої Дисциплінарної палати Вищої ради правосуддя від 24 березня 2021 року № 683/3дп/15-21 про притягнення судді Берегівського районного суду Закарпатської області </w:t>
      </w:r>
      <w:proofErr w:type="spellStart"/>
      <w:r w:rsidR="00A52E4A" w:rsidRPr="00E527A3">
        <w:rPr>
          <w:sz w:val="27"/>
          <w:szCs w:val="27"/>
          <w:shd w:val="clear" w:color="auto" w:fill="FFFFFF"/>
        </w:rPr>
        <w:t>Фейіра</w:t>
      </w:r>
      <w:proofErr w:type="spellEnd"/>
      <w:r w:rsidR="00A52E4A" w:rsidRPr="00E527A3">
        <w:rPr>
          <w:sz w:val="27"/>
          <w:szCs w:val="27"/>
          <w:shd w:val="clear" w:color="auto" w:fill="FFFFFF"/>
        </w:rPr>
        <w:t xml:space="preserve"> О.О. </w:t>
      </w:r>
      <w:r w:rsidRPr="00E527A3">
        <w:rPr>
          <w:sz w:val="27"/>
          <w:szCs w:val="27"/>
        </w:rPr>
        <w:t>до д</w:t>
      </w:r>
      <w:r w:rsidR="006A62C3" w:rsidRPr="00E527A3">
        <w:rPr>
          <w:sz w:val="27"/>
          <w:szCs w:val="27"/>
        </w:rPr>
        <w:t>исциплінарної відповідальності.</w:t>
      </w:r>
    </w:p>
    <w:p w14:paraId="2F4A740F" w14:textId="5A33FA78" w:rsidR="00D624F0" w:rsidRPr="00E527A3" w:rsidRDefault="00D624F0" w:rsidP="006A62C3">
      <w:pPr>
        <w:widowControl w:val="0"/>
        <w:ind w:firstLine="567"/>
        <w:jc w:val="both"/>
        <w:rPr>
          <w:sz w:val="27"/>
          <w:szCs w:val="27"/>
        </w:rPr>
      </w:pPr>
      <w:r w:rsidRPr="00E527A3">
        <w:rPr>
          <w:sz w:val="27"/>
          <w:szCs w:val="27"/>
        </w:rPr>
        <w:t>Рішення Вищої ради правосуддя може бути оскаржене в порядку, передбаченому статтею 52 Закону України «Про Вищу раду правосуддя».</w:t>
      </w:r>
    </w:p>
    <w:tbl>
      <w:tblPr>
        <w:tblW w:w="10422" w:type="dxa"/>
        <w:tblInd w:w="-108" w:type="dxa"/>
        <w:tblLayout w:type="fixed"/>
        <w:tblLook w:val="04A0" w:firstRow="1" w:lastRow="0" w:firstColumn="1" w:lastColumn="0" w:noHBand="0" w:noVBand="1"/>
      </w:tblPr>
      <w:tblGrid>
        <w:gridCol w:w="108"/>
        <w:gridCol w:w="4174"/>
        <w:gridCol w:w="5273"/>
        <w:gridCol w:w="867"/>
      </w:tblGrid>
      <w:tr w:rsidR="00D624F0" w:rsidRPr="00E527A3" w14:paraId="44AC7260" w14:textId="77777777" w:rsidTr="007C3025">
        <w:trPr>
          <w:gridBefore w:val="1"/>
          <w:wBefore w:w="108" w:type="dxa"/>
          <w:trHeight w:val="465"/>
        </w:trPr>
        <w:tc>
          <w:tcPr>
            <w:tcW w:w="10314" w:type="dxa"/>
            <w:gridSpan w:val="3"/>
          </w:tcPr>
          <w:p w14:paraId="61F86F9C" w14:textId="77777777" w:rsidR="00E527A3" w:rsidRPr="00E527A3" w:rsidRDefault="00E527A3" w:rsidP="00AE2868">
            <w:pPr>
              <w:suppressAutoHyphens/>
              <w:autoSpaceDN w:val="0"/>
              <w:spacing w:line="233" w:lineRule="auto"/>
              <w:textAlignment w:val="baseline"/>
              <w:rPr>
                <w:b/>
                <w:sz w:val="27"/>
                <w:szCs w:val="27"/>
                <w:lang w:eastAsia="en-US"/>
              </w:rPr>
            </w:pPr>
          </w:p>
          <w:p w14:paraId="6881C2A5" w14:textId="558171D2" w:rsidR="006F3234" w:rsidRPr="00E527A3" w:rsidRDefault="006F3234" w:rsidP="00AE2868">
            <w:pPr>
              <w:suppressAutoHyphens/>
              <w:autoSpaceDN w:val="0"/>
              <w:spacing w:line="233" w:lineRule="auto"/>
              <w:textAlignment w:val="baseline"/>
              <w:rPr>
                <w:b/>
                <w:sz w:val="27"/>
                <w:szCs w:val="27"/>
                <w:lang w:eastAsia="en-US"/>
              </w:rPr>
            </w:pPr>
            <w:r w:rsidRPr="00E527A3">
              <w:rPr>
                <w:b/>
                <w:sz w:val="27"/>
                <w:szCs w:val="27"/>
                <w:lang w:eastAsia="en-US"/>
              </w:rPr>
              <w:t>Голов</w:t>
            </w:r>
            <w:r w:rsidR="007C3025" w:rsidRPr="00E527A3">
              <w:rPr>
                <w:b/>
                <w:sz w:val="27"/>
                <w:szCs w:val="27"/>
                <w:lang w:eastAsia="en-US"/>
              </w:rPr>
              <w:t>а</w:t>
            </w:r>
            <w:r w:rsidRPr="00E527A3">
              <w:rPr>
                <w:b/>
                <w:sz w:val="27"/>
                <w:szCs w:val="27"/>
                <w:lang w:eastAsia="en-US"/>
              </w:rPr>
              <w:t xml:space="preserve"> Вищої ради правосуддя                               </w:t>
            </w:r>
            <w:r w:rsidR="007C3025" w:rsidRPr="00E527A3">
              <w:rPr>
                <w:b/>
                <w:sz w:val="27"/>
                <w:szCs w:val="27"/>
                <w:lang w:eastAsia="en-US"/>
              </w:rPr>
              <w:t xml:space="preserve">        Григорій УСИК</w:t>
            </w:r>
          </w:p>
          <w:p w14:paraId="372536E6" w14:textId="77777777" w:rsidR="006F3234" w:rsidRPr="00E527A3" w:rsidRDefault="006F3234" w:rsidP="00AE2868">
            <w:pPr>
              <w:suppressAutoHyphens/>
              <w:autoSpaceDN w:val="0"/>
              <w:spacing w:line="233" w:lineRule="auto"/>
              <w:textAlignment w:val="baseline"/>
              <w:rPr>
                <w:b/>
                <w:sz w:val="27"/>
                <w:szCs w:val="27"/>
                <w:lang w:eastAsia="en-US"/>
              </w:rPr>
            </w:pPr>
          </w:p>
          <w:p w14:paraId="2CD08D55" w14:textId="77777777" w:rsidR="00D624F0" w:rsidRPr="00E527A3" w:rsidRDefault="007C3025" w:rsidP="006F3234">
            <w:pPr>
              <w:suppressAutoHyphens/>
              <w:autoSpaceDN w:val="0"/>
              <w:spacing w:line="276" w:lineRule="auto"/>
              <w:textAlignment w:val="baseline"/>
              <w:rPr>
                <w:b/>
                <w:sz w:val="27"/>
                <w:szCs w:val="27"/>
                <w:lang w:eastAsia="en-US"/>
              </w:rPr>
            </w:pPr>
            <w:r w:rsidRPr="00E527A3">
              <w:rPr>
                <w:b/>
                <w:sz w:val="27"/>
                <w:szCs w:val="27"/>
                <w:lang w:eastAsia="en-US"/>
              </w:rPr>
              <w:t xml:space="preserve">Члени Вищої ради правосуддя </w:t>
            </w:r>
          </w:p>
          <w:p w14:paraId="054BB6B2" w14:textId="73520682" w:rsidR="007C3025" w:rsidRPr="00E527A3" w:rsidRDefault="007C3025" w:rsidP="006F3234">
            <w:pPr>
              <w:suppressAutoHyphens/>
              <w:autoSpaceDN w:val="0"/>
              <w:spacing w:line="276" w:lineRule="auto"/>
              <w:textAlignment w:val="baseline"/>
              <w:rPr>
                <w:b/>
                <w:sz w:val="27"/>
                <w:szCs w:val="27"/>
                <w:lang w:eastAsia="en-US"/>
              </w:rPr>
            </w:pPr>
          </w:p>
        </w:tc>
      </w:tr>
      <w:tr w:rsidR="007C3025" w:rsidRPr="00E527A3" w14:paraId="65ED01E9" w14:textId="77777777" w:rsidTr="007C3025">
        <w:trPr>
          <w:gridAfter w:val="1"/>
          <w:wAfter w:w="867" w:type="dxa"/>
          <w:trHeight w:val="591"/>
        </w:trPr>
        <w:tc>
          <w:tcPr>
            <w:tcW w:w="4282" w:type="dxa"/>
            <w:gridSpan w:val="2"/>
          </w:tcPr>
          <w:p w14:paraId="18B3F500" w14:textId="191E7F5B" w:rsidR="00C745F0" w:rsidRPr="00E527A3" w:rsidRDefault="00DA2141" w:rsidP="00C745F0">
            <w:pPr>
              <w:rPr>
                <w:b/>
                <w:sz w:val="27"/>
                <w:szCs w:val="27"/>
              </w:rPr>
            </w:pPr>
            <w:r w:rsidRPr="00E527A3">
              <w:rPr>
                <w:b/>
                <w:sz w:val="27"/>
                <w:szCs w:val="27"/>
              </w:rPr>
              <w:t xml:space="preserve">             </w:t>
            </w:r>
            <w:r w:rsidR="00C745F0" w:rsidRPr="00E527A3">
              <w:rPr>
                <w:b/>
                <w:sz w:val="27"/>
                <w:szCs w:val="27"/>
              </w:rPr>
              <w:t xml:space="preserve">Юлія БОКОВА </w:t>
            </w:r>
          </w:p>
          <w:p w14:paraId="5CEA3881" w14:textId="77777777" w:rsidR="007C3025" w:rsidRPr="00E527A3" w:rsidRDefault="007C3025" w:rsidP="00C745F0">
            <w:pPr>
              <w:tabs>
                <w:tab w:val="left" w:pos="1184"/>
              </w:tabs>
              <w:rPr>
                <w:b/>
                <w:sz w:val="27"/>
                <w:szCs w:val="27"/>
              </w:rPr>
            </w:pPr>
          </w:p>
        </w:tc>
        <w:tc>
          <w:tcPr>
            <w:tcW w:w="5273" w:type="dxa"/>
          </w:tcPr>
          <w:p w14:paraId="2086941E" w14:textId="3B84480F" w:rsidR="007C3025" w:rsidRPr="00E527A3" w:rsidRDefault="00C745F0" w:rsidP="00964773">
            <w:pPr>
              <w:tabs>
                <w:tab w:val="left" w:pos="2129"/>
                <w:tab w:val="left" w:pos="2296"/>
              </w:tabs>
              <w:ind w:left="1783" w:hanging="283"/>
              <w:rPr>
                <w:b/>
                <w:sz w:val="27"/>
                <w:szCs w:val="27"/>
              </w:rPr>
            </w:pPr>
            <w:r w:rsidRPr="00E527A3">
              <w:rPr>
                <w:b/>
                <w:sz w:val="27"/>
                <w:szCs w:val="27"/>
              </w:rPr>
              <w:t xml:space="preserve">         </w:t>
            </w:r>
            <w:r w:rsidR="007C3025" w:rsidRPr="00E527A3">
              <w:rPr>
                <w:b/>
                <w:sz w:val="27"/>
                <w:szCs w:val="27"/>
              </w:rPr>
              <w:t>Дмитро ЛУК</w:t>
            </w:r>
            <w:r w:rsidR="007C3025" w:rsidRPr="00E527A3">
              <w:rPr>
                <w:b/>
                <w:sz w:val="27"/>
                <w:szCs w:val="27"/>
                <w:lang w:val="en-US"/>
              </w:rPr>
              <w:t>’</w:t>
            </w:r>
            <w:r w:rsidR="007C3025" w:rsidRPr="00E527A3">
              <w:rPr>
                <w:b/>
                <w:sz w:val="27"/>
                <w:szCs w:val="27"/>
              </w:rPr>
              <w:t>ЯНОВ</w:t>
            </w:r>
          </w:p>
        </w:tc>
      </w:tr>
      <w:tr w:rsidR="007C3025" w:rsidRPr="00E527A3" w14:paraId="26ABA1E6" w14:textId="77777777" w:rsidTr="007C3025">
        <w:trPr>
          <w:gridAfter w:val="1"/>
          <w:wAfter w:w="867" w:type="dxa"/>
          <w:trHeight w:val="571"/>
        </w:trPr>
        <w:tc>
          <w:tcPr>
            <w:tcW w:w="4282" w:type="dxa"/>
            <w:gridSpan w:val="2"/>
          </w:tcPr>
          <w:p w14:paraId="59CF8D94" w14:textId="302AAD4B" w:rsidR="00C745F0" w:rsidRPr="00E527A3" w:rsidRDefault="00DA2141" w:rsidP="00C745F0">
            <w:pPr>
              <w:rPr>
                <w:b/>
                <w:sz w:val="27"/>
                <w:szCs w:val="27"/>
              </w:rPr>
            </w:pPr>
            <w:r w:rsidRPr="00E527A3">
              <w:rPr>
                <w:b/>
                <w:sz w:val="27"/>
                <w:szCs w:val="27"/>
              </w:rPr>
              <w:t xml:space="preserve">             </w:t>
            </w:r>
            <w:r w:rsidR="00C745F0" w:rsidRPr="00E527A3">
              <w:rPr>
                <w:b/>
                <w:sz w:val="27"/>
                <w:szCs w:val="27"/>
              </w:rPr>
              <w:t>Тетяна БОНДАРЕНКО</w:t>
            </w:r>
          </w:p>
          <w:p w14:paraId="56C29169" w14:textId="77777777" w:rsidR="007C3025" w:rsidRPr="00E527A3" w:rsidRDefault="007C3025" w:rsidP="00C745F0">
            <w:pPr>
              <w:rPr>
                <w:b/>
                <w:sz w:val="27"/>
                <w:szCs w:val="27"/>
              </w:rPr>
            </w:pPr>
          </w:p>
        </w:tc>
        <w:tc>
          <w:tcPr>
            <w:tcW w:w="5273" w:type="dxa"/>
          </w:tcPr>
          <w:p w14:paraId="01514AB5" w14:textId="4766B5E2" w:rsidR="007C3025" w:rsidRPr="00E527A3" w:rsidRDefault="00C745F0" w:rsidP="00964773">
            <w:pPr>
              <w:tabs>
                <w:tab w:val="left" w:pos="2129"/>
                <w:tab w:val="left" w:pos="2296"/>
              </w:tabs>
              <w:ind w:left="1783" w:hanging="283"/>
              <w:rPr>
                <w:b/>
                <w:sz w:val="27"/>
                <w:szCs w:val="27"/>
              </w:rPr>
            </w:pPr>
            <w:r w:rsidRPr="00E527A3">
              <w:rPr>
                <w:b/>
                <w:sz w:val="27"/>
                <w:szCs w:val="27"/>
              </w:rPr>
              <w:t xml:space="preserve">         </w:t>
            </w:r>
            <w:r w:rsidR="007C3025" w:rsidRPr="00E527A3">
              <w:rPr>
                <w:b/>
                <w:sz w:val="27"/>
                <w:szCs w:val="27"/>
              </w:rPr>
              <w:t>Роман МАСЕЛКО</w:t>
            </w:r>
          </w:p>
        </w:tc>
      </w:tr>
      <w:tr w:rsidR="007C3025" w:rsidRPr="00E527A3" w14:paraId="066D71E3" w14:textId="77777777" w:rsidTr="007C3025">
        <w:trPr>
          <w:gridAfter w:val="1"/>
          <w:wAfter w:w="867" w:type="dxa"/>
          <w:trHeight w:val="565"/>
        </w:trPr>
        <w:tc>
          <w:tcPr>
            <w:tcW w:w="4282" w:type="dxa"/>
            <w:gridSpan w:val="2"/>
          </w:tcPr>
          <w:p w14:paraId="1075B512" w14:textId="3D652B99" w:rsidR="00C745F0" w:rsidRPr="00E527A3" w:rsidRDefault="00DA2141" w:rsidP="00C745F0">
            <w:pPr>
              <w:rPr>
                <w:b/>
                <w:sz w:val="27"/>
                <w:szCs w:val="27"/>
              </w:rPr>
            </w:pPr>
            <w:r w:rsidRPr="00E527A3">
              <w:rPr>
                <w:b/>
                <w:sz w:val="27"/>
                <w:szCs w:val="27"/>
              </w:rPr>
              <w:t xml:space="preserve">             </w:t>
            </w:r>
            <w:r w:rsidR="00C745F0" w:rsidRPr="00E527A3">
              <w:rPr>
                <w:b/>
                <w:sz w:val="27"/>
                <w:szCs w:val="27"/>
              </w:rPr>
              <w:t xml:space="preserve">Сергій БУРЛАКОВ </w:t>
            </w:r>
          </w:p>
          <w:p w14:paraId="3280BAE9" w14:textId="77777777" w:rsidR="007C3025" w:rsidRPr="00E527A3" w:rsidRDefault="007C3025" w:rsidP="00C745F0">
            <w:pPr>
              <w:rPr>
                <w:b/>
                <w:sz w:val="27"/>
                <w:szCs w:val="27"/>
              </w:rPr>
            </w:pPr>
          </w:p>
        </w:tc>
        <w:tc>
          <w:tcPr>
            <w:tcW w:w="5273" w:type="dxa"/>
          </w:tcPr>
          <w:p w14:paraId="0F8F4597" w14:textId="77777777" w:rsidR="007C3025" w:rsidRPr="00E527A3" w:rsidRDefault="007C3025" w:rsidP="00964773">
            <w:pPr>
              <w:tabs>
                <w:tab w:val="left" w:pos="2129"/>
                <w:tab w:val="left" w:pos="2296"/>
              </w:tabs>
              <w:ind w:left="1783" w:hanging="283"/>
              <w:rPr>
                <w:b/>
                <w:sz w:val="27"/>
                <w:szCs w:val="27"/>
              </w:rPr>
            </w:pPr>
            <w:r w:rsidRPr="00E527A3">
              <w:rPr>
                <w:b/>
                <w:sz w:val="27"/>
                <w:szCs w:val="27"/>
              </w:rPr>
              <w:t xml:space="preserve">          Олексій МЕЛЬНИК</w:t>
            </w:r>
          </w:p>
        </w:tc>
      </w:tr>
      <w:tr w:rsidR="007C3025" w:rsidRPr="00E527A3" w14:paraId="06C62667" w14:textId="77777777" w:rsidTr="00DB5361">
        <w:trPr>
          <w:gridAfter w:val="1"/>
          <w:wAfter w:w="867" w:type="dxa"/>
          <w:trHeight w:val="80"/>
        </w:trPr>
        <w:tc>
          <w:tcPr>
            <w:tcW w:w="4282" w:type="dxa"/>
            <w:gridSpan w:val="2"/>
          </w:tcPr>
          <w:p w14:paraId="3A591DE5" w14:textId="5AAE18EB" w:rsidR="00C745F0" w:rsidRPr="00E527A3" w:rsidRDefault="00DA2141" w:rsidP="00C745F0">
            <w:pPr>
              <w:rPr>
                <w:b/>
                <w:sz w:val="27"/>
                <w:szCs w:val="27"/>
              </w:rPr>
            </w:pPr>
            <w:r w:rsidRPr="00E527A3">
              <w:rPr>
                <w:b/>
                <w:sz w:val="27"/>
                <w:szCs w:val="27"/>
              </w:rPr>
              <w:t xml:space="preserve">             </w:t>
            </w:r>
            <w:r w:rsidR="00C745F0" w:rsidRPr="00E527A3">
              <w:rPr>
                <w:b/>
                <w:sz w:val="27"/>
                <w:szCs w:val="27"/>
              </w:rPr>
              <w:t>Олег КАНДЗЮБА</w:t>
            </w:r>
          </w:p>
          <w:p w14:paraId="03BA23F7" w14:textId="77777777" w:rsidR="00DA2141" w:rsidRPr="00E527A3" w:rsidRDefault="00DA2141" w:rsidP="00C745F0">
            <w:pPr>
              <w:rPr>
                <w:b/>
                <w:sz w:val="27"/>
                <w:szCs w:val="27"/>
              </w:rPr>
            </w:pPr>
          </w:p>
          <w:p w14:paraId="269C9919" w14:textId="2D309511" w:rsidR="00DA2141" w:rsidRPr="00E527A3" w:rsidRDefault="00FF1A02" w:rsidP="00C745F0">
            <w:pPr>
              <w:rPr>
                <w:b/>
                <w:sz w:val="27"/>
                <w:szCs w:val="27"/>
              </w:rPr>
            </w:pPr>
            <w:r w:rsidRPr="00E527A3">
              <w:rPr>
                <w:b/>
                <w:sz w:val="27"/>
                <w:szCs w:val="27"/>
              </w:rPr>
              <w:t xml:space="preserve">             </w:t>
            </w:r>
            <w:r w:rsidR="00DA2141" w:rsidRPr="00E527A3">
              <w:rPr>
                <w:b/>
                <w:sz w:val="27"/>
                <w:szCs w:val="27"/>
              </w:rPr>
              <w:t>Ок</w:t>
            </w:r>
            <w:r w:rsidR="00D17FAF" w:rsidRPr="00E527A3">
              <w:rPr>
                <w:b/>
                <w:sz w:val="27"/>
                <w:szCs w:val="27"/>
              </w:rPr>
              <w:t>с</w:t>
            </w:r>
            <w:r w:rsidR="00DA2141" w:rsidRPr="00E527A3">
              <w:rPr>
                <w:b/>
                <w:sz w:val="27"/>
                <w:szCs w:val="27"/>
              </w:rPr>
              <w:t>ана КВАША</w:t>
            </w:r>
          </w:p>
          <w:p w14:paraId="1DBF5FCA" w14:textId="77777777" w:rsidR="00DA2141" w:rsidRPr="00E527A3" w:rsidRDefault="00DA2141" w:rsidP="00C745F0">
            <w:pPr>
              <w:rPr>
                <w:b/>
                <w:sz w:val="27"/>
                <w:szCs w:val="27"/>
              </w:rPr>
            </w:pPr>
          </w:p>
          <w:p w14:paraId="04AA029E" w14:textId="4D2E28FE" w:rsidR="00DA2141" w:rsidRPr="00E527A3" w:rsidRDefault="00DA2141" w:rsidP="00DA2141">
            <w:pPr>
              <w:rPr>
                <w:b/>
                <w:sz w:val="27"/>
                <w:szCs w:val="27"/>
              </w:rPr>
            </w:pPr>
            <w:r w:rsidRPr="00E527A3">
              <w:rPr>
                <w:b/>
                <w:sz w:val="27"/>
                <w:szCs w:val="27"/>
              </w:rPr>
              <w:t xml:space="preserve">             Олена КОВБІЙ</w:t>
            </w:r>
          </w:p>
          <w:p w14:paraId="47912BFA" w14:textId="77777777" w:rsidR="00DA2141" w:rsidRPr="00E527A3" w:rsidRDefault="00DA2141" w:rsidP="00DA2141">
            <w:pPr>
              <w:rPr>
                <w:b/>
                <w:sz w:val="27"/>
                <w:szCs w:val="27"/>
              </w:rPr>
            </w:pPr>
          </w:p>
          <w:p w14:paraId="5C37622C" w14:textId="5D3B1F9B" w:rsidR="00DA2141" w:rsidRPr="00E527A3" w:rsidRDefault="00DA2141" w:rsidP="00DA2141">
            <w:pPr>
              <w:rPr>
                <w:b/>
                <w:sz w:val="27"/>
                <w:szCs w:val="27"/>
              </w:rPr>
            </w:pPr>
            <w:r w:rsidRPr="00E527A3">
              <w:rPr>
                <w:b/>
                <w:sz w:val="27"/>
                <w:szCs w:val="27"/>
              </w:rPr>
              <w:t xml:space="preserve">             Алла КОТЕЛЕВЕЦЬ</w:t>
            </w:r>
          </w:p>
          <w:p w14:paraId="71DBB0D2" w14:textId="77777777" w:rsidR="00DA2141" w:rsidRPr="00E527A3" w:rsidRDefault="00DA2141" w:rsidP="00DA2141">
            <w:pPr>
              <w:rPr>
                <w:b/>
                <w:sz w:val="27"/>
                <w:szCs w:val="27"/>
              </w:rPr>
            </w:pPr>
          </w:p>
          <w:p w14:paraId="1006264D" w14:textId="7CE20E04" w:rsidR="007C3025" w:rsidRPr="00E527A3" w:rsidRDefault="00DA2141" w:rsidP="00DB5361">
            <w:pPr>
              <w:rPr>
                <w:b/>
                <w:sz w:val="27"/>
                <w:szCs w:val="27"/>
              </w:rPr>
            </w:pPr>
            <w:r w:rsidRPr="00E527A3">
              <w:rPr>
                <w:b/>
                <w:sz w:val="27"/>
                <w:szCs w:val="27"/>
              </w:rPr>
              <w:t xml:space="preserve">             Станіслав КРАВЧЕНКО</w:t>
            </w:r>
          </w:p>
        </w:tc>
        <w:tc>
          <w:tcPr>
            <w:tcW w:w="5273" w:type="dxa"/>
          </w:tcPr>
          <w:p w14:paraId="77D24B66" w14:textId="77777777" w:rsidR="007C3025" w:rsidRPr="00E527A3" w:rsidRDefault="007C3025" w:rsidP="00964773">
            <w:pPr>
              <w:tabs>
                <w:tab w:val="left" w:pos="2129"/>
                <w:tab w:val="left" w:pos="2296"/>
              </w:tabs>
              <w:ind w:left="1783" w:hanging="283"/>
              <w:rPr>
                <w:b/>
                <w:sz w:val="27"/>
                <w:szCs w:val="27"/>
              </w:rPr>
            </w:pPr>
            <w:r w:rsidRPr="00E527A3">
              <w:rPr>
                <w:b/>
                <w:sz w:val="27"/>
                <w:szCs w:val="27"/>
              </w:rPr>
              <w:t xml:space="preserve">          Микола МОРОЗ</w:t>
            </w:r>
          </w:p>
          <w:p w14:paraId="32187C67" w14:textId="77777777" w:rsidR="00DA2141" w:rsidRPr="00E527A3" w:rsidRDefault="00DA2141" w:rsidP="00DA2141">
            <w:pPr>
              <w:tabs>
                <w:tab w:val="left" w:pos="2129"/>
                <w:tab w:val="left" w:pos="2296"/>
              </w:tabs>
              <w:rPr>
                <w:b/>
                <w:sz w:val="27"/>
                <w:szCs w:val="27"/>
              </w:rPr>
            </w:pPr>
          </w:p>
          <w:p w14:paraId="4F39AACD" w14:textId="2AD2A99A" w:rsidR="00DA2141" w:rsidRPr="00E527A3" w:rsidRDefault="00DA2141" w:rsidP="00DA2141">
            <w:pPr>
              <w:tabs>
                <w:tab w:val="left" w:pos="2129"/>
                <w:tab w:val="left" w:pos="2296"/>
              </w:tabs>
              <w:rPr>
                <w:b/>
                <w:sz w:val="27"/>
                <w:szCs w:val="27"/>
              </w:rPr>
            </w:pPr>
            <w:r w:rsidRPr="00E527A3">
              <w:rPr>
                <w:b/>
                <w:sz w:val="27"/>
                <w:szCs w:val="27"/>
              </w:rPr>
              <w:t xml:space="preserve">                                Інна ПЛАХТІЙ</w:t>
            </w:r>
          </w:p>
          <w:p w14:paraId="23433C21" w14:textId="77777777" w:rsidR="00DA2141" w:rsidRPr="00E527A3" w:rsidRDefault="00DA2141" w:rsidP="00DA2141">
            <w:pPr>
              <w:tabs>
                <w:tab w:val="left" w:pos="2129"/>
                <w:tab w:val="left" w:pos="2296"/>
              </w:tabs>
              <w:rPr>
                <w:b/>
                <w:sz w:val="27"/>
                <w:szCs w:val="27"/>
              </w:rPr>
            </w:pPr>
          </w:p>
          <w:p w14:paraId="6EC13FFA" w14:textId="0CFE946E" w:rsidR="00DA2141" w:rsidRPr="00E527A3" w:rsidRDefault="00DA2141" w:rsidP="00DA2141">
            <w:pPr>
              <w:tabs>
                <w:tab w:val="left" w:pos="2129"/>
                <w:tab w:val="left" w:pos="2296"/>
              </w:tabs>
              <w:rPr>
                <w:b/>
                <w:sz w:val="27"/>
                <w:szCs w:val="27"/>
              </w:rPr>
            </w:pPr>
            <w:r w:rsidRPr="00E527A3">
              <w:rPr>
                <w:b/>
                <w:sz w:val="27"/>
                <w:szCs w:val="27"/>
              </w:rPr>
              <w:t xml:space="preserve">                               Ольга ПОПІКОВА</w:t>
            </w:r>
          </w:p>
          <w:p w14:paraId="1D9105A6" w14:textId="77777777" w:rsidR="00DA2141" w:rsidRPr="00E527A3" w:rsidRDefault="00DA2141" w:rsidP="00DA2141">
            <w:pPr>
              <w:tabs>
                <w:tab w:val="left" w:pos="2129"/>
                <w:tab w:val="left" w:pos="2296"/>
              </w:tabs>
              <w:rPr>
                <w:b/>
                <w:sz w:val="27"/>
                <w:szCs w:val="27"/>
              </w:rPr>
            </w:pPr>
          </w:p>
          <w:p w14:paraId="56F81839" w14:textId="6A471777" w:rsidR="00DA2141" w:rsidRPr="00E527A3" w:rsidRDefault="00DA2141" w:rsidP="00DB5361">
            <w:pPr>
              <w:tabs>
                <w:tab w:val="left" w:pos="2129"/>
                <w:tab w:val="left" w:pos="2296"/>
              </w:tabs>
              <w:ind w:left="1783" w:hanging="283"/>
              <w:rPr>
                <w:b/>
                <w:sz w:val="27"/>
                <w:szCs w:val="27"/>
              </w:rPr>
            </w:pPr>
            <w:r w:rsidRPr="00E527A3">
              <w:rPr>
                <w:b/>
                <w:sz w:val="27"/>
                <w:szCs w:val="27"/>
              </w:rPr>
              <w:t xml:space="preserve">          Олександр САСЕВИЧ</w:t>
            </w:r>
          </w:p>
        </w:tc>
      </w:tr>
    </w:tbl>
    <w:p w14:paraId="1363C4E8" w14:textId="2065CEC9" w:rsidR="004077FE" w:rsidRPr="00E527A3" w:rsidRDefault="004077FE" w:rsidP="00DB5361">
      <w:pPr>
        <w:jc w:val="both"/>
        <w:rPr>
          <w:sz w:val="27"/>
          <w:szCs w:val="27"/>
          <w:lang w:val="ru-RU"/>
        </w:rPr>
      </w:pPr>
    </w:p>
    <w:sectPr w:rsidR="004077FE" w:rsidRPr="00E527A3" w:rsidSect="006A62C3">
      <w:headerReference w:type="default" r:id="rId9"/>
      <w:pgSz w:w="11906" w:h="16838" w:code="9"/>
      <w:pgMar w:top="1134" w:right="567" w:bottom="1134" w:left="1701" w:header="567" w:footer="56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3BE4E" w14:textId="77777777" w:rsidR="0019393B" w:rsidRDefault="0019393B">
      <w:r>
        <w:separator/>
      </w:r>
    </w:p>
  </w:endnote>
  <w:endnote w:type="continuationSeparator" w:id="0">
    <w:p w14:paraId="52F5890E" w14:textId="77777777" w:rsidR="0019393B" w:rsidRDefault="0019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C3A84" w14:textId="77777777" w:rsidR="0019393B" w:rsidRDefault="0019393B">
      <w:r>
        <w:separator/>
      </w:r>
    </w:p>
  </w:footnote>
  <w:footnote w:type="continuationSeparator" w:id="0">
    <w:p w14:paraId="7DEE53EF" w14:textId="77777777" w:rsidR="0019393B" w:rsidRDefault="001939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156883"/>
      <w:docPartObj>
        <w:docPartGallery w:val="Page Numbers (Top of Page)"/>
        <w:docPartUnique/>
      </w:docPartObj>
    </w:sdtPr>
    <w:sdtEndPr/>
    <w:sdtContent>
      <w:p w14:paraId="71890F55" w14:textId="2F142394" w:rsidR="00B7499B" w:rsidRDefault="00B7499B">
        <w:pPr>
          <w:pStyle w:val="a5"/>
          <w:jc w:val="center"/>
        </w:pPr>
        <w:r>
          <w:fldChar w:fldCharType="begin"/>
        </w:r>
        <w:r>
          <w:instrText>PAGE   \* MERGEFORMAT</w:instrText>
        </w:r>
        <w:r>
          <w:fldChar w:fldCharType="separate"/>
        </w:r>
        <w:r w:rsidR="00DD0AC5">
          <w:rPr>
            <w:noProof/>
          </w:rPr>
          <w:t>21</w:t>
        </w:r>
        <w:r>
          <w:fldChar w:fldCharType="end"/>
        </w:r>
      </w:p>
    </w:sdtContent>
  </w:sdt>
  <w:p w14:paraId="5086C9F2" w14:textId="77777777" w:rsidR="00B7499B" w:rsidRDefault="00B7499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B1625D"/>
    <w:multiLevelType w:val="hybridMultilevel"/>
    <w:tmpl w:val="92681506"/>
    <w:lvl w:ilvl="0" w:tplc="3866F17A">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C89"/>
    <w:rsid w:val="00007051"/>
    <w:rsid w:val="00010BEF"/>
    <w:rsid w:val="00010CF3"/>
    <w:rsid w:val="000133E8"/>
    <w:rsid w:val="00020A5F"/>
    <w:rsid w:val="00026D71"/>
    <w:rsid w:val="00027D57"/>
    <w:rsid w:val="00030C6A"/>
    <w:rsid w:val="00032FE4"/>
    <w:rsid w:val="0003687D"/>
    <w:rsid w:val="00036E4A"/>
    <w:rsid w:val="00050120"/>
    <w:rsid w:val="00051E48"/>
    <w:rsid w:val="00052E94"/>
    <w:rsid w:val="000558D3"/>
    <w:rsid w:val="00056ADD"/>
    <w:rsid w:val="0006239B"/>
    <w:rsid w:val="000713F9"/>
    <w:rsid w:val="00073CB3"/>
    <w:rsid w:val="000808A6"/>
    <w:rsid w:val="00081DEA"/>
    <w:rsid w:val="00083F70"/>
    <w:rsid w:val="0008682D"/>
    <w:rsid w:val="00086DAB"/>
    <w:rsid w:val="000925C4"/>
    <w:rsid w:val="000931F2"/>
    <w:rsid w:val="00096D87"/>
    <w:rsid w:val="000A09DE"/>
    <w:rsid w:val="000A1877"/>
    <w:rsid w:val="000A6C24"/>
    <w:rsid w:val="000B087C"/>
    <w:rsid w:val="000B5EC8"/>
    <w:rsid w:val="000C1DC7"/>
    <w:rsid w:val="000C233C"/>
    <w:rsid w:val="000C4131"/>
    <w:rsid w:val="000C4F1E"/>
    <w:rsid w:val="000C5633"/>
    <w:rsid w:val="000D001A"/>
    <w:rsid w:val="000D0C53"/>
    <w:rsid w:val="000D7781"/>
    <w:rsid w:val="000D7EDB"/>
    <w:rsid w:val="000E5164"/>
    <w:rsid w:val="000E7091"/>
    <w:rsid w:val="000F1036"/>
    <w:rsid w:val="000F4167"/>
    <w:rsid w:val="0010241B"/>
    <w:rsid w:val="001078FB"/>
    <w:rsid w:val="00112429"/>
    <w:rsid w:val="00115D93"/>
    <w:rsid w:val="001318BE"/>
    <w:rsid w:val="00132729"/>
    <w:rsid w:val="00133E59"/>
    <w:rsid w:val="00140CAE"/>
    <w:rsid w:val="00142913"/>
    <w:rsid w:val="00152811"/>
    <w:rsid w:val="00157D74"/>
    <w:rsid w:val="00162FCD"/>
    <w:rsid w:val="0016395A"/>
    <w:rsid w:val="00165743"/>
    <w:rsid w:val="00167FE0"/>
    <w:rsid w:val="0017051C"/>
    <w:rsid w:val="001745A0"/>
    <w:rsid w:val="00182687"/>
    <w:rsid w:val="00185FD9"/>
    <w:rsid w:val="00192813"/>
    <w:rsid w:val="0019393B"/>
    <w:rsid w:val="0019398F"/>
    <w:rsid w:val="001941D8"/>
    <w:rsid w:val="00194471"/>
    <w:rsid w:val="001A4C96"/>
    <w:rsid w:val="001C2B0A"/>
    <w:rsid w:val="001C6843"/>
    <w:rsid w:val="001C72EA"/>
    <w:rsid w:val="001D17BA"/>
    <w:rsid w:val="001D5C6B"/>
    <w:rsid w:val="001E5F37"/>
    <w:rsid w:val="001F599E"/>
    <w:rsid w:val="001F65A9"/>
    <w:rsid w:val="0020265C"/>
    <w:rsid w:val="002033E4"/>
    <w:rsid w:val="00205E50"/>
    <w:rsid w:val="00207A79"/>
    <w:rsid w:val="002150A3"/>
    <w:rsid w:val="0022011D"/>
    <w:rsid w:val="0022094E"/>
    <w:rsid w:val="00221215"/>
    <w:rsid w:val="002226CF"/>
    <w:rsid w:val="00223C0D"/>
    <w:rsid w:val="002360E0"/>
    <w:rsid w:val="00241256"/>
    <w:rsid w:val="002475C4"/>
    <w:rsid w:val="00253175"/>
    <w:rsid w:val="00255E33"/>
    <w:rsid w:val="002608AF"/>
    <w:rsid w:val="00262637"/>
    <w:rsid w:val="00264173"/>
    <w:rsid w:val="002643DD"/>
    <w:rsid w:val="00264489"/>
    <w:rsid w:val="00265EEE"/>
    <w:rsid w:val="00286577"/>
    <w:rsid w:val="00286931"/>
    <w:rsid w:val="00290C41"/>
    <w:rsid w:val="00290DA6"/>
    <w:rsid w:val="0029614C"/>
    <w:rsid w:val="002975D0"/>
    <w:rsid w:val="002A1AD2"/>
    <w:rsid w:val="002D016B"/>
    <w:rsid w:val="002D02EC"/>
    <w:rsid w:val="002D0395"/>
    <w:rsid w:val="002D0D29"/>
    <w:rsid w:val="002D1AD1"/>
    <w:rsid w:val="002D2A48"/>
    <w:rsid w:val="002D6E7D"/>
    <w:rsid w:val="002E01AC"/>
    <w:rsid w:val="002E09D8"/>
    <w:rsid w:val="002E21D0"/>
    <w:rsid w:val="002E4235"/>
    <w:rsid w:val="002E4757"/>
    <w:rsid w:val="002E645B"/>
    <w:rsid w:val="002E7C4D"/>
    <w:rsid w:val="002F02AE"/>
    <w:rsid w:val="0030069A"/>
    <w:rsid w:val="00304339"/>
    <w:rsid w:val="00307A27"/>
    <w:rsid w:val="0031013E"/>
    <w:rsid w:val="003108B2"/>
    <w:rsid w:val="003172A3"/>
    <w:rsid w:val="003232F2"/>
    <w:rsid w:val="00325CD5"/>
    <w:rsid w:val="003275BB"/>
    <w:rsid w:val="00331821"/>
    <w:rsid w:val="00341228"/>
    <w:rsid w:val="00342C69"/>
    <w:rsid w:val="00344208"/>
    <w:rsid w:val="00344646"/>
    <w:rsid w:val="00344667"/>
    <w:rsid w:val="00346371"/>
    <w:rsid w:val="003477B9"/>
    <w:rsid w:val="003645D8"/>
    <w:rsid w:val="0037125C"/>
    <w:rsid w:val="00376447"/>
    <w:rsid w:val="003872E0"/>
    <w:rsid w:val="003879C8"/>
    <w:rsid w:val="003927A7"/>
    <w:rsid w:val="003962BA"/>
    <w:rsid w:val="00396718"/>
    <w:rsid w:val="00396D3D"/>
    <w:rsid w:val="003977EE"/>
    <w:rsid w:val="003A2458"/>
    <w:rsid w:val="003B0CFF"/>
    <w:rsid w:val="003B28C2"/>
    <w:rsid w:val="003B6E82"/>
    <w:rsid w:val="003C56BD"/>
    <w:rsid w:val="003D309B"/>
    <w:rsid w:val="003D4CBD"/>
    <w:rsid w:val="003D624C"/>
    <w:rsid w:val="003E74A9"/>
    <w:rsid w:val="003E7A9D"/>
    <w:rsid w:val="003F4A40"/>
    <w:rsid w:val="003F5426"/>
    <w:rsid w:val="003F74B1"/>
    <w:rsid w:val="004015EC"/>
    <w:rsid w:val="004023F9"/>
    <w:rsid w:val="004077FE"/>
    <w:rsid w:val="004153C4"/>
    <w:rsid w:val="00416F60"/>
    <w:rsid w:val="00421017"/>
    <w:rsid w:val="0042318B"/>
    <w:rsid w:val="0042489C"/>
    <w:rsid w:val="004253A7"/>
    <w:rsid w:val="00427205"/>
    <w:rsid w:val="004305BE"/>
    <w:rsid w:val="004309F0"/>
    <w:rsid w:val="004350D4"/>
    <w:rsid w:val="004413A0"/>
    <w:rsid w:val="00445C2C"/>
    <w:rsid w:val="00447C67"/>
    <w:rsid w:val="00451F24"/>
    <w:rsid w:val="00452113"/>
    <w:rsid w:val="00457ABE"/>
    <w:rsid w:val="00460D9A"/>
    <w:rsid w:val="00465F86"/>
    <w:rsid w:val="00467332"/>
    <w:rsid w:val="00474EFC"/>
    <w:rsid w:val="00477C9E"/>
    <w:rsid w:val="0048239C"/>
    <w:rsid w:val="004833C6"/>
    <w:rsid w:val="0048510B"/>
    <w:rsid w:val="0048675E"/>
    <w:rsid w:val="0049156F"/>
    <w:rsid w:val="00491B82"/>
    <w:rsid w:val="0049599C"/>
    <w:rsid w:val="004A18B0"/>
    <w:rsid w:val="004A5517"/>
    <w:rsid w:val="004B0AC1"/>
    <w:rsid w:val="004B0C26"/>
    <w:rsid w:val="004B2BB3"/>
    <w:rsid w:val="004B577F"/>
    <w:rsid w:val="004B6385"/>
    <w:rsid w:val="004B6998"/>
    <w:rsid w:val="004C4CB3"/>
    <w:rsid w:val="004C4E5C"/>
    <w:rsid w:val="004C6B8A"/>
    <w:rsid w:val="004C761A"/>
    <w:rsid w:val="004D3E96"/>
    <w:rsid w:val="004D43F4"/>
    <w:rsid w:val="004D538C"/>
    <w:rsid w:val="004E096C"/>
    <w:rsid w:val="004E512B"/>
    <w:rsid w:val="004E756C"/>
    <w:rsid w:val="004F0A97"/>
    <w:rsid w:val="00500E6D"/>
    <w:rsid w:val="00502B9C"/>
    <w:rsid w:val="00505A8E"/>
    <w:rsid w:val="0050618B"/>
    <w:rsid w:val="0051094B"/>
    <w:rsid w:val="0051117E"/>
    <w:rsid w:val="00515D2E"/>
    <w:rsid w:val="0052110A"/>
    <w:rsid w:val="00526AD7"/>
    <w:rsid w:val="00533644"/>
    <w:rsid w:val="005415F4"/>
    <w:rsid w:val="00542CAD"/>
    <w:rsid w:val="0054374A"/>
    <w:rsid w:val="00544A61"/>
    <w:rsid w:val="0055075C"/>
    <w:rsid w:val="00550D9C"/>
    <w:rsid w:val="005540A4"/>
    <w:rsid w:val="00556490"/>
    <w:rsid w:val="00560E6B"/>
    <w:rsid w:val="00570459"/>
    <w:rsid w:val="00573343"/>
    <w:rsid w:val="005744F2"/>
    <w:rsid w:val="005758D3"/>
    <w:rsid w:val="00575AA1"/>
    <w:rsid w:val="00592C82"/>
    <w:rsid w:val="00593AC6"/>
    <w:rsid w:val="00593B54"/>
    <w:rsid w:val="005A285B"/>
    <w:rsid w:val="005A55B5"/>
    <w:rsid w:val="005B2786"/>
    <w:rsid w:val="005B6E78"/>
    <w:rsid w:val="005C00BE"/>
    <w:rsid w:val="005C055E"/>
    <w:rsid w:val="005C6293"/>
    <w:rsid w:val="005D19E9"/>
    <w:rsid w:val="005D2242"/>
    <w:rsid w:val="005D3371"/>
    <w:rsid w:val="005D4979"/>
    <w:rsid w:val="005D7078"/>
    <w:rsid w:val="005E5091"/>
    <w:rsid w:val="005F0B1F"/>
    <w:rsid w:val="005F312B"/>
    <w:rsid w:val="00604985"/>
    <w:rsid w:val="0060700A"/>
    <w:rsid w:val="006072B5"/>
    <w:rsid w:val="0061183E"/>
    <w:rsid w:val="00611919"/>
    <w:rsid w:val="00621053"/>
    <w:rsid w:val="006226A3"/>
    <w:rsid w:val="00626ABC"/>
    <w:rsid w:val="0062783F"/>
    <w:rsid w:val="00633894"/>
    <w:rsid w:val="00640311"/>
    <w:rsid w:val="0064187D"/>
    <w:rsid w:val="00641CB2"/>
    <w:rsid w:val="00642762"/>
    <w:rsid w:val="0064375F"/>
    <w:rsid w:val="006442D9"/>
    <w:rsid w:val="00646BD1"/>
    <w:rsid w:val="006508CF"/>
    <w:rsid w:val="0065368C"/>
    <w:rsid w:val="00654E92"/>
    <w:rsid w:val="00656AA4"/>
    <w:rsid w:val="00656FCE"/>
    <w:rsid w:val="00662FF7"/>
    <w:rsid w:val="0066564D"/>
    <w:rsid w:val="00665656"/>
    <w:rsid w:val="00671748"/>
    <w:rsid w:val="00671C26"/>
    <w:rsid w:val="006740FB"/>
    <w:rsid w:val="006765BD"/>
    <w:rsid w:val="00681024"/>
    <w:rsid w:val="006920E6"/>
    <w:rsid w:val="0069775D"/>
    <w:rsid w:val="006A18AA"/>
    <w:rsid w:val="006A1EA4"/>
    <w:rsid w:val="006A3433"/>
    <w:rsid w:val="006A3698"/>
    <w:rsid w:val="006A4E26"/>
    <w:rsid w:val="006A62C3"/>
    <w:rsid w:val="006B250D"/>
    <w:rsid w:val="006B27D8"/>
    <w:rsid w:val="006B2D22"/>
    <w:rsid w:val="006B57BE"/>
    <w:rsid w:val="006C270F"/>
    <w:rsid w:val="006C50ED"/>
    <w:rsid w:val="006C545E"/>
    <w:rsid w:val="006C5734"/>
    <w:rsid w:val="006D1034"/>
    <w:rsid w:val="006D1533"/>
    <w:rsid w:val="006D2EE9"/>
    <w:rsid w:val="006D7EF0"/>
    <w:rsid w:val="006E3895"/>
    <w:rsid w:val="006E4B7E"/>
    <w:rsid w:val="006E5874"/>
    <w:rsid w:val="006E77BE"/>
    <w:rsid w:val="006F3234"/>
    <w:rsid w:val="006F5A0F"/>
    <w:rsid w:val="00702AD6"/>
    <w:rsid w:val="0070369B"/>
    <w:rsid w:val="007040F1"/>
    <w:rsid w:val="00715D57"/>
    <w:rsid w:val="00723B92"/>
    <w:rsid w:val="00727E94"/>
    <w:rsid w:val="00734F8A"/>
    <w:rsid w:val="0074074E"/>
    <w:rsid w:val="00741338"/>
    <w:rsid w:val="00741649"/>
    <w:rsid w:val="00742688"/>
    <w:rsid w:val="00742D9C"/>
    <w:rsid w:val="00744169"/>
    <w:rsid w:val="007477F9"/>
    <w:rsid w:val="007601EE"/>
    <w:rsid w:val="00762787"/>
    <w:rsid w:val="00770BE2"/>
    <w:rsid w:val="00780365"/>
    <w:rsid w:val="00792884"/>
    <w:rsid w:val="007A2E84"/>
    <w:rsid w:val="007B507D"/>
    <w:rsid w:val="007B5202"/>
    <w:rsid w:val="007B7728"/>
    <w:rsid w:val="007C3025"/>
    <w:rsid w:val="007C6204"/>
    <w:rsid w:val="007E21B3"/>
    <w:rsid w:val="007E4264"/>
    <w:rsid w:val="007E4267"/>
    <w:rsid w:val="007F624A"/>
    <w:rsid w:val="00804DF3"/>
    <w:rsid w:val="00810A45"/>
    <w:rsid w:val="00810F1A"/>
    <w:rsid w:val="00813ADE"/>
    <w:rsid w:val="00815F1C"/>
    <w:rsid w:val="00820E01"/>
    <w:rsid w:val="00820F00"/>
    <w:rsid w:val="0082434F"/>
    <w:rsid w:val="008253CC"/>
    <w:rsid w:val="008268DE"/>
    <w:rsid w:val="00830A71"/>
    <w:rsid w:val="00835655"/>
    <w:rsid w:val="00837304"/>
    <w:rsid w:val="00842875"/>
    <w:rsid w:val="00843CCB"/>
    <w:rsid w:val="0084693A"/>
    <w:rsid w:val="00857CD1"/>
    <w:rsid w:val="00860B5A"/>
    <w:rsid w:val="00861312"/>
    <w:rsid w:val="00861A43"/>
    <w:rsid w:val="00862B9A"/>
    <w:rsid w:val="008801BC"/>
    <w:rsid w:val="00884AE3"/>
    <w:rsid w:val="00884B76"/>
    <w:rsid w:val="008856AC"/>
    <w:rsid w:val="008A0265"/>
    <w:rsid w:val="008A3EA7"/>
    <w:rsid w:val="008A5475"/>
    <w:rsid w:val="008B0761"/>
    <w:rsid w:val="008C4D4C"/>
    <w:rsid w:val="008D083A"/>
    <w:rsid w:val="008E5FA0"/>
    <w:rsid w:val="008E652C"/>
    <w:rsid w:val="008E748D"/>
    <w:rsid w:val="008F097E"/>
    <w:rsid w:val="008F0DD3"/>
    <w:rsid w:val="008F2CC2"/>
    <w:rsid w:val="00904C4D"/>
    <w:rsid w:val="00905098"/>
    <w:rsid w:val="00911927"/>
    <w:rsid w:val="00921E3A"/>
    <w:rsid w:val="0092202C"/>
    <w:rsid w:val="00924FC8"/>
    <w:rsid w:val="00925831"/>
    <w:rsid w:val="00940BBE"/>
    <w:rsid w:val="009439B2"/>
    <w:rsid w:val="00946B69"/>
    <w:rsid w:val="00947E98"/>
    <w:rsid w:val="00952794"/>
    <w:rsid w:val="009572C9"/>
    <w:rsid w:val="00960A33"/>
    <w:rsid w:val="009611E7"/>
    <w:rsid w:val="00961F2C"/>
    <w:rsid w:val="00962322"/>
    <w:rsid w:val="0096314D"/>
    <w:rsid w:val="00964773"/>
    <w:rsid w:val="00965795"/>
    <w:rsid w:val="0097530D"/>
    <w:rsid w:val="0097622F"/>
    <w:rsid w:val="0098165B"/>
    <w:rsid w:val="00993547"/>
    <w:rsid w:val="009A27CF"/>
    <w:rsid w:val="009A69A4"/>
    <w:rsid w:val="009A769B"/>
    <w:rsid w:val="009B1402"/>
    <w:rsid w:val="009B2D52"/>
    <w:rsid w:val="009B3544"/>
    <w:rsid w:val="009B5EE1"/>
    <w:rsid w:val="009B69E0"/>
    <w:rsid w:val="009C4ADA"/>
    <w:rsid w:val="009C669B"/>
    <w:rsid w:val="009E2D1D"/>
    <w:rsid w:val="009E3CB7"/>
    <w:rsid w:val="009E51E9"/>
    <w:rsid w:val="009E64CF"/>
    <w:rsid w:val="009F59B4"/>
    <w:rsid w:val="009F68C2"/>
    <w:rsid w:val="00A03693"/>
    <w:rsid w:val="00A17021"/>
    <w:rsid w:val="00A224EC"/>
    <w:rsid w:val="00A24010"/>
    <w:rsid w:val="00A2652B"/>
    <w:rsid w:val="00A30EFB"/>
    <w:rsid w:val="00A31621"/>
    <w:rsid w:val="00A51BC3"/>
    <w:rsid w:val="00A52E4A"/>
    <w:rsid w:val="00A56756"/>
    <w:rsid w:val="00A57D0A"/>
    <w:rsid w:val="00A62725"/>
    <w:rsid w:val="00A700E3"/>
    <w:rsid w:val="00A703D1"/>
    <w:rsid w:val="00A7193D"/>
    <w:rsid w:val="00A73257"/>
    <w:rsid w:val="00A738C6"/>
    <w:rsid w:val="00A74C92"/>
    <w:rsid w:val="00A7610E"/>
    <w:rsid w:val="00A762F9"/>
    <w:rsid w:val="00A92760"/>
    <w:rsid w:val="00A967FF"/>
    <w:rsid w:val="00AA18F1"/>
    <w:rsid w:val="00AB0013"/>
    <w:rsid w:val="00AB2B5B"/>
    <w:rsid w:val="00AB3FF5"/>
    <w:rsid w:val="00AC2585"/>
    <w:rsid w:val="00AC57E2"/>
    <w:rsid w:val="00AC777D"/>
    <w:rsid w:val="00AC7E86"/>
    <w:rsid w:val="00AD55FB"/>
    <w:rsid w:val="00AD68F8"/>
    <w:rsid w:val="00AE1718"/>
    <w:rsid w:val="00AE2868"/>
    <w:rsid w:val="00AE4D1B"/>
    <w:rsid w:val="00AE6296"/>
    <w:rsid w:val="00AF0385"/>
    <w:rsid w:val="00AF0E30"/>
    <w:rsid w:val="00AF23DE"/>
    <w:rsid w:val="00AF7886"/>
    <w:rsid w:val="00B052C0"/>
    <w:rsid w:val="00B16E4B"/>
    <w:rsid w:val="00B17C90"/>
    <w:rsid w:val="00B22BD2"/>
    <w:rsid w:val="00B2400A"/>
    <w:rsid w:val="00B25BDC"/>
    <w:rsid w:val="00B3292C"/>
    <w:rsid w:val="00B37EC0"/>
    <w:rsid w:val="00B40140"/>
    <w:rsid w:val="00B40694"/>
    <w:rsid w:val="00B43B0E"/>
    <w:rsid w:val="00B46B65"/>
    <w:rsid w:val="00B5368B"/>
    <w:rsid w:val="00B627F8"/>
    <w:rsid w:val="00B63825"/>
    <w:rsid w:val="00B65D91"/>
    <w:rsid w:val="00B7499B"/>
    <w:rsid w:val="00B81C56"/>
    <w:rsid w:val="00B8465F"/>
    <w:rsid w:val="00B86E49"/>
    <w:rsid w:val="00B87BCA"/>
    <w:rsid w:val="00B973E9"/>
    <w:rsid w:val="00BA45F8"/>
    <w:rsid w:val="00BA69EB"/>
    <w:rsid w:val="00BB15C5"/>
    <w:rsid w:val="00BB16A3"/>
    <w:rsid w:val="00BB2338"/>
    <w:rsid w:val="00BC074F"/>
    <w:rsid w:val="00BD08EB"/>
    <w:rsid w:val="00BD7851"/>
    <w:rsid w:val="00BE35F9"/>
    <w:rsid w:val="00BE40BC"/>
    <w:rsid w:val="00BE4FB9"/>
    <w:rsid w:val="00BE5C5C"/>
    <w:rsid w:val="00BF0ECA"/>
    <w:rsid w:val="00BF175A"/>
    <w:rsid w:val="00BF58E2"/>
    <w:rsid w:val="00C03A88"/>
    <w:rsid w:val="00C069E8"/>
    <w:rsid w:val="00C10DD8"/>
    <w:rsid w:val="00C12226"/>
    <w:rsid w:val="00C22D74"/>
    <w:rsid w:val="00C25ABC"/>
    <w:rsid w:val="00C304B0"/>
    <w:rsid w:val="00C35566"/>
    <w:rsid w:val="00C36100"/>
    <w:rsid w:val="00C36C8A"/>
    <w:rsid w:val="00C438A7"/>
    <w:rsid w:val="00C454CF"/>
    <w:rsid w:val="00C52EDA"/>
    <w:rsid w:val="00C56CB9"/>
    <w:rsid w:val="00C66DD7"/>
    <w:rsid w:val="00C70FAA"/>
    <w:rsid w:val="00C71336"/>
    <w:rsid w:val="00C71BA8"/>
    <w:rsid w:val="00C722B2"/>
    <w:rsid w:val="00C734BB"/>
    <w:rsid w:val="00C745F0"/>
    <w:rsid w:val="00C77EF3"/>
    <w:rsid w:val="00C801A5"/>
    <w:rsid w:val="00C80C3C"/>
    <w:rsid w:val="00C879EE"/>
    <w:rsid w:val="00C90111"/>
    <w:rsid w:val="00CA6503"/>
    <w:rsid w:val="00CB3DCC"/>
    <w:rsid w:val="00CC3AAC"/>
    <w:rsid w:val="00CC5536"/>
    <w:rsid w:val="00CC6859"/>
    <w:rsid w:val="00CD3788"/>
    <w:rsid w:val="00CE2849"/>
    <w:rsid w:val="00CE51C2"/>
    <w:rsid w:val="00CE697E"/>
    <w:rsid w:val="00CE7DB7"/>
    <w:rsid w:val="00CF0433"/>
    <w:rsid w:val="00CF0C03"/>
    <w:rsid w:val="00CF6EDD"/>
    <w:rsid w:val="00D02DB0"/>
    <w:rsid w:val="00D0688C"/>
    <w:rsid w:val="00D17FAF"/>
    <w:rsid w:val="00D22032"/>
    <w:rsid w:val="00D226B6"/>
    <w:rsid w:val="00D227C1"/>
    <w:rsid w:val="00D229D7"/>
    <w:rsid w:val="00D272CC"/>
    <w:rsid w:val="00D305C2"/>
    <w:rsid w:val="00D3109F"/>
    <w:rsid w:val="00D45108"/>
    <w:rsid w:val="00D47EB4"/>
    <w:rsid w:val="00D5166A"/>
    <w:rsid w:val="00D52F2E"/>
    <w:rsid w:val="00D53A65"/>
    <w:rsid w:val="00D5420F"/>
    <w:rsid w:val="00D55923"/>
    <w:rsid w:val="00D61BC8"/>
    <w:rsid w:val="00D624F0"/>
    <w:rsid w:val="00D71AD5"/>
    <w:rsid w:val="00D73DDD"/>
    <w:rsid w:val="00D75442"/>
    <w:rsid w:val="00D7766D"/>
    <w:rsid w:val="00D81173"/>
    <w:rsid w:val="00D823F0"/>
    <w:rsid w:val="00D8287F"/>
    <w:rsid w:val="00D85487"/>
    <w:rsid w:val="00D9287F"/>
    <w:rsid w:val="00D9496D"/>
    <w:rsid w:val="00DA2141"/>
    <w:rsid w:val="00DA279B"/>
    <w:rsid w:val="00DA283F"/>
    <w:rsid w:val="00DA6992"/>
    <w:rsid w:val="00DB5361"/>
    <w:rsid w:val="00DC2D7F"/>
    <w:rsid w:val="00DC4546"/>
    <w:rsid w:val="00DC6689"/>
    <w:rsid w:val="00DC6A30"/>
    <w:rsid w:val="00DC6D58"/>
    <w:rsid w:val="00DC7F18"/>
    <w:rsid w:val="00DD0AC5"/>
    <w:rsid w:val="00DD61E6"/>
    <w:rsid w:val="00DE20E4"/>
    <w:rsid w:val="00DE2517"/>
    <w:rsid w:val="00DE28E7"/>
    <w:rsid w:val="00DF0895"/>
    <w:rsid w:val="00DF0A90"/>
    <w:rsid w:val="00DF3BDE"/>
    <w:rsid w:val="00E10364"/>
    <w:rsid w:val="00E12632"/>
    <w:rsid w:val="00E141E7"/>
    <w:rsid w:val="00E157A0"/>
    <w:rsid w:val="00E2061E"/>
    <w:rsid w:val="00E212DE"/>
    <w:rsid w:val="00E22855"/>
    <w:rsid w:val="00E26FE8"/>
    <w:rsid w:val="00E33C44"/>
    <w:rsid w:val="00E34B61"/>
    <w:rsid w:val="00E41320"/>
    <w:rsid w:val="00E447BC"/>
    <w:rsid w:val="00E45546"/>
    <w:rsid w:val="00E46A7E"/>
    <w:rsid w:val="00E500F5"/>
    <w:rsid w:val="00E521CE"/>
    <w:rsid w:val="00E527A3"/>
    <w:rsid w:val="00E56253"/>
    <w:rsid w:val="00E62D18"/>
    <w:rsid w:val="00E663FC"/>
    <w:rsid w:val="00E72CAB"/>
    <w:rsid w:val="00E74ADC"/>
    <w:rsid w:val="00E848E3"/>
    <w:rsid w:val="00E94EC5"/>
    <w:rsid w:val="00E979FE"/>
    <w:rsid w:val="00EA1C89"/>
    <w:rsid w:val="00EA1CB0"/>
    <w:rsid w:val="00EA47AF"/>
    <w:rsid w:val="00EA6E5E"/>
    <w:rsid w:val="00EA7A86"/>
    <w:rsid w:val="00EB1105"/>
    <w:rsid w:val="00EB2087"/>
    <w:rsid w:val="00EB4EBB"/>
    <w:rsid w:val="00EC277D"/>
    <w:rsid w:val="00EC7431"/>
    <w:rsid w:val="00ED3C2A"/>
    <w:rsid w:val="00ED437D"/>
    <w:rsid w:val="00EE3959"/>
    <w:rsid w:val="00EE72A0"/>
    <w:rsid w:val="00EF01E0"/>
    <w:rsid w:val="00EF7BF8"/>
    <w:rsid w:val="00F045B9"/>
    <w:rsid w:val="00F13730"/>
    <w:rsid w:val="00F13F3D"/>
    <w:rsid w:val="00F145B7"/>
    <w:rsid w:val="00F23430"/>
    <w:rsid w:val="00F23DA8"/>
    <w:rsid w:val="00F30FE4"/>
    <w:rsid w:val="00F31787"/>
    <w:rsid w:val="00F326A1"/>
    <w:rsid w:val="00F3604C"/>
    <w:rsid w:val="00F40C42"/>
    <w:rsid w:val="00F63276"/>
    <w:rsid w:val="00F64346"/>
    <w:rsid w:val="00F66245"/>
    <w:rsid w:val="00F67340"/>
    <w:rsid w:val="00F70A53"/>
    <w:rsid w:val="00F84F8A"/>
    <w:rsid w:val="00F90C3F"/>
    <w:rsid w:val="00F91E4B"/>
    <w:rsid w:val="00F95246"/>
    <w:rsid w:val="00FB4D7E"/>
    <w:rsid w:val="00FC4B4E"/>
    <w:rsid w:val="00FD1FEF"/>
    <w:rsid w:val="00FE5042"/>
    <w:rsid w:val="00FF096A"/>
    <w:rsid w:val="00FF1A02"/>
    <w:rsid w:val="00FF5D3E"/>
    <w:rsid w:val="00FF6AE5"/>
    <w:rsid w:val="00FF74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380416"/>
  <w15:chartTrackingRefBased/>
  <w15:docId w15:val="{C8FD7AA0-F699-41EE-92CB-81E0C804E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024"/>
    <w:pPr>
      <w:spacing w:after="0" w:line="240" w:lineRule="auto"/>
    </w:pPr>
    <w:rPr>
      <w:rFonts w:ascii="Times New Roman" w:eastAsia="Calibri"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681024"/>
    <w:pPr>
      <w:ind w:left="720"/>
      <w:contextualSpacing/>
    </w:pPr>
  </w:style>
  <w:style w:type="paragraph" w:styleId="a5">
    <w:name w:val="header"/>
    <w:basedOn w:val="a"/>
    <w:link w:val="a6"/>
    <w:uiPriority w:val="99"/>
    <w:unhideWhenUsed/>
    <w:rsid w:val="00681024"/>
    <w:pPr>
      <w:tabs>
        <w:tab w:val="center" w:pos="4819"/>
        <w:tab w:val="right" w:pos="9639"/>
      </w:tabs>
    </w:pPr>
  </w:style>
  <w:style w:type="character" w:customStyle="1" w:styleId="a6">
    <w:name w:val="Верхній колонтитул Знак"/>
    <w:basedOn w:val="a0"/>
    <w:link w:val="a5"/>
    <w:uiPriority w:val="99"/>
    <w:rsid w:val="00681024"/>
    <w:rPr>
      <w:rFonts w:ascii="Times New Roman" w:eastAsia="Calibri" w:hAnsi="Times New Roman" w:cs="Times New Roman"/>
      <w:sz w:val="28"/>
      <w:szCs w:val="28"/>
      <w:lang w:eastAsia="ru-RU"/>
    </w:rPr>
  </w:style>
  <w:style w:type="paragraph" w:styleId="a7">
    <w:name w:val="No Spacing"/>
    <w:link w:val="a8"/>
    <w:uiPriority w:val="1"/>
    <w:qFormat/>
    <w:rsid w:val="00681024"/>
    <w:pPr>
      <w:spacing w:after="0" w:line="240" w:lineRule="auto"/>
    </w:pPr>
    <w:rPr>
      <w:rFonts w:ascii="Times New Roman" w:eastAsia="Times New Roman" w:hAnsi="Times New Roman" w:cs="Times New Roman"/>
      <w:sz w:val="24"/>
      <w:szCs w:val="24"/>
      <w:lang w:val="ru-RU" w:eastAsia="ru-RU"/>
    </w:rPr>
  </w:style>
  <w:style w:type="character" w:customStyle="1" w:styleId="2">
    <w:name w:val="Основний текст (2)_"/>
    <w:basedOn w:val="a0"/>
    <w:link w:val="20"/>
    <w:rsid w:val="00681024"/>
    <w:rPr>
      <w:rFonts w:eastAsia="Times New Roman"/>
      <w:sz w:val="28"/>
      <w:szCs w:val="28"/>
      <w:shd w:val="clear" w:color="auto" w:fill="FFFFFF"/>
    </w:rPr>
  </w:style>
  <w:style w:type="paragraph" w:customStyle="1" w:styleId="20">
    <w:name w:val="Основний текст (2)"/>
    <w:basedOn w:val="a"/>
    <w:link w:val="2"/>
    <w:rsid w:val="00681024"/>
    <w:pPr>
      <w:widowControl w:val="0"/>
      <w:shd w:val="clear" w:color="auto" w:fill="FFFFFF"/>
      <w:spacing w:before="180" w:line="317" w:lineRule="exact"/>
      <w:jc w:val="both"/>
    </w:pPr>
    <w:rPr>
      <w:rFonts w:asciiTheme="minorHAnsi" w:eastAsia="Times New Roman" w:hAnsiTheme="minorHAnsi" w:cstheme="minorBidi"/>
      <w:lang w:eastAsia="en-US"/>
    </w:rPr>
  </w:style>
  <w:style w:type="character" w:customStyle="1" w:styleId="a4">
    <w:name w:val="Абзац списку Знак"/>
    <w:aliases w:val="Подглава Знак"/>
    <w:basedOn w:val="a0"/>
    <w:link w:val="a3"/>
    <w:uiPriority w:val="34"/>
    <w:rsid w:val="00681024"/>
    <w:rPr>
      <w:rFonts w:ascii="Times New Roman" w:eastAsia="Calibri" w:hAnsi="Times New Roman" w:cs="Times New Roman"/>
      <w:sz w:val="28"/>
      <w:szCs w:val="28"/>
      <w:lang w:eastAsia="ru-RU"/>
    </w:rPr>
  </w:style>
  <w:style w:type="table" w:styleId="a9">
    <w:name w:val="Table Grid"/>
    <w:basedOn w:val="a1"/>
    <w:uiPriority w:val="59"/>
    <w:rsid w:val="0068102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681024"/>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paragraph" w:customStyle="1" w:styleId="rtejustify">
    <w:name w:val="rtejustify"/>
    <w:basedOn w:val="a"/>
    <w:rsid w:val="000A1877"/>
    <w:pPr>
      <w:spacing w:before="100" w:beforeAutospacing="1" w:after="100" w:afterAutospacing="1"/>
    </w:pPr>
    <w:rPr>
      <w:rFonts w:eastAsia="Times New Roman"/>
      <w:sz w:val="24"/>
      <w:szCs w:val="24"/>
      <w:lang w:eastAsia="uk-UA"/>
    </w:rPr>
  </w:style>
  <w:style w:type="paragraph" w:styleId="aa">
    <w:name w:val="Normal (Web)"/>
    <w:basedOn w:val="a"/>
    <w:uiPriority w:val="99"/>
    <w:unhideWhenUsed/>
    <w:rsid w:val="000A1877"/>
    <w:pPr>
      <w:spacing w:before="100" w:beforeAutospacing="1" w:after="100" w:afterAutospacing="1"/>
    </w:pPr>
    <w:rPr>
      <w:rFonts w:eastAsia="Times New Roman"/>
      <w:sz w:val="24"/>
      <w:szCs w:val="24"/>
      <w:lang w:eastAsia="uk-UA"/>
    </w:rPr>
  </w:style>
  <w:style w:type="character" w:styleId="ab">
    <w:name w:val="Hyperlink"/>
    <w:basedOn w:val="a0"/>
    <w:uiPriority w:val="99"/>
    <w:semiHidden/>
    <w:unhideWhenUsed/>
    <w:rsid w:val="00A30EFB"/>
    <w:rPr>
      <w:color w:val="0000FF"/>
      <w:u w:val="single"/>
    </w:rPr>
  </w:style>
  <w:style w:type="paragraph" w:styleId="ac">
    <w:name w:val="footer"/>
    <w:basedOn w:val="a"/>
    <w:link w:val="ad"/>
    <w:uiPriority w:val="99"/>
    <w:unhideWhenUsed/>
    <w:rsid w:val="00CE2849"/>
    <w:pPr>
      <w:tabs>
        <w:tab w:val="center" w:pos="4677"/>
        <w:tab w:val="right" w:pos="9355"/>
      </w:tabs>
    </w:pPr>
  </w:style>
  <w:style w:type="character" w:customStyle="1" w:styleId="ad">
    <w:name w:val="Нижній колонтитул Знак"/>
    <w:basedOn w:val="a0"/>
    <w:link w:val="ac"/>
    <w:uiPriority w:val="99"/>
    <w:rsid w:val="00CE2849"/>
    <w:rPr>
      <w:rFonts w:ascii="Times New Roman" w:eastAsia="Calibri" w:hAnsi="Times New Roman" w:cs="Times New Roman"/>
      <w:sz w:val="28"/>
      <w:szCs w:val="28"/>
      <w:lang w:eastAsia="ru-RU"/>
    </w:rPr>
  </w:style>
  <w:style w:type="paragraph" w:styleId="ae">
    <w:name w:val="Balloon Text"/>
    <w:basedOn w:val="a"/>
    <w:link w:val="af"/>
    <w:semiHidden/>
    <w:unhideWhenUsed/>
    <w:rsid w:val="00AF0E30"/>
    <w:rPr>
      <w:rFonts w:ascii="Segoe UI" w:hAnsi="Segoe UI" w:cs="Segoe UI"/>
      <w:sz w:val="18"/>
      <w:szCs w:val="18"/>
    </w:rPr>
  </w:style>
  <w:style w:type="character" w:customStyle="1" w:styleId="af">
    <w:name w:val="Текст у виносці Знак"/>
    <w:basedOn w:val="a0"/>
    <w:link w:val="ae"/>
    <w:semiHidden/>
    <w:rsid w:val="00AF0E30"/>
    <w:rPr>
      <w:rFonts w:ascii="Segoe UI" w:eastAsia="Calibri" w:hAnsi="Segoe UI" w:cs="Segoe UI"/>
      <w:sz w:val="18"/>
      <w:szCs w:val="18"/>
      <w:lang w:eastAsia="ru-RU"/>
    </w:rPr>
  </w:style>
  <w:style w:type="paragraph" w:customStyle="1" w:styleId="marked-paragraph">
    <w:name w:val="marked-paragraph"/>
    <w:basedOn w:val="a"/>
    <w:rsid w:val="00D85487"/>
    <w:pPr>
      <w:spacing w:before="100" w:beforeAutospacing="1" w:after="100" w:afterAutospacing="1"/>
    </w:pPr>
    <w:rPr>
      <w:rFonts w:eastAsia="Times New Roman"/>
      <w:sz w:val="24"/>
      <w:szCs w:val="24"/>
      <w:lang w:val="ru-RU"/>
    </w:rPr>
  </w:style>
  <w:style w:type="character" w:customStyle="1" w:styleId="snippet">
    <w:name w:val="snippet"/>
    <w:basedOn w:val="a0"/>
    <w:rsid w:val="00734F8A"/>
  </w:style>
  <w:style w:type="character" w:styleId="af0">
    <w:name w:val="Strong"/>
    <w:uiPriority w:val="22"/>
    <w:qFormat/>
    <w:rsid w:val="005C6293"/>
    <w:rPr>
      <w:b/>
      <w:bCs/>
    </w:rPr>
  </w:style>
  <w:style w:type="paragraph" w:customStyle="1" w:styleId="rvps6">
    <w:name w:val="rvps6"/>
    <w:basedOn w:val="a"/>
    <w:rsid w:val="00ED437D"/>
    <w:pPr>
      <w:spacing w:before="100" w:beforeAutospacing="1" w:after="100" w:afterAutospacing="1"/>
    </w:pPr>
    <w:rPr>
      <w:rFonts w:eastAsia="Times New Roman"/>
      <w:sz w:val="24"/>
      <w:szCs w:val="24"/>
      <w:lang w:eastAsia="uk-UA"/>
    </w:rPr>
  </w:style>
  <w:style w:type="character" w:customStyle="1" w:styleId="21">
    <w:name w:val="Основной текст (2)_"/>
    <w:link w:val="22"/>
    <w:locked/>
    <w:rsid w:val="00E500F5"/>
    <w:rPr>
      <w:b/>
      <w:sz w:val="26"/>
      <w:shd w:val="clear" w:color="auto" w:fill="FFFFFF"/>
    </w:rPr>
  </w:style>
  <w:style w:type="paragraph" w:customStyle="1" w:styleId="22">
    <w:name w:val="Основной текст (2)"/>
    <w:basedOn w:val="a"/>
    <w:link w:val="21"/>
    <w:rsid w:val="00E500F5"/>
    <w:pPr>
      <w:widowControl w:val="0"/>
      <w:shd w:val="clear" w:color="auto" w:fill="FFFFFF"/>
      <w:autoSpaceDN w:val="0"/>
      <w:spacing w:after="1020" w:line="240" w:lineRule="atLeast"/>
      <w:jc w:val="center"/>
    </w:pPr>
    <w:rPr>
      <w:rFonts w:asciiTheme="minorHAnsi" w:eastAsiaTheme="minorHAnsi" w:hAnsiTheme="minorHAnsi" w:cstheme="minorBidi"/>
      <w:b/>
      <w:sz w:val="26"/>
      <w:szCs w:val="22"/>
      <w:lang w:eastAsia="en-US"/>
    </w:rPr>
  </w:style>
  <w:style w:type="character" w:customStyle="1" w:styleId="a8">
    <w:name w:val="Без інтервалів Знак"/>
    <w:basedOn w:val="a0"/>
    <w:link w:val="a7"/>
    <w:uiPriority w:val="1"/>
    <w:rsid w:val="009E2D1D"/>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9723">
      <w:bodyDiv w:val="1"/>
      <w:marLeft w:val="0"/>
      <w:marRight w:val="0"/>
      <w:marTop w:val="0"/>
      <w:marBottom w:val="0"/>
      <w:divBdr>
        <w:top w:val="none" w:sz="0" w:space="0" w:color="auto"/>
        <w:left w:val="none" w:sz="0" w:space="0" w:color="auto"/>
        <w:bottom w:val="none" w:sz="0" w:space="0" w:color="auto"/>
        <w:right w:val="none" w:sz="0" w:space="0" w:color="auto"/>
      </w:divBdr>
    </w:div>
    <w:div w:id="67270420">
      <w:bodyDiv w:val="1"/>
      <w:marLeft w:val="0"/>
      <w:marRight w:val="0"/>
      <w:marTop w:val="0"/>
      <w:marBottom w:val="0"/>
      <w:divBdr>
        <w:top w:val="none" w:sz="0" w:space="0" w:color="auto"/>
        <w:left w:val="none" w:sz="0" w:space="0" w:color="auto"/>
        <w:bottom w:val="none" w:sz="0" w:space="0" w:color="auto"/>
        <w:right w:val="none" w:sz="0" w:space="0" w:color="auto"/>
      </w:divBdr>
    </w:div>
    <w:div w:id="113213241">
      <w:bodyDiv w:val="1"/>
      <w:marLeft w:val="0"/>
      <w:marRight w:val="0"/>
      <w:marTop w:val="0"/>
      <w:marBottom w:val="0"/>
      <w:divBdr>
        <w:top w:val="none" w:sz="0" w:space="0" w:color="auto"/>
        <w:left w:val="none" w:sz="0" w:space="0" w:color="auto"/>
        <w:bottom w:val="none" w:sz="0" w:space="0" w:color="auto"/>
        <w:right w:val="none" w:sz="0" w:space="0" w:color="auto"/>
      </w:divBdr>
    </w:div>
    <w:div w:id="176357704">
      <w:bodyDiv w:val="1"/>
      <w:marLeft w:val="0"/>
      <w:marRight w:val="0"/>
      <w:marTop w:val="0"/>
      <w:marBottom w:val="0"/>
      <w:divBdr>
        <w:top w:val="none" w:sz="0" w:space="0" w:color="auto"/>
        <w:left w:val="none" w:sz="0" w:space="0" w:color="auto"/>
        <w:bottom w:val="none" w:sz="0" w:space="0" w:color="auto"/>
        <w:right w:val="none" w:sz="0" w:space="0" w:color="auto"/>
      </w:divBdr>
    </w:div>
    <w:div w:id="193153222">
      <w:bodyDiv w:val="1"/>
      <w:marLeft w:val="0"/>
      <w:marRight w:val="0"/>
      <w:marTop w:val="0"/>
      <w:marBottom w:val="0"/>
      <w:divBdr>
        <w:top w:val="none" w:sz="0" w:space="0" w:color="auto"/>
        <w:left w:val="none" w:sz="0" w:space="0" w:color="auto"/>
        <w:bottom w:val="none" w:sz="0" w:space="0" w:color="auto"/>
        <w:right w:val="none" w:sz="0" w:space="0" w:color="auto"/>
      </w:divBdr>
    </w:div>
    <w:div w:id="284846566">
      <w:bodyDiv w:val="1"/>
      <w:marLeft w:val="0"/>
      <w:marRight w:val="0"/>
      <w:marTop w:val="0"/>
      <w:marBottom w:val="0"/>
      <w:divBdr>
        <w:top w:val="none" w:sz="0" w:space="0" w:color="auto"/>
        <w:left w:val="none" w:sz="0" w:space="0" w:color="auto"/>
        <w:bottom w:val="none" w:sz="0" w:space="0" w:color="auto"/>
        <w:right w:val="none" w:sz="0" w:space="0" w:color="auto"/>
      </w:divBdr>
    </w:div>
    <w:div w:id="322048942">
      <w:bodyDiv w:val="1"/>
      <w:marLeft w:val="0"/>
      <w:marRight w:val="0"/>
      <w:marTop w:val="0"/>
      <w:marBottom w:val="0"/>
      <w:divBdr>
        <w:top w:val="none" w:sz="0" w:space="0" w:color="auto"/>
        <w:left w:val="none" w:sz="0" w:space="0" w:color="auto"/>
        <w:bottom w:val="none" w:sz="0" w:space="0" w:color="auto"/>
        <w:right w:val="none" w:sz="0" w:space="0" w:color="auto"/>
      </w:divBdr>
    </w:div>
    <w:div w:id="613290055">
      <w:bodyDiv w:val="1"/>
      <w:marLeft w:val="0"/>
      <w:marRight w:val="0"/>
      <w:marTop w:val="0"/>
      <w:marBottom w:val="0"/>
      <w:divBdr>
        <w:top w:val="none" w:sz="0" w:space="0" w:color="auto"/>
        <w:left w:val="none" w:sz="0" w:space="0" w:color="auto"/>
        <w:bottom w:val="none" w:sz="0" w:space="0" w:color="auto"/>
        <w:right w:val="none" w:sz="0" w:space="0" w:color="auto"/>
      </w:divBdr>
    </w:div>
    <w:div w:id="645621479">
      <w:bodyDiv w:val="1"/>
      <w:marLeft w:val="0"/>
      <w:marRight w:val="0"/>
      <w:marTop w:val="0"/>
      <w:marBottom w:val="0"/>
      <w:divBdr>
        <w:top w:val="none" w:sz="0" w:space="0" w:color="auto"/>
        <w:left w:val="none" w:sz="0" w:space="0" w:color="auto"/>
        <w:bottom w:val="none" w:sz="0" w:space="0" w:color="auto"/>
        <w:right w:val="none" w:sz="0" w:space="0" w:color="auto"/>
      </w:divBdr>
    </w:div>
    <w:div w:id="792023157">
      <w:bodyDiv w:val="1"/>
      <w:marLeft w:val="0"/>
      <w:marRight w:val="0"/>
      <w:marTop w:val="0"/>
      <w:marBottom w:val="0"/>
      <w:divBdr>
        <w:top w:val="none" w:sz="0" w:space="0" w:color="auto"/>
        <w:left w:val="none" w:sz="0" w:space="0" w:color="auto"/>
        <w:bottom w:val="none" w:sz="0" w:space="0" w:color="auto"/>
        <w:right w:val="none" w:sz="0" w:space="0" w:color="auto"/>
      </w:divBdr>
    </w:div>
    <w:div w:id="856503982">
      <w:bodyDiv w:val="1"/>
      <w:marLeft w:val="0"/>
      <w:marRight w:val="0"/>
      <w:marTop w:val="0"/>
      <w:marBottom w:val="0"/>
      <w:divBdr>
        <w:top w:val="none" w:sz="0" w:space="0" w:color="auto"/>
        <w:left w:val="none" w:sz="0" w:space="0" w:color="auto"/>
        <w:bottom w:val="none" w:sz="0" w:space="0" w:color="auto"/>
        <w:right w:val="none" w:sz="0" w:space="0" w:color="auto"/>
      </w:divBdr>
    </w:div>
    <w:div w:id="920260475">
      <w:bodyDiv w:val="1"/>
      <w:marLeft w:val="0"/>
      <w:marRight w:val="0"/>
      <w:marTop w:val="0"/>
      <w:marBottom w:val="0"/>
      <w:divBdr>
        <w:top w:val="none" w:sz="0" w:space="0" w:color="auto"/>
        <w:left w:val="none" w:sz="0" w:space="0" w:color="auto"/>
        <w:bottom w:val="none" w:sz="0" w:space="0" w:color="auto"/>
        <w:right w:val="none" w:sz="0" w:space="0" w:color="auto"/>
      </w:divBdr>
    </w:div>
    <w:div w:id="1004473394">
      <w:bodyDiv w:val="1"/>
      <w:marLeft w:val="0"/>
      <w:marRight w:val="0"/>
      <w:marTop w:val="0"/>
      <w:marBottom w:val="0"/>
      <w:divBdr>
        <w:top w:val="none" w:sz="0" w:space="0" w:color="auto"/>
        <w:left w:val="none" w:sz="0" w:space="0" w:color="auto"/>
        <w:bottom w:val="none" w:sz="0" w:space="0" w:color="auto"/>
        <w:right w:val="none" w:sz="0" w:space="0" w:color="auto"/>
      </w:divBdr>
    </w:div>
    <w:div w:id="1039889844">
      <w:bodyDiv w:val="1"/>
      <w:marLeft w:val="0"/>
      <w:marRight w:val="0"/>
      <w:marTop w:val="0"/>
      <w:marBottom w:val="0"/>
      <w:divBdr>
        <w:top w:val="none" w:sz="0" w:space="0" w:color="auto"/>
        <w:left w:val="none" w:sz="0" w:space="0" w:color="auto"/>
        <w:bottom w:val="none" w:sz="0" w:space="0" w:color="auto"/>
        <w:right w:val="none" w:sz="0" w:space="0" w:color="auto"/>
      </w:divBdr>
    </w:div>
    <w:div w:id="1193804026">
      <w:bodyDiv w:val="1"/>
      <w:marLeft w:val="0"/>
      <w:marRight w:val="0"/>
      <w:marTop w:val="0"/>
      <w:marBottom w:val="0"/>
      <w:divBdr>
        <w:top w:val="none" w:sz="0" w:space="0" w:color="auto"/>
        <w:left w:val="none" w:sz="0" w:space="0" w:color="auto"/>
        <w:bottom w:val="none" w:sz="0" w:space="0" w:color="auto"/>
        <w:right w:val="none" w:sz="0" w:space="0" w:color="auto"/>
      </w:divBdr>
    </w:div>
    <w:div w:id="1265915511">
      <w:bodyDiv w:val="1"/>
      <w:marLeft w:val="0"/>
      <w:marRight w:val="0"/>
      <w:marTop w:val="0"/>
      <w:marBottom w:val="0"/>
      <w:divBdr>
        <w:top w:val="none" w:sz="0" w:space="0" w:color="auto"/>
        <w:left w:val="none" w:sz="0" w:space="0" w:color="auto"/>
        <w:bottom w:val="none" w:sz="0" w:space="0" w:color="auto"/>
        <w:right w:val="none" w:sz="0" w:space="0" w:color="auto"/>
      </w:divBdr>
    </w:div>
    <w:div w:id="1297687375">
      <w:bodyDiv w:val="1"/>
      <w:marLeft w:val="0"/>
      <w:marRight w:val="0"/>
      <w:marTop w:val="0"/>
      <w:marBottom w:val="0"/>
      <w:divBdr>
        <w:top w:val="none" w:sz="0" w:space="0" w:color="auto"/>
        <w:left w:val="none" w:sz="0" w:space="0" w:color="auto"/>
        <w:bottom w:val="none" w:sz="0" w:space="0" w:color="auto"/>
        <w:right w:val="none" w:sz="0" w:space="0" w:color="auto"/>
      </w:divBdr>
    </w:div>
    <w:div w:id="1325008870">
      <w:bodyDiv w:val="1"/>
      <w:marLeft w:val="0"/>
      <w:marRight w:val="0"/>
      <w:marTop w:val="0"/>
      <w:marBottom w:val="0"/>
      <w:divBdr>
        <w:top w:val="none" w:sz="0" w:space="0" w:color="auto"/>
        <w:left w:val="none" w:sz="0" w:space="0" w:color="auto"/>
        <w:bottom w:val="none" w:sz="0" w:space="0" w:color="auto"/>
        <w:right w:val="none" w:sz="0" w:space="0" w:color="auto"/>
      </w:divBdr>
    </w:div>
    <w:div w:id="1530801375">
      <w:bodyDiv w:val="1"/>
      <w:marLeft w:val="0"/>
      <w:marRight w:val="0"/>
      <w:marTop w:val="0"/>
      <w:marBottom w:val="0"/>
      <w:divBdr>
        <w:top w:val="none" w:sz="0" w:space="0" w:color="auto"/>
        <w:left w:val="none" w:sz="0" w:space="0" w:color="auto"/>
        <w:bottom w:val="none" w:sz="0" w:space="0" w:color="auto"/>
        <w:right w:val="none" w:sz="0" w:space="0" w:color="auto"/>
      </w:divBdr>
    </w:div>
    <w:div w:id="1537505926">
      <w:bodyDiv w:val="1"/>
      <w:marLeft w:val="0"/>
      <w:marRight w:val="0"/>
      <w:marTop w:val="0"/>
      <w:marBottom w:val="0"/>
      <w:divBdr>
        <w:top w:val="none" w:sz="0" w:space="0" w:color="auto"/>
        <w:left w:val="none" w:sz="0" w:space="0" w:color="auto"/>
        <w:bottom w:val="none" w:sz="0" w:space="0" w:color="auto"/>
        <w:right w:val="none" w:sz="0" w:space="0" w:color="auto"/>
      </w:divBdr>
    </w:div>
    <w:div w:id="1615402594">
      <w:bodyDiv w:val="1"/>
      <w:marLeft w:val="0"/>
      <w:marRight w:val="0"/>
      <w:marTop w:val="0"/>
      <w:marBottom w:val="0"/>
      <w:divBdr>
        <w:top w:val="none" w:sz="0" w:space="0" w:color="auto"/>
        <w:left w:val="none" w:sz="0" w:space="0" w:color="auto"/>
        <w:bottom w:val="none" w:sz="0" w:space="0" w:color="auto"/>
        <w:right w:val="none" w:sz="0" w:space="0" w:color="auto"/>
      </w:divBdr>
    </w:div>
    <w:div w:id="1690178230">
      <w:bodyDiv w:val="1"/>
      <w:marLeft w:val="0"/>
      <w:marRight w:val="0"/>
      <w:marTop w:val="0"/>
      <w:marBottom w:val="0"/>
      <w:divBdr>
        <w:top w:val="none" w:sz="0" w:space="0" w:color="auto"/>
        <w:left w:val="none" w:sz="0" w:space="0" w:color="auto"/>
        <w:bottom w:val="none" w:sz="0" w:space="0" w:color="auto"/>
        <w:right w:val="none" w:sz="0" w:space="0" w:color="auto"/>
      </w:divBdr>
    </w:div>
    <w:div w:id="1706054986">
      <w:bodyDiv w:val="1"/>
      <w:marLeft w:val="0"/>
      <w:marRight w:val="0"/>
      <w:marTop w:val="0"/>
      <w:marBottom w:val="0"/>
      <w:divBdr>
        <w:top w:val="none" w:sz="0" w:space="0" w:color="auto"/>
        <w:left w:val="none" w:sz="0" w:space="0" w:color="auto"/>
        <w:bottom w:val="none" w:sz="0" w:space="0" w:color="auto"/>
        <w:right w:val="none" w:sz="0" w:space="0" w:color="auto"/>
      </w:divBdr>
    </w:div>
    <w:div w:id="1777871674">
      <w:bodyDiv w:val="1"/>
      <w:marLeft w:val="0"/>
      <w:marRight w:val="0"/>
      <w:marTop w:val="0"/>
      <w:marBottom w:val="0"/>
      <w:divBdr>
        <w:top w:val="none" w:sz="0" w:space="0" w:color="auto"/>
        <w:left w:val="none" w:sz="0" w:space="0" w:color="auto"/>
        <w:bottom w:val="none" w:sz="0" w:space="0" w:color="auto"/>
        <w:right w:val="none" w:sz="0" w:space="0" w:color="auto"/>
      </w:divBdr>
    </w:div>
    <w:div w:id="1829440815">
      <w:bodyDiv w:val="1"/>
      <w:marLeft w:val="0"/>
      <w:marRight w:val="0"/>
      <w:marTop w:val="0"/>
      <w:marBottom w:val="0"/>
      <w:divBdr>
        <w:top w:val="none" w:sz="0" w:space="0" w:color="auto"/>
        <w:left w:val="none" w:sz="0" w:space="0" w:color="auto"/>
        <w:bottom w:val="none" w:sz="0" w:space="0" w:color="auto"/>
        <w:right w:val="none" w:sz="0" w:space="0" w:color="auto"/>
      </w:divBdr>
    </w:div>
    <w:div w:id="1897735435">
      <w:bodyDiv w:val="1"/>
      <w:marLeft w:val="0"/>
      <w:marRight w:val="0"/>
      <w:marTop w:val="0"/>
      <w:marBottom w:val="0"/>
      <w:divBdr>
        <w:top w:val="none" w:sz="0" w:space="0" w:color="auto"/>
        <w:left w:val="none" w:sz="0" w:space="0" w:color="auto"/>
        <w:bottom w:val="none" w:sz="0" w:space="0" w:color="auto"/>
        <w:right w:val="none" w:sz="0" w:space="0" w:color="auto"/>
      </w:divBdr>
    </w:div>
    <w:div w:id="1908220320">
      <w:bodyDiv w:val="1"/>
      <w:marLeft w:val="0"/>
      <w:marRight w:val="0"/>
      <w:marTop w:val="0"/>
      <w:marBottom w:val="0"/>
      <w:divBdr>
        <w:top w:val="none" w:sz="0" w:space="0" w:color="auto"/>
        <w:left w:val="none" w:sz="0" w:space="0" w:color="auto"/>
        <w:bottom w:val="none" w:sz="0" w:space="0" w:color="auto"/>
        <w:right w:val="none" w:sz="0" w:space="0" w:color="auto"/>
      </w:divBdr>
    </w:div>
    <w:div w:id="200654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25488-52AC-48AC-A5DD-798242369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57528</Words>
  <Characters>32792</Characters>
  <Application>Microsoft Office Word</Application>
  <DocSecurity>0</DocSecurity>
  <Lines>273</Lines>
  <Paragraphs>180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Нечипоренко</dc:creator>
  <cp:keywords/>
  <dc:description/>
  <cp:lastModifiedBy>Оксана Костанян (HCJ-IMP0472 - o.kostanyan)</cp:lastModifiedBy>
  <cp:revision>2</cp:revision>
  <cp:lastPrinted>2023-11-23T13:51:00Z</cp:lastPrinted>
  <dcterms:created xsi:type="dcterms:W3CDTF">2023-11-27T09:04:00Z</dcterms:created>
  <dcterms:modified xsi:type="dcterms:W3CDTF">2023-11-27T09:04:00Z</dcterms:modified>
</cp:coreProperties>
</file>