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0AB" w:rsidRDefault="005C3BD5" w:rsidP="00AA30AB">
      <w:pPr>
        <w:autoSpaceDN w:val="0"/>
        <w:jc w:val="both"/>
        <w:rPr>
          <w:sz w:val="28"/>
          <w:szCs w:val="28"/>
        </w:rPr>
      </w:pPr>
      <w:r w:rsidRPr="005C3BD5">
        <w:rPr>
          <w:noProof/>
          <w:sz w:val="28"/>
          <w:szCs w:val="28"/>
        </w:rPr>
        <w:drawing>
          <wp:anchor distT="0" distB="0" distL="114300" distR="114300" simplePos="0" relativeHeight="251659264" behindDoc="0" locked="0" layoutInCell="1" allowOverlap="1">
            <wp:simplePos x="0" y="0"/>
            <wp:positionH relativeFrom="margin">
              <wp:align>center</wp:align>
            </wp:positionH>
            <wp:positionV relativeFrom="paragraph">
              <wp:posOffset>-296182</wp:posOffset>
            </wp:positionV>
            <wp:extent cx="522515" cy="683895"/>
            <wp:effectExtent l="19050" t="0" r="0" b="0"/>
            <wp:wrapNone/>
            <wp:docPr id="95473670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73670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2515" cy="683895"/>
                    </a:xfrm>
                    <a:prstGeom prst="rect">
                      <a:avLst/>
                    </a:prstGeom>
                    <a:noFill/>
                  </pic:spPr>
                </pic:pic>
              </a:graphicData>
            </a:graphic>
          </wp:anchor>
        </w:drawing>
      </w:r>
    </w:p>
    <w:p w:rsidR="00AA30AB" w:rsidRDefault="00AA30AB" w:rsidP="00AA30AB">
      <w:pPr>
        <w:spacing w:before="360" w:after="60"/>
        <w:jc w:val="center"/>
        <w:rPr>
          <w:rFonts w:ascii="AcademyC" w:hAnsi="AcademyC"/>
          <w:b/>
          <w:color w:val="002060"/>
          <w:sz w:val="28"/>
          <w:szCs w:val="28"/>
          <w:lang w:val="ru-RU" w:eastAsia="ru-RU"/>
        </w:rPr>
      </w:pPr>
      <w:r>
        <w:rPr>
          <w:rFonts w:ascii="AcademyC" w:hAnsi="AcademyC"/>
          <w:b/>
          <w:color w:val="002060"/>
          <w:sz w:val="28"/>
          <w:szCs w:val="28"/>
          <w:lang w:val="ru-RU" w:eastAsia="ru-RU"/>
        </w:rPr>
        <w:t>УКРАЇНА</w:t>
      </w:r>
    </w:p>
    <w:p w:rsidR="00AA30AB" w:rsidRDefault="00AA30AB" w:rsidP="00AA30AB">
      <w:pPr>
        <w:spacing w:after="60"/>
        <w:jc w:val="center"/>
        <w:rPr>
          <w:rFonts w:ascii="AcademyC" w:hAnsi="AcademyC"/>
          <w:b/>
          <w:color w:val="002060"/>
          <w:sz w:val="28"/>
          <w:szCs w:val="28"/>
          <w:lang w:val="ru-RU" w:eastAsia="ru-RU"/>
        </w:rPr>
      </w:pPr>
      <w:r>
        <w:rPr>
          <w:rFonts w:ascii="AcademyC" w:hAnsi="AcademyC"/>
          <w:b/>
          <w:color w:val="002060"/>
          <w:sz w:val="28"/>
          <w:szCs w:val="28"/>
          <w:lang w:val="ru-RU" w:eastAsia="ru-RU"/>
        </w:rPr>
        <w:t>ВИЩА РАДА ПРАВОСУДДЯ</w:t>
      </w:r>
    </w:p>
    <w:p w:rsidR="00AA30AB" w:rsidRDefault="00AA30AB" w:rsidP="00AA30AB">
      <w:pPr>
        <w:spacing w:after="240"/>
        <w:jc w:val="center"/>
        <w:rPr>
          <w:rFonts w:ascii="AcademyC" w:hAnsi="AcademyC"/>
          <w:b/>
          <w:color w:val="002060"/>
          <w:sz w:val="28"/>
          <w:szCs w:val="28"/>
          <w:lang w:val="ru-RU" w:eastAsia="ru-RU"/>
        </w:rPr>
      </w:pPr>
      <w:r>
        <w:rPr>
          <w:rFonts w:ascii="AcademyC" w:hAnsi="AcademyC"/>
          <w:b/>
          <w:color w:val="002060"/>
          <w:sz w:val="28"/>
          <w:szCs w:val="28"/>
          <w:lang w:val="ru-RU" w:eastAsia="ru-RU"/>
        </w:rPr>
        <w:t xml:space="preserve"> РІШЕННЯ</w:t>
      </w:r>
    </w:p>
    <w:tbl>
      <w:tblPr>
        <w:tblW w:w="9498" w:type="dxa"/>
        <w:tblLook w:val="04A0" w:firstRow="1" w:lastRow="0" w:firstColumn="1" w:lastColumn="0" w:noHBand="0" w:noVBand="1"/>
      </w:tblPr>
      <w:tblGrid>
        <w:gridCol w:w="3098"/>
        <w:gridCol w:w="3309"/>
        <w:gridCol w:w="3091"/>
      </w:tblGrid>
      <w:tr w:rsidR="00AA30AB" w:rsidTr="00B43149">
        <w:trPr>
          <w:trHeight w:val="188"/>
        </w:trPr>
        <w:tc>
          <w:tcPr>
            <w:tcW w:w="3098" w:type="dxa"/>
            <w:hideMark/>
          </w:tcPr>
          <w:p w:rsidR="00AA30AB" w:rsidRPr="00A721F4" w:rsidRDefault="00A721F4" w:rsidP="00B43149">
            <w:pPr>
              <w:ind w:right="-2"/>
              <w:rPr>
                <w:rFonts w:ascii="Times New Roman" w:hAnsi="Times New Roman"/>
                <w:noProof/>
                <w:color w:val="auto"/>
                <w:szCs w:val="28"/>
                <w:lang w:eastAsia="ru-RU"/>
              </w:rPr>
            </w:pPr>
            <w:r w:rsidRPr="00A721F4">
              <w:rPr>
                <w:rFonts w:ascii="Times New Roman" w:hAnsi="Times New Roman"/>
                <w:noProof/>
                <w:color w:val="auto"/>
                <w:sz w:val="28"/>
                <w:szCs w:val="28"/>
                <w:lang w:eastAsia="ru-RU"/>
              </w:rPr>
              <w:t>11 квітня 2024 року</w:t>
            </w:r>
          </w:p>
        </w:tc>
        <w:tc>
          <w:tcPr>
            <w:tcW w:w="3309" w:type="dxa"/>
            <w:hideMark/>
          </w:tcPr>
          <w:p w:rsidR="00AA30AB" w:rsidRDefault="00AA30AB" w:rsidP="00B43149">
            <w:pPr>
              <w:ind w:right="-2"/>
              <w:jc w:val="center"/>
              <w:rPr>
                <w:rFonts w:ascii="Book Antiqua" w:hAnsi="Book Antiqua"/>
                <w:noProof/>
                <w:color w:val="auto"/>
                <w:lang w:val="ru-RU" w:eastAsia="ru-RU"/>
              </w:rPr>
            </w:pPr>
            <w:r>
              <w:rPr>
                <w:rFonts w:ascii="Book Antiqua" w:hAnsi="Book Antiqua"/>
                <w:color w:val="auto"/>
                <w:lang w:val="ru-RU" w:eastAsia="ru-RU"/>
              </w:rPr>
              <w:t xml:space="preserve">  Київ</w:t>
            </w:r>
          </w:p>
        </w:tc>
        <w:tc>
          <w:tcPr>
            <w:tcW w:w="3091" w:type="dxa"/>
            <w:hideMark/>
          </w:tcPr>
          <w:p w:rsidR="00AA30AB" w:rsidRPr="00A721F4" w:rsidRDefault="00AA30AB" w:rsidP="00A721F4">
            <w:pPr>
              <w:ind w:right="-2"/>
              <w:jc w:val="center"/>
              <w:rPr>
                <w:rFonts w:ascii="Times New Roman" w:hAnsi="Times New Roman"/>
                <w:color w:val="auto"/>
                <w:szCs w:val="28"/>
                <w:lang w:eastAsia="ru-RU"/>
              </w:rPr>
            </w:pPr>
            <w:r w:rsidRPr="00A721F4">
              <w:rPr>
                <w:rFonts w:ascii="Times New Roman" w:hAnsi="Times New Roman" w:cs="Times New Roman"/>
                <w:color w:val="auto"/>
                <w:sz w:val="28"/>
                <w:szCs w:val="28"/>
                <w:lang w:val="ru-RU" w:eastAsia="ru-RU"/>
              </w:rPr>
              <w:t>№</w:t>
            </w:r>
            <w:r w:rsidRPr="00A721F4">
              <w:rPr>
                <w:rFonts w:ascii="Times New Roman" w:hAnsi="Times New Roman"/>
                <w:color w:val="auto"/>
                <w:sz w:val="28"/>
                <w:szCs w:val="28"/>
                <w:lang w:eastAsia="ru-RU"/>
              </w:rPr>
              <w:t xml:space="preserve"> </w:t>
            </w:r>
            <w:r w:rsidR="00A721F4" w:rsidRPr="00A721F4">
              <w:rPr>
                <w:rFonts w:ascii="Times New Roman" w:hAnsi="Times New Roman"/>
                <w:color w:val="auto"/>
                <w:sz w:val="28"/>
                <w:szCs w:val="28"/>
                <w:lang w:eastAsia="ru-RU"/>
              </w:rPr>
              <w:t>1105/0/15-24</w:t>
            </w:r>
          </w:p>
        </w:tc>
      </w:tr>
    </w:tbl>
    <w:p w:rsidR="00AA30AB" w:rsidRPr="00F20CC1" w:rsidRDefault="00AA30AB" w:rsidP="00AA30AB">
      <w:pPr>
        <w:pStyle w:val="1"/>
        <w:spacing w:after="180" w:line="276" w:lineRule="auto"/>
        <w:ind w:right="5237" w:firstLine="0"/>
        <w:jc w:val="both"/>
        <w:rPr>
          <w:rStyle w:val="a3"/>
          <w:b/>
          <w:bCs/>
          <w:sz w:val="28"/>
          <w:szCs w:val="28"/>
        </w:rPr>
      </w:pPr>
    </w:p>
    <w:p w:rsidR="00AA30AB" w:rsidRPr="001A6B0B" w:rsidRDefault="00AA30AB" w:rsidP="00AA30AB">
      <w:pPr>
        <w:tabs>
          <w:tab w:val="left" w:pos="4820"/>
        </w:tabs>
        <w:spacing w:line="235" w:lineRule="auto"/>
        <w:ind w:right="5385"/>
        <w:jc w:val="both"/>
        <w:rPr>
          <w:rFonts w:ascii="Times New Roman" w:eastAsia="Calibri" w:hAnsi="Times New Roman" w:cs="Times New Roman"/>
          <w:b/>
          <w:color w:val="auto"/>
          <w:lang w:eastAsia="ru-RU"/>
        </w:rPr>
      </w:pPr>
      <w:r w:rsidRPr="001A6B0B">
        <w:rPr>
          <w:rFonts w:ascii="Times New Roman" w:eastAsia="Calibri" w:hAnsi="Times New Roman" w:cs="Times New Roman"/>
          <w:b/>
          <w:color w:val="auto"/>
          <w:lang w:eastAsia="en-US"/>
        </w:rPr>
        <w:t xml:space="preserve">Про внесення Президентові України подання про призначення </w:t>
      </w:r>
      <w:r w:rsidR="00B43149">
        <w:rPr>
          <w:rFonts w:ascii="Times New Roman" w:eastAsia="Calibri" w:hAnsi="Times New Roman" w:cs="Times New Roman"/>
          <w:b/>
          <w:color w:val="auto"/>
          <w:lang w:eastAsia="en-US"/>
        </w:rPr>
        <w:br/>
      </w:r>
      <w:r>
        <w:rPr>
          <w:rFonts w:ascii="Times New Roman" w:eastAsia="Calibri" w:hAnsi="Times New Roman" w:cs="Times New Roman"/>
          <w:b/>
          <w:color w:val="auto"/>
          <w:lang w:eastAsia="en-US"/>
        </w:rPr>
        <w:t>Довженко О.В. на посаду суд</w:t>
      </w:r>
      <w:r w:rsidRPr="001A6B0B">
        <w:rPr>
          <w:rFonts w:ascii="Times New Roman" w:eastAsia="Calibri" w:hAnsi="Times New Roman" w:cs="Times New Roman"/>
          <w:b/>
          <w:color w:val="auto"/>
          <w:lang w:eastAsia="en-US"/>
        </w:rPr>
        <w:t xml:space="preserve">ді </w:t>
      </w:r>
      <w:r w:rsidR="00B43149">
        <w:rPr>
          <w:rFonts w:ascii="Times New Roman" w:eastAsia="Calibri" w:hAnsi="Times New Roman" w:cs="Times New Roman"/>
          <w:b/>
          <w:color w:val="auto"/>
          <w:lang w:eastAsia="en-US"/>
        </w:rPr>
        <w:t>Дзержинського міського суду Донецької області</w:t>
      </w:r>
    </w:p>
    <w:p w:rsidR="00AA30AB" w:rsidRPr="001A6B0B" w:rsidRDefault="00AA30AB" w:rsidP="00AA30AB">
      <w:pPr>
        <w:jc w:val="both"/>
        <w:rPr>
          <w:rFonts w:ascii="Times New Roman" w:eastAsia="Calibri" w:hAnsi="Times New Roman" w:cs="Times New Roman"/>
          <w:color w:val="auto"/>
          <w:sz w:val="28"/>
          <w:szCs w:val="28"/>
          <w:lang w:eastAsia="ru-RU"/>
        </w:rPr>
      </w:pPr>
    </w:p>
    <w:p w:rsidR="00AA30AB" w:rsidRPr="00D92B84" w:rsidRDefault="00AA30AB" w:rsidP="00AA30AB">
      <w:pPr>
        <w:ind w:firstLine="567"/>
        <w:jc w:val="both"/>
        <w:rPr>
          <w:rFonts w:ascii="Times New Roman" w:eastAsia="Calibri" w:hAnsi="Times New Roman" w:cs="Times New Roman"/>
          <w:color w:val="auto"/>
          <w:sz w:val="28"/>
          <w:szCs w:val="28"/>
          <w:lang w:eastAsia="ru-RU"/>
        </w:rPr>
      </w:pPr>
      <w:r w:rsidRPr="001A6B0B">
        <w:rPr>
          <w:rFonts w:ascii="Times New Roman" w:eastAsia="Calibri" w:hAnsi="Times New Roman" w:cs="Times New Roman"/>
          <w:color w:val="auto"/>
          <w:sz w:val="28"/>
          <w:szCs w:val="28"/>
          <w:lang w:eastAsia="ru-RU"/>
        </w:rPr>
        <w:t>Вища рада правосуддя, розглянувши рекомендацію Вищої кваліфікаційної комісії суддів України, матеріали про призначення</w:t>
      </w:r>
      <w:r w:rsidRPr="00D92B84">
        <w:rPr>
          <w:rFonts w:ascii="Times New Roman" w:eastAsia="Calibri" w:hAnsi="Times New Roman" w:cs="Times New Roman"/>
          <w:color w:val="auto"/>
          <w:sz w:val="28"/>
          <w:szCs w:val="28"/>
          <w:lang w:eastAsia="ru-RU"/>
        </w:rPr>
        <w:t xml:space="preserve"> Довженко Ольги Віталіївни</w:t>
      </w:r>
      <w:r w:rsidRPr="00D92B84" w:rsidDel="00D1664F">
        <w:rPr>
          <w:rFonts w:ascii="Times New Roman" w:eastAsia="Calibri" w:hAnsi="Times New Roman" w:cs="Times New Roman"/>
          <w:color w:val="auto"/>
          <w:sz w:val="28"/>
          <w:szCs w:val="28"/>
          <w:lang w:eastAsia="ru-RU"/>
        </w:rPr>
        <w:t xml:space="preserve"> </w:t>
      </w:r>
      <w:r w:rsidRPr="00D92B84">
        <w:rPr>
          <w:rFonts w:ascii="Times New Roman" w:eastAsia="Calibri" w:hAnsi="Times New Roman" w:cs="Times New Roman"/>
          <w:color w:val="auto"/>
          <w:sz w:val="28"/>
          <w:szCs w:val="28"/>
          <w:lang w:eastAsia="ru-RU"/>
        </w:rPr>
        <w:t>на посаду судді Дзержинського міського суду Донецької області</w:t>
      </w:r>
      <w:r w:rsidRPr="001A6B0B">
        <w:rPr>
          <w:rFonts w:ascii="Times New Roman" w:eastAsia="Calibri" w:hAnsi="Times New Roman" w:cs="Times New Roman"/>
          <w:color w:val="auto"/>
          <w:sz w:val="28"/>
          <w:szCs w:val="28"/>
          <w:lang w:eastAsia="ru-RU"/>
        </w:rPr>
        <w:t>,</w:t>
      </w:r>
    </w:p>
    <w:p w:rsidR="00054981" w:rsidRDefault="00054981" w:rsidP="00AA30AB">
      <w:pPr>
        <w:ind w:firstLine="567"/>
      </w:pPr>
    </w:p>
    <w:p w:rsidR="00AA30AB" w:rsidRPr="00AA30AB" w:rsidRDefault="00AA30AB" w:rsidP="00AA30AB">
      <w:pPr>
        <w:ind w:firstLine="567"/>
        <w:jc w:val="center"/>
        <w:rPr>
          <w:rFonts w:ascii="Times New Roman" w:hAnsi="Times New Roman" w:cs="Times New Roman"/>
          <w:b/>
          <w:sz w:val="28"/>
          <w:szCs w:val="28"/>
        </w:rPr>
      </w:pPr>
      <w:r w:rsidRPr="00AA30AB">
        <w:rPr>
          <w:rFonts w:ascii="Times New Roman" w:hAnsi="Times New Roman" w:cs="Times New Roman"/>
          <w:b/>
          <w:sz w:val="28"/>
          <w:szCs w:val="28"/>
        </w:rPr>
        <w:t>встановила:</w:t>
      </w:r>
    </w:p>
    <w:p w:rsidR="00AA30AB" w:rsidRPr="00AA30AB" w:rsidRDefault="00AA30AB" w:rsidP="00AA30AB">
      <w:pPr>
        <w:ind w:firstLine="567"/>
      </w:pPr>
    </w:p>
    <w:p w:rsidR="00AA30AB" w:rsidRPr="00AA30AB" w:rsidRDefault="00AA30AB" w:rsidP="00B43149">
      <w:pPr>
        <w:jc w:val="both"/>
        <w:rPr>
          <w:rFonts w:ascii="Times New Roman" w:hAnsi="Times New Roman" w:cs="Times New Roman"/>
          <w:sz w:val="28"/>
          <w:szCs w:val="28"/>
        </w:rPr>
      </w:pPr>
      <w:r w:rsidRPr="00AA30AB">
        <w:rPr>
          <w:rFonts w:ascii="Times New Roman" w:hAnsi="Times New Roman" w:cs="Times New Roman"/>
          <w:sz w:val="28"/>
          <w:szCs w:val="28"/>
        </w:rPr>
        <w:t>5 лютого 2024 року до Вищої ради правосуддя  надійшло рішення Вищої кваліфікаційної комісії суддів України (далі – ВККСУ) від 18 січня 2024 року № 68/ко-23, згідно з яким Довженко О.В. рекомендовано для призначення на посаду судді Дзержинського міського суду Донецької області.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від 5 лютого 2024 року доповідачем у цій справі визначено члена Вищої ради правосуддя Усика Г.І.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За результатами попереднього розгляду матеріалів член Вищої ради правосуддя Усик Г.І. склав висновок про можливість призначення </w:t>
      </w:r>
      <w:r>
        <w:rPr>
          <w:rFonts w:ascii="Times New Roman" w:hAnsi="Times New Roman" w:cs="Times New Roman"/>
          <w:sz w:val="28"/>
          <w:szCs w:val="28"/>
        </w:rPr>
        <w:br/>
      </w:r>
      <w:r w:rsidRPr="00AA30AB">
        <w:rPr>
          <w:rFonts w:ascii="Times New Roman" w:hAnsi="Times New Roman" w:cs="Times New Roman"/>
          <w:sz w:val="28"/>
          <w:szCs w:val="28"/>
        </w:rPr>
        <w:t>Довженко О.В. на посаду судді Дзержинського міського суду Донецької області.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Заслухавши доповідача – члена Вищої ради правосуддя Усика Г.І., пояснення Довженко О.В., яка взяла участь у засіданні Вищої ради правосуддя в режимі відеоконференції, розглянувши кандидатуру Довженко О.В., </w:t>
      </w:r>
      <w:r w:rsidR="00B43149">
        <w:rPr>
          <w:rFonts w:ascii="Times New Roman" w:hAnsi="Times New Roman" w:cs="Times New Roman"/>
          <w:sz w:val="28"/>
          <w:szCs w:val="28"/>
        </w:rPr>
        <w:br/>
      </w:r>
      <w:r w:rsidRPr="00AA30AB">
        <w:rPr>
          <w:rFonts w:ascii="Times New Roman" w:hAnsi="Times New Roman" w:cs="Times New Roman"/>
          <w:sz w:val="28"/>
          <w:szCs w:val="28"/>
        </w:rPr>
        <w:t>Вища рада правосуддя встановила таке.</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Довженко Ольга Віталіївна, г</w:t>
      </w:r>
      <w:r w:rsidR="00C03F0D">
        <w:rPr>
          <w:rFonts w:ascii="Times New Roman" w:hAnsi="Times New Roman" w:cs="Times New Roman"/>
          <w:sz w:val="28"/>
          <w:szCs w:val="28"/>
        </w:rPr>
        <w:t>ромадянка України, ____</w:t>
      </w:r>
      <w:bookmarkStart w:id="0" w:name="_GoBack"/>
      <w:bookmarkEnd w:id="0"/>
      <w:r w:rsidRPr="00AA30AB">
        <w:rPr>
          <w:rFonts w:ascii="Times New Roman" w:hAnsi="Times New Roman" w:cs="Times New Roman"/>
          <w:sz w:val="28"/>
          <w:szCs w:val="28"/>
        </w:rPr>
        <w:t xml:space="preserve"> року народження. У 2001 році закінчила Національну юридичну академію України імені Ярослава Мудрого та здобула </w:t>
      </w:r>
      <w:r w:rsidR="00B43149">
        <w:rPr>
          <w:rFonts w:ascii="Times New Roman" w:hAnsi="Times New Roman" w:cs="Times New Roman"/>
          <w:sz w:val="28"/>
          <w:szCs w:val="28"/>
        </w:rPr>
        <w:t>освітньо-</w:t>
      </w:r>
      <w:r w:rsidRPr="00AA30AB">
        <w:rPr>
          <w:rFonts w:ascii="Times New Roman" w:hAnsi="Times New Roman" w:cs="Times New Roman"/>
          <w:sz w:val="28"/>
          <w:szCs w:val="28"/>
        </w:rPr>
        <w:t>кваліфікаційний рівень спеціаліста</w:t>
      </w:r>
      <w:r w:rsidR="00B43149">
        <w:rPr>
          <w:rFonts w:ascii="Times New Roman" w:hAnsi="Times New Roman" w:cs="Times New Roman"/>
          <w:sz w:val="28"/>
          <w:szCs w:val="28"/>
        </w:rPr>
        <w:t xml:space="preserve"> за спеціальністю «Правознавство»</w:t>
      </w:r>
      <w:r w:rsidRPr="00AA30AB">
        <w:rPr>
          <w:rFonts w:ascii="Times New Roman" w:hAnsi="Times New Roman" w:cs="Times New Roman"/>
          <w:sz w:val="28"/>
          <w:szCs w:val="28"/>
        </w:rPr>
        <w:t xml:space="preserve">. </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Указом Президента України від 29 вересня 2016 року № 425/2016 Довженко Ольгу Віталіївну призначено на посаду судді Дзержинського міського суду Донецької області. </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Строк повноважень судді Довженко О.В. закінчився у вересні 2021 року. </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Наразі Довженко О.В. обіймає посаду судді Дзержинського міського суду </w:t>
      </w:r>
      <w:r w:rsidRPr="00AA30AB">
        <w:rPr>
          <w:rFonts w:ascii="Times New Roman" w:hAnsi="Times New Roman" w:cs="Times New Roman"/>
          <w:sz w:val="28"/>
          <w:szCs w:val="28"/>
        </w:rPr>
        <w:lastRenderedPageBreak/>
        <w:t>Донецької області, однак не здійснює правосуддя у зв’язку із закінченням строку повноважень, отже, ця посада не є вакантною.</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Згідно з підпунктами 2, 4 пункту 16</w:t>
      </w:r>
      <w:r w:rsidRPr="00B43149">
        <w:rPr>
          <w:rFonts w:ascii="Times New Roman" w:hAnsi="Times New Roman" w:cs="Times New Roman"/>
          <w:sz w:val="28"/>
          <w:szCs w:val="28"/>
          <w:vertAlign w:val="superscript"/>
        </w:rPr>
        <w:t>1</w:t>
      </w:r>
      <w:r w:rsidRPr="00AA30AB">
        <w:rPr>
          <w:rFonts w:ascii="Times New Roman" w:hAnsi="Times New Roman" w:cs="Times New Roman"/>
          <w:sz w:val="28"/>
          <w:szCs w:val="28"/>
        </w:rPr>
        <w:t xml:space="preserve"> розділу XV «Перехідні положення» Конституції України з дня набрання чинності Законом України «Про внесення змін до Конституції України (щодо правосуддя)»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Пунктом 20 розділу XII «Прикінцеві та перехідні положення» </w:t>
      </w:r>
      <w:r w:rsidR="00B43149">
        <w:rPr>
          <w:rFonts w:ascii="Times New Roman" w:eastAsia="Times New Roman" w:hAnsi="Times New Roman"/>
          <w:sz w:val="28"/>
          <w:szCs w:val="28"/>
          <w:lang w:eastAsia="ru-RU"/>
        </w:rPr>
        <w:t>Закону</w:t>
      </w:r>
      <w:r w:rsidR="00B43149" w:rsidRPr="00C3414C">
        <w:rPr>
          <w:rFonts w:ascii="Times New Roman" w:eastAsia="Times New Roman" w:hAnsi="Times New Roman"/>
          <w:sz w:val="28"/>
          <w:szCs w:val="28"/>
          <w:lang w:eastAsia="ru-RU"/>
        </w:rPr>
        <w:t xml:space="preserve"> України </w:t>
      </w:r>
      <w:r w:rsidR="00B43149" w:rsidRPr="00034289">
        <w:rPr>
          <w:rFonts w:ascii="Times New Roman" w:eastAsia="Times New Roman" w:hAnsi="Times New Roman"/>
          <w:sz w:val="28"/>
          <w:szCs w:val="28"/>
          <w:lang w:eastAsia="ru-RU"/>
        </w:rPr>
        <w:t>від 2 червня 2016 року № 1402-VIII «Про судоустрій і статус суддів»</w:t>
      </w:r>
      <w:r w:rsidR="00B43149" w:rsidRPr="00C3414C">
        <w:rPr>
          <w:rFonts w:ascii="Times New Roman" w:eastAsia="Times New Roman" w:hAnsi="Times New Roman"/>
          <w:sz w:val="28"/>
          <w:szCs w:val="28"/>
          <w:lang w:eastAsia="ru-RU"/>
        </w:rPr>
        <w:t xml:space="preserve"> </w:t>
      </w:r>
      <w:r w:rsidR="00B43149">
        <w:rPr>
          <w:rFonts w:ascii="Times New Roman" w:eastAsia="Times New Roman" w:hAnsi="Times New Roman"/>
          <w:sz w:val="28"/>
          <w:szCs w:val="28"/>
          <w:lang w:eastAsia="ru-RU"/>
        </w:rPr>
        <w:t>(далі – Закон № 1402-</w:t>
      </w:r>
      <w:r w:rsidR="00B43149" w:rsidRPr="00034289">
        <w:rPr>
          <w:rFonts w:ascii="Times New Roman" w:eastAsia="Times New Roman" w:hAnsi="Times New Roman"/>
          <w:sz w:val="28"/>
          <w:szCs w:val="28"/>
          <w:lang w:eastAsia="ru-RU"/>
        </w:rPr>
        <w:t>VIII</w:t>
      </w:r>
      <w:r w:rsidR="00B43149">
        <w:rPr>
          <w:rFonts w:ascii="Times New Roman" w:eastAsia="Times New Roman" w:hAnsi="Times New Roman"/>
          <w:sz w:val="28"/>
          <w:szCs w:val="28"/>
          <w:lang w:eastAsia="ru-RU"/>
        </w:rPr>
        <w:t>)</w:t>
      </w:r>
      <w:r w:rsidRPr="00AA30AB">
        <w:rPr>
          <w:rFonts w:ascii="Times New Roman" w:hAnsi="Times New Roman" w:cs="Times New Roman"/>
          <w:sz w:val="28"/>
          <w:szCs w:val="28"/>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може бути призначений на посаду за поданням Вищої ради правосуддя за умови підтвердження відповідності цій посаді згідно з підпунктами 2 та 4 пункту 16</w:t>
      </w:r>
      <w:r w:rsidRPr="00B43149">
        <w:rPr>
          <w:rFonts w:ascii="Times New Roman" w:hAnsi="Times New Roman" w:cs="Times New Roman"/>
          <w:sz w:val="28"/>
          <w:szCs w:val="28"/>
          <w:vertAlign w:val="superscript"/>
        </w:rPr>
        <w:t>1</w:t>
      </w:r>
      <w:r w:rsidRPr="00AA30AB">
        <w:rPr>
          <w:rFonts w:ascii="Times New Roman" w:hAnsi="Times New Roman" w:cs="Times New Roman"/>
          <w:sz w:val="28"/>
          <w:szCs w:val="28"/>
        </w:rPr>
        <w:t xml:space="preserve"> розділу XV «Перехідні положення» Конституції України.</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Рішенням ВККСУ від 26 квітня 2018 року № 99/зп-18 призначено кваліфікаційне оцінювання суддів місцевих та апеляційних судів на відповідність займаній посаді, зокрема судді Дзержинського міського суду Донецької області Довженко О.В.</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Законом України від 16 жовтня 2019 року № 193-IX «Про внесення змін до Закону України «Про судоустрій і статус суддів» та деяких законів України щодо діяльності органів суддівського врядування» припинено повноваження членів ВККСУ, що унеможливило завершення процедури кваліфікаційного оцінювання стосовно судді Довженко О.В.</w:t>
      </w:r>
    </w:p>
    <w:p w:rsidR="00AA30AB" w:rsidRPr="00AA30AB" w:rsidRDefault="00B43149" w:rsidP="00AA30AB">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Відповідно до пункту</w:t>
      </w:r>
      <w:r w:rsidR="00AA30AB" w:rsidRPr="00AA30AB">
        <w:rPr>
          <w:rFonts w:ascii="Times New Roman" w:hAnsi="Times New Roman" w:cs="Times New Roman"/>
          <w:sz w:val="28"/>
          <w:szCs w:val="28"/>
        </w:rPr>
        <w:t xml:space="preserve"> 21 розділу XII «Прикінцеві та перехідні положення» Закону № 1402-VIII </w:t>
      </w:r>
      <w:r>
        <w:rPr>
          <w:rFonts w:ascii="Times New Roman" w:hAnsi="Times New Roman" w:cs="Times New Roman"/>
          <w:sz w:val="28"/>
          <w:szCs w:val="28"/>
        </w:rPr>
        <w:t>ВККСУ</w:t>
      </w:r>
      <w:r w:rsidR="00AA30AB" w:rsidRPr="00AA30AB">
        <w:rPr>
          <w:rFonts w:ascii="Times New Roman" w:hAnsi="Times New Roman" w:cs="Times New Roman"/>
          <w:sz w:val="28"/>
          <w:szCs w:val="28"/>
        </w:rPr>
        <w:t xml:space="preserve"> завершує процедури кваліфікаційного оцінювання, розпочаті до набрання чинності </w:t>
      </w:r>
      <w:r>
        <w:rPr>
          <w:rFonts w:ascii="Times New Roman" w:hAnsi="Times New Roman" w:cs="Times New Roman"/>
          <w:sz w:val="28"/>
          <w:szCs w:val="28"/>
        </w:rPr>
        <w:t xml:space="preserve">цим </w:t>
      </w:r>
      <w:r w:rsidR="00AA30AB" w:rsidRPr="00AA30AB">
        <w:rPr>
          <w:rFonts w:ascii="Times New Roman" w:hAnsi="Times New Roman" w:cs="Times New Roman"/>
          <w:sz w:val="28"/>
          <w:szCs w:val="28"/>
        </w:rPr>
        <w:t>Законом, за правилами, які діяли на день початку такого кваліфікаційного оцінювання. Судді, які за результатами цих процедур підтвердили свою здатність здійснювати правосуддя у відповідному суді, не проходять процедуру кваліфікаційного оцінювання для підтвердження відповідності займаній посаді.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1 червня 2023 року сформовано повноважний склад ВККСУ.</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З метою продовження процедур оцінювання, передбачених </w:t>
      </w:r>
      <w:r w:rsidR="00526446">
        <w:rPr>
          <w:rFonts w:ascii="Times New Roman" w:hAnsi="Times New Roman" w:cs="Times New Roman"/>
          <w:sz w:val="28"/>
          <w:szCs w:val="28"/>
        </w:rPr>
        <w:br/>
      </w:r>
      <w:r w:rsidRPr="00AA30AB">
        <w:rPr>
          <w:rFonts w:ascii="Times New Roman" w:hAnsi="Times New Roman" w:cs="Times New Roman"/>
          <w:sz w:val="28"/>
          <w:szCs w:val="28"/>
        </w:rPr>
        <w:t>Законом</w:t>
      </w:r>
      <w:r w:rsidR="00B43149">
        <w:rPr>
          <w:rFonts w:ascii="Times New Roman" w:hAnsi="Times New Roman" w:cs="Times New Roman"/>
          <w:sz w:val="28"/>
          <w:szCs w:val="28"/>
        </w:rPr>
        <w:t xml:space="preserve"> </w:t>
      </w:r>
      <w:r w:rsidR="00B43149" w:rsidRPr="00AA30AB">
        <w:rPr>
          <w:rFonts w:ascii="Times New Roman" w:hAnsi="Times New Roman" w:cs="Times New Roman"/>
          <w:sz w:val="28"/>
          <w:szCs w:val="28"/>
        </w:rPr>
        <w:t>№ 1402-VIII</w:t>
      </w:r>
      <w:r w:rsidRPr="00AA30AB">
        <w:rPr>
          <w:rFonts w:ascii="Times New Roman" w:hAnsi="Times New Roman" w:cs="Times New Roman"/>
          <w:sz w:val="28"/>
          <w:szCs w:val="28"/>
        </w:rPr>
        <w:t xml:space="preserve">, на підставі рішення ВККСУ від 20 липня 2023 року </w:t>
      </w:r>
      <w:r w:rsidR="00526446">
        <w:rPr>
          <w:rFonts w:ascii="Times New Roman" w:hAnsi="Times New Roman" w:cs="Times New Roman"/>
          <w:sz w:val="28"/>
          <w:szCs w:val="28"/>
        </w:rPr>
        <w:br/>
      </w:r>
      <w:r w:rsidRPr="00AA30AB">
        <w:rPr>
          <w:rFonts w:ascii="Times New Roman" w:hAnsi="Times New Roman" w:cs="Times New Roman"/>
          <w:sz w:val="28"/>
          <w:szCs w:val="28"/>
        </w:rPr>
        <w:t>№ 34/зп-23 здійснено повторний автоматизований розподіл справ між членами ВККСУ стосовно осіб, п’ятирічний строк призначення яких на посаду судді закінчився, зокрема справи судді Довженко О.В.</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Довженко О.В. склала анонімне письмове тестування, за результатами якого набрала 75,375 бала; за результатами виконаного практичного зав</w:t>
      </w:r>
      <w:r w:rsidR="00B43149">
        <w:rPr>
          <w:rFonts w:ascii="Times New Roman" w:hAnsi="Times New Roman" w:cs="Times New Roman"/>
          <w:sz w:val="28"/>
          <w:szCs w:val="28"/>
        </w:rPr>
        <w:t>дання – 73 бали; на етапі склада</w:t>
      </w:r>
      <w:r w:rsidRPr="00AA30AB">
        <w:rPr>
          <w:rFonts w:ascii="Times New Roman" w:hAnsi="Times New Roman" w:cs="Times New Roman"/>
          <w:sz w:val="28"/>
          <w:szCs w:val="28"/>
        </w:rPr>
        <w:t>ння іспиту суддя загалом набрала 148,375 бала.</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Довженко О.В. пройшла тестування особистих морально-психологічних якостей та загальних здібностей, за результатами якого складено висновок та визначено рівні показників критеріїв особистої, соціальної компетентності, професійної етики та доброчесності.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За критеріями компетентності (професійної, особистої та соціальної) суддя Довженко О.В. набрала 219,375 бала; за критерієм професійної етики – 180 балів; за критерієм доброчесності – 165 балів.</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У рішенні Громадської ради доброчесності від 3 грудня 2023 року зазначено, що встановлені ними обста</w:t>
      </w:r>
      <w:r w:rsidR="00B43149">
        <w:rPr>
          <w:rFonts w:ascii="Times New Roman" w:hAnsi="Times New Roman" w:cs="Times New Roman"/>
          <w:sz w:val="28"/>
          <w:szCs w:val="28"/>
        </w:rPr>
        <w:t>вини не дають підстав для склада</w:t>
      </w:r>
      <w:r w:rsidRPr="00AA30AB">
        <w:rPr>
          <w:rFonts w:ascii="Times New Roman" w:hAnsi="Times New Roman" w:cs="Times New Roman"/>
          <w:sz w:val="28"/>
          <w:szCs w:val="28"/>
        </w:rPr>
        <w:t xml:space="preserve">ння висновку про невідповідність судді Довженко О.В. критеріям доброчесності та професійної етики. </w:t>
      </w:r>
    </w:p>
    <w:p w:rsid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За результатами кваліфікаційного оцінювання суддя Дзержинського міського суду Донецької області Довженко О.В. набрала 688,375 бала, що становить більше 67 відсотків від суми максимально можливих балів за результатами кваліфікаційного оцінювання </w:t>
      </w:r>
      <w:r w:rsidR="00B43149">
        <w:rPr>
          <w:rFonts w:ascii="Times New Roman" w:hAnsi="Times New Roman" w:cs="Times New Roman"/>
          <w:sz w:val="28"/>
          <w:szCs w:val="28"/>
        </w:rPr>
        <w:t>всіх критеріїв, тобто підтвердила</w:t>
      </w:r>
      <w:r w:rsidRPr="00AA30AB">
        <w:rPr>
          <w:rFonts w:ascii="Times New Roman" w:hAnsi="Times New Roman" w:cs="Times New Roman"/>
          <w:sz w:val="28"/>
          <w:szCs w:val="28"/>
        </w:rPr>
        <w:t xml:space="preserve"> відповідність займаній посаді.</w:t>
      </w:r>
    </w:p>
    <w:p w:rsidR="00191A16" w:rsidRPr="00974A19" w:rsidRDefault="001E3878" w:rsidP="00974A19">
      <w:pPr>
        <w:ind w:firstLine="567"/>
        <w:jc w:val="both"/>
        <w:rPr>
          <w:rFonts w:ascii="Times New Roman" w:hAnsi="Times New Roman" w:cs="Times New Roman"/>
          <w:sz w:val="28"/>
          <w:szCs w:val="28"/>
        </w:rPr>
      </w:pPr>
      <w:r w:rsidRPr="001A0EC6">
        <w:rPr>
          <w:rFonts w:ascii="Times New Roman" w:hAnsi="Times New Roman" w:cs="Times New Roman"/>
          <w:sz w:val="28"/>
          <w:szCs w:val="28"/>
        </w:rPr>
        <w:t>У матеріалах особової справи (досьє) кандидата Довженко О.В., долученої до рекоменд</w:t>
      </w:r>
      <w:r w:rsidR="00974A19">
        <w:rPr>
          <w:rFonts w:ascii="Times New Roman" w:hAnsi="Times New Roman" w:cs="Times New Roman"/>
          <w:sz w:val="28"/>
          <w:szCs w:val="28"/>
        </w:rPr>
        <w:t>ації ВККСУ, містяться відповіді</w:t>
      </w:r>
      <w:r w:rsidRPr="001A0EC6">
        <w:rPr>
          <w:rFonts w:ascii="Times New Roman" w:hAnsi="Times New Roman" w:cs="Times New Roman"/>
          <w:sz w:val="28"/>
          <w:szCs w:val="28"/>
        </w:rPr>
        <w:t xml:space="preserve"> </w:t>
      </w:r>
      <w:r w:rsidR="00974A19">
        <w:rPr>
          <w:rFonts w:ascii="Times New Roman" w:hAnsi="Times New Roman" w:cs="Times New Roman"/>
          <w:sz w:val="28"/>
          <w:szCs w:val="28"/>
        </w:rPr>
        <w:t xml:space="preserve">на </w:t>
      </w:r>
      <w:r w:rsidRPr="001A0EC6">
        <w:rPr>
          <w:rFonts w:ascii="Times New Roman" w:hAnsi="Times New Roman" w:cs="Times New Roman"/>
          <w:sz w:val="28"/>
          <w:szCs w:val="28"/>
        </w:rPr>
        <w:t xml:space="preserve">запити, здійснені до Національної поліції України, Державної прикордонної служби, Міністерства внутрішніх справ, Генерального </w:t>
      </w:r>
      <w:r w:rsidR="00191A16" w:rsidRPr="001A0EC6">
        <w:rPr>
          <w:rFonts w:ascii="Times New Roman" w:hAnsi="Times New Roman" w:cs="Times New Roman"/>
          <w:sz w:val="28"/>
          <w:szCs w:val="28"/>
        </w:rPr>
        <w:t>штабу Збройних сил України та</w:t>
      </w:r>
      <w:r w:rsidRPr="001A0EC6">
        <w:rPr>
          <w:rFonts w:ascii="Times New Roman" w:hAnsi="Times New Roman" w:cs="Times New Roman"/>
          <w:sz w:val="28"/>
          <w:szCs w:val="28"/>
        </w:rPr>
        <w:t xml:space="preserve"> Національног</w:t>
      </w:r>
      <w:r w:rsidR="00974A19">
        <w:rPr>
          <w:rFonts w:ascii="Times New Roman" w:hAnsi="Times New Roman" w:cs="Times New Roman"/>
          <w:sz w:val="28"/>
          <w:szCs w:val="28"/>
        </w:rPr>
        <w:t>о антикорупційного бюро України, якими</w:t>
      </w:r>
      <w:r w:rsidR="00191A16" w:rsidRPr="001A0EC6">
        <w:rPr>
          <w:rFonts w:ascii="Times New Roman" w:hAnsi="Times New Roman" w:cs="Times New Roman"/>
          <w:sz w:val="28"/>
          <w:szCs w:val="28"/>
        </w:rPr>
        <w:t xml:space="preserve"> повідомлено </w:t>
      </w:r>
      <w:r w:rsidR="00974A19">
        <w:rPr>
          <w:rFonts w:ascii="Times New Roman" w:hAnsi="Times New Roman" w:cs="Times New Roman"/>
          <w:sz w:val="28"/>
          <w:szCs w:val="28"/>
        </w:rPr>
        <w:t>про відсутність інформації</w:t>
      </w:r>
      <w:r w:rsidR="005C66D7">
        <w:rPr>
          <w:rFonts w:ascii="Times New Roman" w:hAnsi="Times New Roman" w:cs="Times New Roman"/>
          <w:sz w:val="28"/>
          <w:szCs w:val="28"/>
        </w:rPr>
        <w:t>,</w:t>
      </w:r>
      <w:r w:rsidR="00974A19">
        <w:rPr>
          <w:rFonts w:ascii="Times New Roman" w:hAnsi="Times New Roman" w:cs="Times New Roman"/>
          <w:sz w:val="28"/>
          <w:szCs w:val="28"/>
        </w:rPr>
        <w:t xml:space="preserve"> яка</w:t>
      </w:r>
      <w:r w:rsidR="00191A16" w:rsidRPr="001A0EC6">
        <w:rPr>
          <w:rFonts w:ascii="Times New Roman" w:hAnsi="Times New Roman" w:cs="Times New Roman"/>
          <w:sz w:val="28"/>
          <w:szCs w:val="28"/>
        </w:rPr>
        <w:t xml:space="preserve"> свідчила </w:t>
      </w:r>
      <w:r w:rsidR="00974A19">
        <w:rPr>
          <w:rFonts w:ascii="Times New Roman" w:hAnsi="Times New Roman" w:cs="Times New Roman"/>
          <w:sz w:val="28"/>
          <w:szCs w:val="28"/>
        </w:rPr>
        <w:t xml:space="preserve">б </w:t>
      </w:r>
      <w:r w:rsidR="00191A16" w:rsidRPr="001A0EC6">
        <w:rPr>
          <w:rFonts w:ascii="Times New Roman" w:hAnsi="Times New Roman" w:cs="Times New Roman"/>
          <w:sz w:val="28"/>
          <w:szCs w:val="28"/>
        </w:rPr>
        <w:t>про невідповідність кандидата Довженко О.В.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Довженко О.В. на посаду судді.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Зважаючи на викладене, згідно з рішенням ВККСУ у складі колегії від </w:t>
      </w:r>
      <w:r>
        <w:rPr>
          <w:rFonts w:ascii="Times New Roman" w:hAnsi="Times New Roman" w:cs="Times New Roman"/>
          <w:sz w:val="28"/>
          <w:szCs w:val="28"/>
        </w:rPr>
        <w:br/>
      </w:r>
      <w:r w:rsidRPr="00AA30AB">
        <w:rPr>
          <w:rFonts w:ascii="Times New Roman" w:hAnsi="Times New Roman" w:cs="Times New Roman"/>
          <w:sz w:val="28"/>
          <w:szCs w:val="28"/>
        </w:rPr>
        <w:t>18 грудня 2023 року № 68/ко</w:t>
      </w:r>
      <w:r w:rsidRPr="00AA30AB">
        <w:rPr>
          <w:rFonts w:ascii="Times New Roman" w:hAnsi="Times New Roman" w:cs="Times New Roman"/>
          <w:sz w:val="28"/>
          <w:szCs w:val="28"/>
        </w:rPr>
        <w:noBreakHyphen/>
        <w:t>23 суддю Дзержинського міського суду Донецької області Довженко О.В. за результатами кваліфікаційного оцінювання визнано такою, що відповідає займаній посаді.</w:t>
      </w:r>
    </w:p>
    <w:p w:rsidR="00AA30AB" w:rsidRPr="00AA30AB" w:rsidRDefault="00191A16" w:rsidP="00AA30AB">
      <w:pPr>
        <w:ind w:firstLine="567"/>
        <w:jc w:val="both"/>
        <w:rPr>
          <w:rFonts w:ascii="Times New Roman" w:hAnsi="Times New Roman" w:cs="Times New Roman"/>
          <w:sz w:val="28"/>
          <w:szCs w:val="28"/>
        </w:rPr>
      </w:pPr>
      <w:r>
        <w:rPr>
          <w:rFonts w:ascii="Times New Roman" w:hAnsi="Times New Roman" w:cs="Times New Roman"/>
          <w:sz w:val="28"/>
          <w:szCs w:val="28"/>
        </w:rPr>
        <w:t xml:space="preserve">На запит члена Вищої ради правосуддя Усика Г.І. </w:t>
      </w:r>
      <w:r w:rsidR="00AA30AB" w:rsidRPr="00AA30AB">
        <w:rPr>
          <w:rFonts w:ascii="Times New Roman" w:hAnsi="Times New Roman" w:cs="Times New Roman"/>
          <w:sz w:val="28"/>
          <w:szCs w:val="28"/>
        </w:rPr>
        <w:t>Головне управління з протидії системним загрозам управлінню державою Департаменту захисту національної державності Служби безпеки Ук</w:t>
      </w:r>
      <w:r w:rsidR="00762076">
        <w:rPr>
          <w:rFonts w:ascii="Times New Roman" w:hAnsi="Times New Roman" w:cs="Times New Roman"/>
          <w:sz w:val="28"/>
          <w:szCs w:val="28"/>
        </w:rPr>
        <w:t xml:space="preserve">раїни листом від 15 березня </w:t>
      </w:r>
      <w:r w:rsidR="00D125E9">
        <w:rPr>
          <w:rFonts w:ascii="Times New Roman" w:hAnsi="Times New Roman" w:cs="Times New Roman"/>
          <w:sz w:val="28"/>
          <w:szCs w:val="28"/>
        </w:rPr>
        <w:br/>
      </w:r>
      <w:r w:rsidR="00762076">
        <w:rPr>
          <w:rFonts w:ascii="Times New Roman" w:hAnsi="Times New Roman" w:cs="Times New Roman"/>
          <w:sz w:val="28"/>
          <w:szCs w:val="28"/>
        </w:rPr>
        <w:t>2024</w:t>
      </w:r>
      <w:r w:rsidR="00AA30AB" w:rsidRPr="00AA30AB">
        <w:rPr>
          <w:rFonts w:ascii="Times New Roman" w:hAnsi="Times New Roman" w:cs="Times New Roman"/>
          <w:sz w:val="28"/>
          <w:szCs w:val="28"/>
        </w:rPr>
        <w:t xml:space="preserve"> року (вх. № 3403/0/8-24) повідомило про відсутність інформації </w:t>
      </w:r>
      <w:r w:rsidR="00B43149">
        <w:rPr>
          <w:rFonts w:ascii="Times New Roman" w:hAnsi="Times New Roman" w:cs="Times New Roman"/>
          <w:sz w:val="28"/>
          <w:szCs w:val="28"/>
        </w:rPr>
        <w:t>щодо наявності в Довженко О.В.</w:t>
      </w:r>
      <w:r w:rsidR="00AA30AB" w:rsidRPr="00AA30AB">
        <w:rPr>
          <w:rFonts w:ascii="Times New Roman" w:hAnsi="Times New Roman" w:cs="Times New Roman"/>
          <w:sz w:val="28"/>
          <w:szCs w:val="28"/>
        </w:rPr>
        <w:t xml:space="preserve"> громадянства іншої держави.</w:t>
      </w:r>
    </w:p>
    <w:p w:rsidR="00AA30AB" w:rsidRPr="00AA30AB" w:rsidRDefault="00BA71A1" w:rsidP="00AA30AB">
      <w:pPr>
        <w:ind w:firstLine="567"/>
        <w:jc w:val="both"/>
        <w:rPr>
          <w:rFonts w:ascii="Times New Roman" w:hAnsi="Times New Roman" w:cs="Times New Roman"/>
          <w:sz w:val="28"/>
          <w:szCs w:val="28"/>
        </w:rPr>
      </w:pPr>
      <w:r>
        <w:rPr>
          <w:rFonts w:ascii="Times New Roman" w:hAnsi="Times New Roman" w:cs="Times New Roman"/>
          <w:sz w:val="28"/>
          <w:szCs w:val="28"/>
        </w:rPr>
        <w:t>Вища рада правосуддя п</w:t>
      </w:r>
      <w:r w:rsidR="00AA30AB" w:rsidRPr="00AA30AB">
        <w:rPr>
          <w:rFonts w:ascii="Times New Roman" w:hAnsi="Times New Roman" w:cs="Times New Roman"/>
          <w:sz w:val="28"/>
          <w:szCs w:val="28"/>
        </w:rPr>
        <w:t xml:space="preserve">ід час розгляду рекомендації </w:t>
      </w:r>
      <w:r>
        <w:rPr>
          <w:rFonts w:ascii="Times New Roman" w:hAnsi="Times New Roman" w:cs="Times New Roman"/>
          <w:sz w:val="28"/>
          <w:szCs w:val="28"/>
        </w:rPr>
        <w:t>не виявила</w:t>
      </w:r>
      <w:r w:rsidR="00AA30AB" w:rsidRPr="00AA30AB">
        <w:rPr>
          <w:rFonts w:ascii="Times New Roman" w:hAnsi="Times New Roman" w:cs="Times New Roman"/>
          <w:sz w:val="28"/>
          <w:szCs w:val="28"/>
        </w:rPr>
        <w:t xml:space="preserve"> відомостей, які не були предметом розгляду чи яким ВККСУ не надала належної оцінки у межах процедури кваліфікаційного оцінювання стосовно кандидата, або які могли свідчити про невідповідність кандидата критерію доброчесності чи професійної етики, а також інших обставин, які можуть негативно вплинути на суспільну довіру до судової влади у зв’язку з таким призначенням.</w:t>
      </w:r>
    </w:p>
    <w:p w:rsidR="00AA30AB" w:rsidRPr="00AA30AB" w:rsidRDefault="00BA71A1" w:rsidP="00AA30AB">
      <w:pPr>
        <w:ind w:firstLine="567"/>
        <w:jc w:val="both"/>
        <w:rPr>
          <w:rFonts w:ascii="Times New Roman" w:hAnsi="Times New Roman" w:cs="Times New Roman"/>
          <w:sz w:val="28"/>
          <w:szCs w:val="28"/>
        </w:rPr>
      </w:pPr>
      <w:r>
        <w:rPr>
          <w:rFonts w:ascii="Times New Roman" w:hAnsi="Times New Roman" w:cs="Times New Roman"/>
          <w:sz w:val="28"/>
          <w:szCs w:val="28"/>
        </w:rPr>
        <w:t>З</w:t>
      </w:r>
      <w:r w:rsidRPr="00AA30AB">
        <w:rPr>
          <w:rFonts w:ascii="Times New Roman" w:hAnsi="Times New Roman" w:cs="Times New Roman"/>
          <w:sz w:val="28"/>
          <w:szCs w:val="28"/>
        </w:rPr>
        <w:t xml:space="preserve">а результатами розгляду матеріалів </w:t>
      </w:r>
      <w:r>
        <w:rPr>
          <w:rFonts w:ascii="Times New Roman" w:hAnsi="Times New Roman" w:cs="Times New Roman"/>
          <w:sz w:val="28"/>
          <w:szCs w:val="28"/>
        </w:rPr>
        <w:t>п</w:t>
      </w:r>
      <w:r w:rsidR="00AA30AB" w:rsidRPr="00AA30AB">
        <w:rPr>
          <w:rFonts w:ascii="Times New Roman" w:hAnsi="Times New Roman" w:cs="Times New Roman"/>
          <w:sz w:val="28"/>
          <w:szCs w:val="28"/>
        </w:rPr>
        <w:t>орушень порядку надання ВККСУ рекомендації про призначення Довженко О.В. на посаду судді Дзержинського міського суду Донецької області не виявлено.</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1) такі відомості не були предметом розгляду Вищої кваліфікаційної комісії суддів України;</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w:t>
      </w:r>
      <w:r w:rsidR="00B43149">
        <w:rPr>
          <w:rFonts w:ascii="Times New Roman" w:hAnsi="Times New Roman" w:cs="Times New Roman"/>
          <w:sz w:val="28"/>
          <w:szCs w:val="28"/>
        </w:rPr>
        <w:t>у</w:t>
      </w:r>
      <w:r w:rsidRPr="00AA30AB">
        <w:rPr>
          <w:rFonts w:ascii="Times New Roman" w:hAnsi="Times New Roman" w:cs="Times New Roman"/>
          <w:sz w:val="28"/>
          <w:szCs w:val="28"/>
        </w:rPr>
        <w:t xml:space="preserve"> № 1402-VIII викладено в новій редакції. Після внесення вказаних законодавчих змін норма </w:t>
      </w:r>
      <w:r w:rsidR="00526446">
        <w:rPr>
          <w:rFonts w:ascii="Times New Roman" w:hAnsi="Times New Roman" w:cs="Times New Roman"/>
          <w:sz w:val="28"/>
          <w:szCs w:val="28"/>
        </w:rPr>
        <w:br/>
      </w:r>
      <w:r w:rsidRPr="00AA30AB">
        <w:rPr>
          <w:rFonts w:ascii="Times New Roman" w:hAnsi="Times New Roman" w:cs="Times New Roman"/>
          <w:sz w:val="28"/>
          <w:szCs w:val="28"/>
        </w:rPr>
        <w:t xml:space="preserve">пункту 1 частини дев’ятнадцятої статті 79 Закону № 1402-VIII </w:t>
      </w:r>
      <w:r w:rsidR="00B43149">
        <w:rPr>
          <w:rFonts w:ascii="Times New Roman" w:hAnsi="Times New Roman" w:cs="Times New Roman"/>
          <w:sz w:val="28"/>
          <w:szCs w:val="28"/>
        </w:rPr>
        <w:t>міститься у частині</w:t>
      </w:r>
      <w:r w:rsidR="00526446">
        <w:rPr>
          <w:rFonts w:ascii="Times New Roman" w:hAnsi="Times New Roman" w:cs="Times New Roman"/>
          <w:sz w:val="28"/>
          <w:szCs w:val="28"/>
        </w:rPr>
        <w:t xml:space="preserve"> другій</w:t>
      </w:r>
      <w:r w:rsidRPr="00AA30AB">
        <w:rPr>
          <w:rFonts w:ascii="Times New Roman" w:hAnsi="Times New Roman" w:cs="Times New Roman"/>
          <w:sz w:val="28"/>
          <w:szCs w:val="28"/>
        </w:rPr>
        <w:t xml:space="preserve"> статті 79</w:t>
      </w:r>
      <w:r w:rsidRPr="00B43149">
        <w:rPr>
          <w:rFonts w:ascii="Times New Roman" w:hAnsi="Times New Roman" w:cs="Times New Roman"/>
          <w:sz w:val="28"/>
          <w:szCs w:val="28"/>
          <w:vertAlign w:val="superscript"/>
        </w:rPr>
        <w:t>6</w:t>
      </w:r>
      <w:r w:rsidRPr="00AA30AB">
        <w:rPr>
          <w:rFonts w:ascii="Times New Roman" w:hAnsi="Times New Roman" w:cs="Times New Roman"/>
          <w:sz w:val="28"/>
          <w:szCs w:val="28"/>
        </w:rPr>
        <w:t xml:space="preserve"> цього Закону. </w:t>
      </w:r>
    </w:p>
    <w:p w:rsidR="00BA71A1" w:rsidRPr="00AA30AB" w:rsidRDefault="00BA71A1" w:rsidP="00BA71A1">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За результатами розгляду рекомендації </w:t>
      </w:r>
      <w:r w:rsidR="00191A16">
        <w:rPr>
          <w:rFonts w:ascii="Times New Roman" w:hAnsi="Times New Roman" w:cs="Times New Roman"/>
          <w:sz w:val="28"/>
          <w:szCs w:val="28"/>
        </w:rPr>
        <w:t>Вищою радою правосуддя</w:t>
      </w:r>
      <w:r w:rsidRPr="00AA30AB">
        <w:rPr>
          <w:rFonts w:ascii="Times New Roman" w:hAnsi="Times New Roman" w:cs="Times New Roman"/>
          <w:sz w:val="28"/>
          <w:szCs w:val="28"/>
        </w:rPr>
        <w:t xml:space="preserve"> не встановлено обставин, які відповідно до закону могли б бути підставою для відмови у внесенні Президентові України подання про призначення </w:t>
      </w:r>
      <w:r w:rsidR="00191A16">
        <w:rPr>
          <w:rFonts w:ascii="Times New Roman" w:hAnsi="Times New Roman" w:cs="Times New Roman"/>
          <w:sz w:val="28"/>
          <w:szCs w:val="28"/>
        </w:rPr>
        <w:br/>
      </w:r>
      <w:r w:rsidRPr="00AA30AB">
        <w:rPr>
          <w:rFonts w:ascii="Times New Roman" w:hAnsi="Times New Roman" w:cs="Times New Roman"/>
          <w:sz w:val="28"/>
          <w:szCs w:val="28"/>
        </w:rPr>
        <w:t>Довженко О.В. на посаду судді Дзержинського міського суду Донецької області.</w:t>
      </w:r>
    </w:p>
    <w:p w:rsidR="00AA30AB" w:rsidRP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 xml:space="preserve">Довженко О.В. відповідає вимогам статті 127 Конституції України </w:t>
      </w:r>
      <w:r w:rsidR="00B43149">
        <w:rPr>
          <w:rFonts w:ascii="Times New Roman" w:hAnsi="Times New Roman" w:cs="Times New Roman"/>
          <w:sz w:val="28"/>
          <w:szCs w:val="28"/>
        </w:rPr>
        <w:br/>
      </w:r>
      <w:r w:rsidRPr="00AA30AB">
        <w:rPr>
          <w:rFonts w:ascii="Times New Roman" w:hAnsi="Times New Roman" w:cs="Times New Roman"/>
          <w:sz w:val="28"/>
          <w:szCs w:val="28"/>
        </w:rPr>
        <w:t xml:space="preserve">та статті 69 </w:t>
      </w:r>
      <w:r>
        <w:rPr>
          <w:rFonts w:ascii="Times New Roman" w:hAnsi="Times New Roman" w:cs="Times New Roman"/>
          <w:sz w:val="28"/>
          <w:szCs w:val="28"/>
        </w:rPr>
        <w:t>З</w:t>
      </w:r>
      <w:r w:rsidRPr="00AA30AB">
        <w:rPr>
          <w:rFonts w:ascii="Times New Roman" w:hAnsi="Times New Roman" w:cs="Times New Roman"/>
          <w:sz w:val="28"/>
          <w:szCs w:val="28"/>
        </w:rPr>
        <w:t>акону України «Про судоустрій і статус суддів».</w:t>
      </w:r>
    </w:p>
    <w:p w:rsidR="00AA30AB" w:rsidRDefault="00AA30AB" w:rsidP="00AA30AB">
      <w:pPr>
        <w:ind w:firstLine="567"/>
        <w:jc w:val="both"/>
        <w:rPr>
          <w:rFonts w:ascii="Times New Roman" w:hAnsi="Times New Roman" w:cs="Times New Roman"/>
          <w:sz w:val="28"/>
          <w:szCs w:val="28"/>
        </w:rPr>
      </w:pPr>
      <w:r w:rsidRPr="00AA30AB">
        <w:rPr>
          <w:rFonts w:ascii="Times New Roman" w:hAnsi="Times New Roman" w:cs="Times New Roman"/>
          <w:sz w:val="28"/>
          <w:szCs w:val="28"/>
        </w:rPr>
        <w:t>З огляду на викладене Вища рада правосуддя, керуючись статтями 127, 131, пунктом 16</w:t>
      </w:r>
      <w:r w:rsidRPr="00B43149">
        <w:rPr>
          <w:rFonts w:ascii="Times New Roman" w:hAnsi="Times New Roman" w:cs="Times New Roman"/>
          <w:sz w:val="28"/>
          <w:szCs w:val="28"/>
          <w:vertAlign w:val="superscript"/>
        </w:rPr>
        <w:t>1</w:t>
      </w:r>
      <w:r w:rsidRPr="00AA30AB">
        <w:rPr>
          <w:rFonts w:ascii="Times New Roman" w:hAnsi="Times New Roman" w:cs="Times New Roman"/>
          <w:sz w:val="28"/>
          <w:szCs w:val="28"/>
        </w:rPr>
        <w:t xml:space="preserve"> розділу XV «Перехідні положення» Конституції України, статтею 69, частиною другою статті 79</w:t>
      </w:r>
      <w:r w:rsidRPr="00B43149">
        <w:rPr>
          <w:rFonts w:ascii="Times New Roman" w:hAnsi="Times New Roman" w:cs="Times New Roman"/>
          <w:sz w:val="28"/>
          <w:szCs w:val="28"/>
          <w:vertAlign w:val="superscript"/>
        </w:rPr>
        <w:t>6</w:t>
      </w:r>
      <w:r w:rsidRPr="00AA30AB">
        <w:rPr>
          <w:rFonts w:ascii="Times New Roman" w:hAnsi="Times New Roman" w:cs="Times New Roman"/>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AA30AB" w:rsidRDefault="00AA30AB" w:rsidP="00AA30AB">
      <w:pPr>
        <w:ind w:firstLine="567"/>
        <w:jc w:val="both"/>
        <w:rPr>
          <w:rFonts w:ascii="Times New Roman" w:hAnsi="Times New Roman" w:cs="Times New Roman"/>
          <w:sz w:val="28"/>
          <w:szCs w:val="28"/>
        </w:rPr>
      </w:pPr>
    </w:p>
    <w:p w:rsidR="00AA30AB" w:rsidRPr="001A6B0B" w:rsidRDefault="00AA30AB" w:rsidP="00AA30AB">
      <w:pPr>
        <w:ind w:firstLine="567"/>
        <w:jc w:val="center"/>
        <w:rPr>
          <w:rFonts w:ascii="Times New Roman" w:eastAsia="Calibri" w:hAnsi="Times New Roman" w:cs="Times New Roman"/>
          <w:b/>
          <w:color w:val="auto"/>
          <w:sz w:val="28"/>
          <w:szCs w:val="28"/>
          <w:lang w:eastAsia="en-US"/>
        </w:rPr>
      </w:pPr>
      <w:r w:rsidRPr="001A6B0B">
        <w:rPr>
          <w:rFonts w:ascii="Times New Roman" w:eastAsia="Calibri" w:hAnsi="Times New Roman" w:cs="Times New Roman"/>
          <w:b/>
          <w:color w:val="auto"/>
          <w:sz w:val="28"/>
          <w:szCs w:val="28"/>
          <w:lang w:eastAsia="en-US"/>
        </w:rPr>
        <w:t>вирішила:</w:t>
      </w:r>
    </w:p>
    <w:p w:rsidR="00AA30AB" w:rsidRPr="001A6B0B" w:rsidRDefault="00AA30AB" w:rsidP="00AA30AB">
      <w:pPr>
        <w:ind w:firstLine="567"/>
        <w:jc w:val="center"/>
        <w:rPr>
          <w:rFonts w:ascii="Times New Roman" w:eastAsia="Calibri" w:hAnsi="Times New Roman" w:cs="Times New Roman"/>
          <w:b/>
          <w:color w:val="auto"/>
          <w:sz w:val="28"/>
          <w:szCs w:val="28"/>
          <w:lang w:eastAsia="en-US"/>
        </w:rPr>
      </w:pPr>
    </w:p>
    <w:p w:rsidR="00AA30AB" w:rsidRPr="001A6B0B" w:rsidRDefault="00AA30AB" w:rsidP="00AA30AB">
      <w:pPr>
        <w:jc w:val="both"/>
        <w:rPr>
          <w:rFonts w:ascii="Times New Roman" w:eastAsia="Times New Roman" w:hAnsi="Times New Roman" w:cs="Times New Roman"/>
          <w:color w:val="auto"/>
          <w:sz w:val="28"/>
          <w:szCs w:val="28"/>
          <w:lang w:eastAsia="ru-RU"/>
        </w:rPr>
      </w:pPr>
      <w:r w:rsidRPr="001A6B0B">
        <w:rPr>
          <w:rFonts w:ascii="Times New Roman" w:eastAsia="Times New Roman" w:hAnsi="Times New Roman" w:cs="Times New Roman"/>
          <w:color w:val="auto"/>
          <w:sz w:val="28"/>
          <w:szCs w:val="28"/>
          <w:lang w:eastAsia="ru-RU"/>
        </w:rPr>
        <w:t xml:space="preserve">внести Президентові України подання про призначення </w:t>
      </w:r>
      <w:r>
        <w:rPr>
          <w:rFonts w:ascii="Times New Roman" w:eastAsia="Times New Roman" w:hAnsi="Times New Roman" w:cs="Times New Roman"/>
          <w:color w:val="auto"/>
          <w:sz w:val="28"/>
          <w:szCs w:val="28"/>
          <w:lang w:val="ru-RU" w:eastAsia="ru-RU"/>
        </w:rPr>
        <w:t>Довженко Ольги Віталіївни</w:t>
      </w:r>
      <w:r w:rsidRPr="001A6B0B">
        <w:rPr>
          <w:rFonts w:ascii="Times New Roman" w:eastAsia="Times New Roman" w:hAnsi="Times New Roman" w:cs="Times New Roman"/>
          <w:color w:val="auto"/>
          <w:sz w:val="28"/>
          <w:szCs w:val="28"/>
          <w:lang w:eastAsia="ru-RU"/>
        </w:rPr>
        <w:t xml:space="preserve"> на посаду судді </w:t>
      </w:r>
      <w:r>
        <w:rPr>
          <w:rFonts w:ascii="Times New Roman" w:eastAsia="Times New Roman" w:hAnsi="Times New Roman" w:cs="Times New Roman"/>
          <w:color w:val="auto"/>
          <w:sz w:val="28"/>
          <w:szCs w:val="28"/>
          <w:lang w:val="ru-RU" w:eastAsia="ru-RU"/>
        </w:rPr>
        <w:t>Дзержинського міського суду Донецької області</w:t>
      </w:r>
      <w:r w:rsidRPr="001A6B0B">
        <w:rPr>
          <w:rFonts w:ascii="Times New Roman" w:eastAsia="Times New Roman" w:hAnsi="Times New Roman" w:cs="Times New Roman"/>
          <w:color w:val="auto"/>
          <w:sz w:val="28"/>
          <w:szCs w:val="28"/>
          <w:lang w:eastAsia="ru-RU"/>
        </w:rPr>
        <w:t>.</w:t>
      </w:r>
    </w:p>
    <w:p w:rsidR="00AA30AB" w:rsidRPr="001A6B0B" w:rsidRDefault="00AA30AB" w:rsidP="00AA30AB">
      <w:pPr>
        <w:widowControl/>
        <w:rPr>
          <w:rFonts w:ascii="Times New Roman" w:eastAsia="Calibri" w:hAnsi="Times New Roman" w:cs="Times New Roman"/>
          <w:color w:val="auto"/>
          <w:sz w:val="28"/>
          <w:szCs w:val="28"/>
          <w:lang w:eastAsia="en-US"/>
        </w:rPr>
      </w:pPr>
    </w:p>
    <w:p w:rsidR="00AA30AB" w:rsidRDefault="00AA30AB" w:rsidP="00AA30AB">
      <w:pPr>
        <w:tabs>
          <w:tab w:val="left" w:pos="6521"/>
        </w:tabs>
        <w:jc w:val="both"/>
        <w:rPr>
          <w:rFonts w:ascii="Times New Roman" w:eastAsia="Calibri" w:hAnsi="Times New Roman" w:cs="Times New Roman"/>
          <w:b/>
          <w:color w:val="auto"/>
          <w:sz w:val="28"/>
          <w:szCs w:val="28"/>
          <w:lang w:eastAsia="en-US"/>
        </w:rPr>
      </w:pPr>
    </w:p>
    <w:p w:rsidR="00AA30AB" w:rsidRPr="00AA30AB" w:rsidRDefault="00AA30AB" w:rsidP="00AA30AB">
      <w:pPr>
        <w:jc w:val="both"/>
        <w:rPr>
          <w:rFonts w:ascii="Times New Roman" w:hAnsi="Times New Roman" w:cs="Times New Roman"/>
          <w:sz w:val="28"/>
          <w:szCs w:val="28"/>
        </w:rPr>
      </w:pPr>
      <w:r w:rsidRPr="001A6B0B">
        <w:rPr>
          <w:rFonts w:ascii="Times New Roman" w:eastAsia="Calibri" w:hAnsi="Times New Roman" w:cs="Times New Roman"/>
          <w:b/>
          <w:color w:val="auto"/>
          <w:sz w:val="28"/>
          <w:szCs w:val="28"/>
          <w:lang w:eastAsia="en-US"/>
        </w:rPr>
        <w:t>Голова Вищої ради правосуддя</w:t>
      </w:r>
      <w:r w:rsidRPr="001A6B0B">
        <w:rPr>
          <w:rFonts w:ascii="Times New Roman" w:eastAsia="Calibri" w:hAnsi="Times New Roman" w:cs="Times New Roman"/>
          <w:b/>
          <w:color w:val="auto"/>
          <w:sz w:val="28"/>
          <w:szCs w:val="28"/>
          <w:lang w:eastAsia="en-US"/>
        </w:rPr>
        <w:tab/>
      </w:r>
      <w:r>
        <w:rPr>
          <w:rFonts w:ascii="Times New Roman" w:eastAsia="Calibri" w:hAnsi="Times New Roman" w:cs="Times New Roman"/>
          <w:b/>
          <w:color w:val="auto"/>
          <w:sz w:val="28"/>
          <w:szCs w:val="28"/>
          <w:lang w:eastAsia="en-US"/>
        </w:rPr>
        <w:tab/>
      </w:r>
      <w:r w:rsidRPr="001A6B0B">
        <w:rPr>
          <w:rFonts w:ascii="Times New Roman" w:eastAsia="Calibri" w:hAnsi="Times New Roman" w:cs="Times New Roman"/>
          <w:b/>
          <w:color w:val="auto"/>
          <w:sz w:val="28"/>
          <w:szCs w:val="28"/>
          <w:lang w:eastAsia="en-US"/>
        </w:rPr>
        <w:tab/>
      </w:r>
      <w:r>
        <w:rPr>
          <w:rFonts w:ascii="Times New Roman" w:eastAsia="Calibri" w:hAnsi="Times New Roman" w:cs="Times New Roman"/>
          <w:b/>
          <w:color w:val="auto"/>
          <w:sz w:val="28"/>
          <w:szCs w:val="28"/>
          <w:lang w:eastAsia="en-US"/>
        </w:rPr>
        <w:tab/>
      </w:r>
      <w:r w:rsidRPr="001A6B0B">
        <w:rPr>
          <w:rFonts w:ascii="Times New Roman" w:eastAsia="Calibri" w:hAnsi="Times New Roman" w:cs="Times New Roman"/>
          <w:b/>
          <w:color w:val="auto"/>
          <w:sz w:val="28"/>
          <w:szCs w:val="28"/>
          <w:lang w:eastAsia="en-US"/>
        </w:rPr>
        <w:t xml:space="preserve">       </w:t>
      </w:r>
      <w:r>
        <w:rPr>
          <w:rFonts w:ascii="Times New Roman" w:eastAsia="Calibri" w:hAnsi="Times New Roman" w:cs="Times New Roman"/>
          <w:b/>
          <w:color w:val="auto"/>
          <w:sz w:val="28"/>
          <w:szCs w:val="28"/>
          <w:lang w:eastAsia="en-US"/>
        </w:rPr>
        <w:tab/>
      </w:r>
      <w:r w:rsidRPr="001A6B0B">
        <w:rPr>
          <w:rFonts w:ascii="Times New Roman" w:eastAsia="Calibri" w:hAnsi="Times New Roman" w:cs="Times New Roman"/>
          <w:b/>
          <w:color w:val="auto"/>
          <w:sz w:val="28"/>
          <w:szCs w:val="28"/>
          <w:lang w:eastAsia="en-US"/>
        </w:rPr>
        <w:t>Григорій УСИК</w:t>
      </w:r>
    </w:p>
    <w:sectPr w:rsidR="00AA30AB" w:rsidRPr="00AA30AB" w:rsidSect="00974A19">
      <w:headerReference w:type="default" r:id="rId8"/>
      <w:pgSz w:w="11906" w:h="16838"/>
      <w:pgMar w:top="1135" w:right="566"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561" w:rsidRDefault="007F7561" w:rsidP="00974A19">
      <w:r>
        <w:separator/>
      </w:r>
    </w:p>
  </w:endnote>
  <w:endnote w:type="continuationSeparator" w:id="0">
    <w:p w:rsidR="007F7561" w:rsidRDefault="007F7561" w:rsidP="0097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561" w:rsidRDefault="007F7561" w:rsidP="00974A19">
      <w:r>
        <w:separator/>
      </w:r>
    </w:p>
  </w:footnote>
  <w:footnote w:type="continuationSeparator" w:id="0">
    <w:p w:rsidR="007F7561" w:rsidRDefault="007F7561" w:rsidP="00974A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2491"/>
      <w:docPartObj>
        <w:docPartGallery w:val="Page Numbers (Top of Page)"/>
        <w:docPartUnique/>
      </w:docPartObj>
    </w:sdtPr>
    <w:sdtEndPr/>
    <w:sdtContent>
      <w:p w:rsidR="00974A19" w:rsidRDefault="00C03F0D">
        <w:pPr>
          <w:pStyle w:val="a4"/>
          <w:jc w:val="center"/>
        </w:pPr>
        <w:r>
          <w:fldChar w:fldCharType="begin"/>
        </w:r>
        <w:r>
          <w:instrText xml:space="preserve"> PAGE   \* MERGEFORMAT </w:instrText>
        </w:r>
        <w:r>
          <w:fldChar w:fldCharType="separate"/>
        </w:r>
        <w:r>
          <w:rPr>
            <w:noProof/>
          </w:rPr>
          <w:t>2</w:t>
        </w:r>
        <w:r>
          <w:rPr>
            <w:noProof/>
          </w:rPr>
          <w:fldChar w:fldCharType="end"/>
        </w:r>
      </w:p>
    </w:sdtContent>
  </w:sdt>
  <w:p w:rsidR="00974A19" w:rsidRDefault="00974A1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A30AB"/>
    <w:rsid w:val="00054981"/>
    <w:rsid w:val="00191A16"/>
    <w:rsid w:val="001A0EC6"/>
    <w:rsid w:val="001E3878"/>
    <w:rsid w:val="003B3946"/>
    <w:rsid w:val="00401EF8"/>
    <w:rsid w:val="0040686A"/>
    <w:rsid w:val="00421495"/>
    <w:rsid w:val="00526446"/>
    <w:rsid w:val="005B250E"/>
    <w:rsid w:val="005C3BD5"/>
    <w:rsid w:val="005C66D7"/>
    <w:rsid w:val="00694261"/>
    <w:rsid w:val="006D2E19"/>
    <w:rsid w:val="00762076"/>
    <w:rsid w:val="007F7561"/>
    <w:rsid w:val="008F71E3"/>
    <w:rsid w:val="009412DE"/>
    <w:rsid w:val="00974A19"/>
    <w:rsid w:val="00A721F4"/>
    <w:rsid w:val="00AA30AB"/>
    <w:rsid w:val="00B43149"/>
    <w:rsid w:val="00B86DE7"/>
    <w:rsid w:val="00BA71A1"/>
    <w:rsid w:val="00C03F0D"/>
    <w:rsid w:val="00D125E9"/>
    <w:rsid w:val="00DE27F7"/>
    <w:rsid w:val="00E851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B01B"/>
  <w15:docId w15:val="{952B3E74-FBFC-4D30-B678-5056CD2E6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0AB"/>
    <w:pPr>
      <w:widowControl w:val="0"/>
      <w:spacing w:after="0" w:line="240" w:lineRule="auto"/>
    </w:pPr>
    <w:rPr>
      <w:rFonts w:ascii="Microsoft Sans Serif" w:eastAsia="Microsoft Sans Serif"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AA30AB"/>
    <w:rPr>
      <w:rFonts w:eastAsia="Times New Roman" w:cs="Times New Roman"/>
      <w:sz w:val="26"/>
      <w:szCs w:val="26"/>
    </w:rPr>
  </w:style>
  <w:style w:type="paragraph" w:customStyle="1" w:styleId="1">
    <w:name w:val="Основний текст1"/>
    <w:basedOn w:val="a"/>
    <w:link w:val="a3"/>
    <w:rsid w:val="00AA30AB"/>
    <w:pPr>
      <w:spacing w:line="252" w:lineRule="auto"/>
      <w:ind w:firstLine="400"/>
    </w:pPr>
    <w:rPr>
      <w:rFonts w:ascii="Times New Roman" w:eastAsia="Times New Roman" w:hAnsi="Times New Roman" w:cs="Times New Roman"/>
      <w:color w:val="auto"/>
      <w:sz w:val="26"/>
      <w:szCs w:val="26"/>
      <w:lang w:eastAsia="en-US"/>
    </w:rPr>
  </w:style>
  <w:style w:type="paragraph" w:styleId="a4">
    <w:name w:val="header"/>
    <w:basedOn w:val="a"/>
    <w:link w:val="a5"/>
    <w:uiPriority w:val="99"/>
    <w:unhideWhenUsed/>
    <w:rsid w:val="00974A19"/>
    <w:pPr>
      <w:tabs>
        <w:tab w:val="center" w:pos="4819"/>
        <w:tab w:val="right" w:pos="9639"/>
      </w:tabs>
    </w:pPr>
  </w:style>
  <w:style w:type="character" w:customStyle="1" w:styleId="a5">
    <w:name w:val="Верхній колонтитул Знак"/>
    <w:basedOn w:val="a0"/>
    <w:link w:val="a4"/>
    <w:uiPriority w:val="99"/>
    <w:rsid w:val="00974A19"/>
    <w:rPr>
      <w:rFonts w:ascii="Microsoft Sans Serif" w:eastAsia="Microsoft Sans Serif" w:hAnsi="Microsoft Sans Serif" w:cs="Microsoft Sans Serif"/>
      <w:color w:val="000000"/>
      <w:sz w:val="24"/>
      <w:szCs w:val="24"/>
      <w:lang w:eastAsia="uk-UA"/>
    </w:rPr>
  </w:style>
  <w:style w:type="paragraph" w:styleId="a6">
    <w:name w:val="footer"/>
    <w:basedOn w:val="a"/>
    <w:link w:val="a7"/>
    <w:uiPriority w:val="99"/>
    <w:semiHidden/>
    <w:unhideWhenUsed/>
    <w:rsid w:val="00974A19"/>
    <w:pPr>
      <w:tabs>
        <w:tab w:val="center" w:pos="4819"/>
        <w:tab w:val="right" w:pos="9639"/>
      </w:tabs>
    </w:pPr>
  </w:style>
  <w:style w:type="character" w:customStyle="1" w:styleId="a7">
    <w:name w:val="Нижній колонтитул Знак"/>
    <w:basedOn w:val="a0"/>
    <w:link w:val="a6"/>
    <w:uiPriority w:val="99"/>
    <w:semiHidden/>
    <w:rsid w:val="00974A19"/>
    <w:rPr>
      <w:rFonts w:ascii="Microsoft Sans Serif" w:eastAsia="Microsoft Sans Serif"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DE547-9053-43A1-82CB-904C88C6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6908</Words>
  <Characters>3938</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2024-04-15T08:08:00Z</cp:lastPrinted>
  <dcterms:created xsi:type="dcterms:W3CDTF">2024-04-15T10:23:00Z</dcterms:created>
  <dcterms:modified xsi:type="dcterms:W3CDTF">2024-04-15T10:23:00Z</dcterms:modified>
</cp:coreProperties>
</file>