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5BE" w:rsidRPr="003725BE" w:rsidRDefault="003725BE" w:rsidP="003725BE">
      <w:pPr>
        <w:spacing w:after="200" w:line="276" w:lineRule="auto"/>
        <w:contextualSpacing/>
        <w:jc w:val="both"/>
        <w:rPr>
          <w:rFonts w:ascii="Times New Roman" w:eastAsia="Calibri" w:hAnsi="Times New Roman" w:cs="Times New Roman"/>
          <w:color w:val="000000"/>
          <w:sz w:val="28"/>
          <w:szCs w:val="28"/>
          <w:lang w:val="ru-RU"/>
        </w:rPr>
      </w:pPr>
    </w:p>
    <w:p w:rsidR="003725BE" w:rsidRPr="00060684" w:rsidRDefault="003725BE" w:rsidP="003725BE">
      <w:pPr>
        <w:spacing w:before="360" w:after="60" w:line="276" w:lineRule="auto"/>
        <w:jc w:val="center"/>
        <w:rPr>
          <w:rFonts w:ascii="AcademyC" w:eastAsia="Calibri" w:hAnsi="AcademyC" w:cs="Times New Roman"/>
          <w:b/>
          <w:color w:val="1F3864" w:themeColor="accent5" w:themeShade="80"/>
          <w:sz w:val="24"/>
          <w:lang w:eastAsia="en-US"/>
        </w:rPr>
      </w:pPr>
      <w:r w:rsidRPr="00060684">
        <w:rPr>
          <w:rFonts w:ascii="Calibri" w:eastAsia="Calibri" w:hAnsi="Calibri" w:cs="Times New Roman"/>
          <w:noProof/>
          <w:color w:val="1F3864" w:themeColor="accent5" w:themeShade="80"/>
          <w:sz w:val="24"/>
        </w:rPr>
        <w:drawing>
          <wp:anchor distT="0" distB="0" distL="114300" distR="114300" simplePos="0" relativeHeight="251659264" behindDoc="0" locked="0" layoutInCell="1" allowOverlap="1" wp14:anchorId="4CAC573A" wp14:editId="0A9B25C3">
            <wp:simplePos x="0" y="0"/>
            <wp:positionH relativeFrom="column">
              <wp:align>center</wp:align>
            </wp:positionH>
            <wp:positionV relativeFrom="paragraph">
              <wp:posOffset>-568960</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060684">
        <w:rPr>
          <w:rFonts w:ascii="AcademyC" w:eastAsia="Calibri" w:hAnsi="AcademyC" w:cs="Times New Roman"/>
          <w:b/>
          <w:color w:val="1F3864" w:themeColor="accent5" w:themeShade="80"/>
          <w:sz w:val="24"/>
          <w:lang w:eastAsia="en-US"/>
        </w:rPr>
        <w:t>УКРАЇНА</w:t>
      </w:r>
    </w:p>
    <w:p w:rsidR="003725BE" w:rsidRPr="00060684" w:rsidRDefault="003725BE" w:rsidP="003725BE">
      <w:pPr>
        <w:spacing w:after="60" w:line="276" w:lineRule="auto"/>
        <w:jc w:val="center"/>
        <w:rPr>
          <w:rFonts w:ascii="AcademyC" w:eastAsia="Calibri" w:hAnsi="AcademyC" w:cs="Times New Roman"/>
          <w:b/>
          <w:color w:val="1F3864" w:themeColor="accent5" w:themeShade="80"/>
          <w:sz w:val="28"/>
          <w:szCs w:val="28"/>
          <w:lang w:eastAsia="en-US"/>
        </w:rPr>
      </w:pPr>
      <w:r w:rsidRPr="00060684">
        <w:rPr>
          <w:rFonts w:ascii="AcademyC" w:eastAsia="Calibri" w:hAnsi="AcademyC" w:cs="Times New Roman"/>
          <w:b/>
          <w:color w:val="1F3864" w:themeColor="accent5" w:themeShade="80"/>
          <w:sz w:val="28"/>
          <w:szCs w:val="28"/>
          <w:lang w:eastAsia="en-US"/>
        </w:rPr>
        <w:t>ВИЩА  РАДА  ПРАВОСУДДЯ</w:t>
      </w:r>
    </w:p>
    <w:p w:rsidR="003725BE" w:rsidRPr="00060684" w:rsidRDefault="003725BE" w:rsidP="003725BE">
      <w:pPr>
        <w:spacing w:after="240" w:line="276" w:lineRule="auto"/>
        <w:jc w:val="center"/>
        <w:rPr>
          <w:rFonts w:ascii="AcademyC" w:eastAsia="Calibri" w:hAnsi="AcademyC" w:cs="Times New Roman"/>
          <w:b/>
          <w:color w:val="1F3864" w:themeColor="accent5" w:themeShade="80"/>
          <w:sz w:val="28"/>
          <w:szCs w:val="28"/>
          <w:lang w:eastAsia="en-US"/>
        </w:rPr>
      </w:pPr>
      <w:r w:rsidRPr="00060684">
        <w:rPr>
          <w:rFonts w:ascii="AcademyC" w:eastAsia="Calibri" w:hAnsi="AcademyC" w:cs="Times New Roman"/>
          <w:b/>
          <w:color w:val="1F3864" w:themeColor="accent5" w:themeShade="80"/>
          <w:sz w:val="28"/>
          <w:szCs w:val="28"/>
          <w:lang w:eastAsia="en-US"/>
        </w:rPr>
        <w:t xml:space="preserve"> РІШЕННЯ</w:t>
      </w:r>
    </w:p>
    <w:tbl>
      <w:tblPr>
        <w:tblW w:w="10173" w:type="dxa"/>
        <w:tblInd w:w="-142" w:type="dxa"/>
        <w:tblLook w:val="04A0" w:firstRow="1" w:lastRow="0" w:firstColumn="1" w:lastColumn="0" w:noHBand="0" w:noVBand="1"/>
      </w:tblPr>
      <w:tblGrid>
        <w:gridCol w:w="3240"/>
        <w:gridCol w:w="3309"/>
        <w:gridCol w:w="3624"/>
      </w:tblGrid>
      <w:tr w:rsidR="001D101B" w:rsidRPr="001D101B" w:rsidTr="003725BE">
        <w:trPr>
          <w:trHeight w:val="188"/>
        </w:trPr>
        <w:tc>
          <w:tcPr>
            <w:tcW w:w="3240" w:type="dxa"/>
          </w:tcPr>
          <w:p w:rsidR="003725BE" w:rsidRPr="00C9352E" w:rsidRDefault="00DD1589" w:rsidP="00DD1589">
            <w:pPr>
              <w:spacing w:after="200" w:line="276" w:lineRule="auto"/>
              <w:ind w:right="-2"/>
              <w:rPr>
                <w:rFonts w:ascii="Times New Roman" w:eastAsia="Calibri" w:hAnsi="Times New Roman" w:cs="Times New Roman"/>
                <w:noProof/>
                <w:color w:val="000000" w:themeColor="text1"/>
                <w:sz w:val="28"/>
                <w:szCs w:val="28"/>
                <w:lang w:val="en-US" w:eastAsia="en-US"/>
              </w:rPr>
            </w:pPr>
            <w:r>
              <w:rPr>
                <w:rFonts w:ascii="Times New Roman" w:eastAsia="Calibri" w:hAnsi="Times New Roman" w:cs="Times New Roman"/>
                <w:noProof/>
                <w:color w:val="000000" w:themeColor="text1"/>
                <w:sz w:val="28"/>
                <w:szCs w:val="28"/>
                <w:lang w:val="ru-RU" w:eastAsia="en-US"/>
              </w:rPr>
              <w:t>9 квітня</w:t>
            </w:r>
            <w:r w:rsidR="0019330D" w:rsidRPr="00C9352E">
              <w:rPr>
                <w:rFonts w:ascii="Times New Roman" w:eastAsia="Calibri" w:hAnsi="Times New Roman" w:cs="Times New Roman"/>
                <w:noProof/>
                <w:color w:val="000000" w:themeColor="text1"/>
                <w:sz w:val="28"/>
                <w:szCs w:val="28"/>
                <w:lang w:val="ru-RU" w:eastAsia="en-US"/>
              </w:rPr>
              <w:t xml:space="preserve"> 202</w:t>
            </w:r>
            <w:r w:rsidR="0037107D" w:rsidRPr="00C9352E">
              <w:rPr>
                <w:rFonts w:ascii="Times New Roman" w:eastAsia="Calibri" w:hAnsi="Times New Roman" w:cs="Times New Roman"/>
                <w:noProof/>
                <w:color w:val="000000" w:themeColor="text1"/>
                <w:sz w:val="28"/>
                <w:szCs w:val="28"/>
                <w:lang w:val="ru-RU" w:eastAsia="en-US"/>
              </w:rPr>
              <w:t>4</w:t>
            </w:r>
            <w:r w:rsidR="00F038AF" w:rsidRPr="00C9352E">
              <w:rPr>
                <w:rFonts w:ascii="Times New Roman" w:eastAsia="Calibri" w:hAnsi="Times New Roman" w:cs="Times New Roman"/>
                <w:noProof/>
                <w:color w:val="000000" w:themeColor="text1"/>
                <w:sz w:val="28"/>
                <w:szCs w:val="28"/>
                <w:lang w:val="ru-RU" w:eastAsia="en-US"/>
              </w:rPr>
              <w:t xml:space="preserve"> року</w:t>
            </w:r>
          </w:p>
        </w:tc>
        <w:tc>
          <w:tcPr>
            <w:tcW w:w="3309" w:type="dxa"/>
          </w:tcPr>
          <w:p w:rsidR="003725BE" w:rsidRPr="00C9352E" w:rsidRDefault="001D101B" w:rsidP="003725BE">
            <w:pPr>
              <w:spacing w:after="200" w:line="276" w:lineRule="auto"/>
              <w:ind w:right="-2"/>
              <w:jc w:val="center"/>
              <w:rPr>
                <w:rFonts w:ascii="Book Antiqua" w:eastAsia="Calibri" w:hAnsi="Book Antiqua" w:cs="Times New Roman"/>
                <w:noProof/>
                <w:color w:val="000000" w:themeColor="text1"/>
                <w:sz w:val="20"/>
                <w:szCs w:val="20"/>
                <w:lang w:eastAsia="en-US"/>
              </w:rPr>
            </w:pPr>
            <w:r w:rsidRPr="00C9352E">
              <w:rPr>
                <w:rFonts w:ascii="Bookman Old Style" w:eastAsia="Calibri" w:hAnsi="Bookman Old Style" w:cs="Times New Roman"/>
                <w:color w:val="000000" w:themeColor="text1"/>
                <w:sz w:val="20"/>
                <w:szCs w:val="20"/>
                <w:lang w:val="ru-RU" w:eastAsia="en-US"/>
              </w:rPr>
              <w:t xml:space="preserve">  </w:t>
            </w:r>
            <w:r w:rsidR="003725BE" w:rsidRPr="00C9352E">
              <w:rPr>
                <w:rFonts w:ascii="Bookman Old Style" w:eastAsia="Calibri" w:hAnsi="Bookman Old Style" w:cs="Times New Roman"/>
                <w:color w:val="000000" w:themeColor="text1"/>
                <w:sz w:val="20"/>
                <w:szCs w:val="20"/>
                <w:lang w:val="ru-RU" w:eastAsia="en-US"/>
              </w:rPr>
              <w:t xml:space="preserve"> </w:t>
            </w:r>
            <w:r w:rsidR="003725BE" w:rsidRPr="00C9352E">
              <w:rPr>
                <w:rFonts w:ascii="Book Antiqua" w:eastAsia="Calibri" w:hAnsi="Book Antiqua" w:cs="Times New Roman"/>
                <w:color w:val="000000" w:themeColor="text1"/>
                <w:sz w:val="20"/>
                <w:szCs w:val="20"/>
                <w:lang w:eastAsia="en-US"/>
              </w:rPr>
              <w:t>Київ</w:t>
            </w:r>
          </w:p>
        </w:tc>
        <w:tc>
          <w:tcPr>
            <w:tcW w:w="3624" w:type="dxa"/>
          </w:tcPr>
          <w:p w:rsidR="003725BE" w:rsidRPr="00C9352E" w:rsidRDefault="003725BE" w:rsidP="00611656">
            <w:pPr>
              <w:spacing w:after="200" w:line="276" w:lineRule="auto"/>
              <w:ind w:right="-2"/>
              <w:jc w:val="center"/>
              <w:rPr>
                <w:rFonts w:ascii="Times New Roman" w:eastAsia="Calibri" w:hAnsi="Times New Roman" w:cs="Times New Roman"/>
                <w:noProof/>
                <w:color w:val="000000" w:themeColor="text1"/>
                <w:sz w:val="28"/>
                <w:szCs w:val="28"/>
                <w:lang w:val="ru-RU" w:eastAsia="en-US"/>
              </w:rPr>
            </w:pPr>
            <w:bookmarkStart w:id="0" w:name="_GoBack"/>
            <w:bookmarkEnd w:id="0"/>
            <w:r w:rsidRPr="00C9352E">
              <w:rPr>
                <w:rFonts w:ascii="Times New Roman" w:eastAsia="Calibri" w:hAnsi="Times New Roman" w:cs="Times New Roman"/>
                <w:color w:val="000000" w:themeColor="text1"/>
                <w:sz w:val="24"/>
                <w:lang w:eastAsia="en-US"/>
              </w:rPr>
              <w:t>№</w:t>
            </w:r>
            <w:r w:rsidRPr="00C9352E">
              <w:rPr>
                <w:rFonts w:ascii="Bookman Old Style" w:eastAsia="Calibri" w:hAnsi="Bookman Old Style" w:cs="Times New Roman"/>
                <w:noProof/>
                <w:color w:val="000000" w:themeColor="text1"/>
                <w:sz w:val="28"/>
                <w:szCs w:val="28"/>
                <w:lang w:val="ru-RU" w:eastAsia="en-US"/>
              </w:rPr>
              <w:t xml:space="preserve"> </w:t>
            </w:r>
            <w:r w:rsidR="00611656">
              <w:rPr>
                <w:rFonts w:ascii="Times New Roman" w:eastAsia="Calibri" w:hAnsi="Times New Roman" w:cs="Times New Roman"/>
                <w:noProof/>
                <w:color w:val="000000" w:themeColor="text1"/>
                <w:sz w:val="28"/>
                <w:szCs w:val="28"/>
                <w:lang w:val="ru-RU" w:eastAsia="en-US"/>
              </w:rPr>
              <w:t>1043</w:t>
            </w:r>
            <w:r w:rsidR="007704F0" w:rsidRPr="00C9352E">
              <w:rPr>
                <w:rFonts w:ascii="Times New Roman" w:eastAsia="Calibri" w:hAnsi="Times New Roman" w:cs="Times New Roman"/>
                <w:noProof/>
                <w:color w:val="000000" w:themeColor="text1"/>
                <w:sz w:val="28"/>
                <w:szCs w:val="28"/>
                <w:lang w:val="ru-RU" w:eastAsia="en-US"/>
              </w:rPr>
              <w:t>/</w:t>
            </w:r>
            <w:r w:rsidR="00F038AF" w:rsidRPr="00C9352E">
              <w:rPr>
                <w:rFonts w:ascii="Times New Roman" w:eastAsia="Calibri" w:hAnsi="Times New Roman" w:cs="Times New Roman"/>
                <w:noProof/>
                <w:color w:val="000000" w:themeColor="text1"/>
                <w:sz w:val="28"/>
                <w:szCs w:val="28"/>
                <w:lang w:val="ru-RU" w:eastAsia="en-US"/>
              </w:rPr>
              <w:t>0/15-2</w:t>
            </w:r>
            <w:r w:rsidR="001D101B" w:rsidRPr="00C9352E">
              <w:rPr>
                <w:rFonts w:ascii="Times New Roman" w:eastAsia="Calibri" w:hAnsi="Times New Roman" w:cs="Times New Roman"/>
                <w:noProof/>
                <w:color w:val="000000" w:themeColor="text1"/>
                <w:sz w:val="28"/>
                <w:szCs w:val="28"/>
                <w:lang w:val="ru-RU" w:eastAsia="en-US"/>
              </w:rPr>
              <w:t>4</w:t>
            </w:r>
          </w:p>
        </w:tc>
      </w:tr>
    </w:tbl>
    <w:tbl>
      <w:tblPr>
        <w:tblpPr w:leftFromText="180" w:rightFromText="180" w:vertAnchor="text" w:horzAnchor="margin" w:tblpX="-142" w:tblpY="15"/>
        <w:tblW w:w="0" w:type="auto"/>
        <w:tblLook w:val="0000" w:firstRow="0" w:lastRow="0" w:firstColumn="0" w:lastColumn="0" w:noHBand="0" w:noVBand="0"/>
      </w:tblPr>
      <w:tblGrid>
        <w:gridCol w:w="4361"/>
      </w:tblGrid>
      <w:tr w:rsidR="001D101B" w:rsidRPr="001D101B" w:rsidTr="00783972">
        <w:trPr>
          <w:trHeight w:val="143"/>
        </w:trPr>
        <w:tc>
          <w:tcPr>
            <w:tcW w:w="4361" w:type="dxa"/>
          </w:tcPr>
          <w:p w:rsidR="0019330D" w:rsidRPr="001D101B" w:rsidRDefault="00DD1589" w:rsidP="0037107D">
            <w:pPr>
              <w:widowControl w:val="0"/>
              <w:tabs>
                <w:tab w:val="left" w:pos="0"/>
                <w:tab w:val="left" w:pos="7938"/>
              </w:tabs>
              <w:spacing w:line="240" w:lineRule="auto"/>
              <w:jc w:val="both"/>
              <w:rPr>
                <w:rFonts w:ascii="Times New Roman" w:hAnsi="Times New Roman" w:cs="Times New Roman"/>
                <w:b/>
                <w:color w:val="000000" w:themeColor="text1"/>
                <w:sz w:val="24"/>
                <w:szCs w:val="24"/>
              </w:rPr>
            </w:pPr>
            <w:r w:rsidRPr="00DD1589">
              <w:rPr>
                <w:rFonts w:ascii="Times New Roman" w:hAnsi="Times New Roman" w:cs="Times New Roman"/>
                <w:b/>
                <w:color w:val="000000" w:themeColor="text1"/>
                <w:sz w:val="24"/>
                <w:szCs w:val="24"/>
              </w:rPr>
              <w:t xml:space="preserve">Про звільнення </w:t>
            </w:r>
            <w:proofErr w:type="spellStart"/>
            <w:r w:rsidRPr="00DD1589">
              <w:rPr>
                <w:rFonts w:ascii="Times New Roman" w:hAnsi="Times New Roman" w:cs="Times New Roman"/>
                <w:b/>
                <w:color w:val="000000" w:themeColor="text1"/>
                <w:sz w:val="24"/>
                <w:szCs w:val="24"/>
              </w:rPr>
              <w:t>Берлімової</w:t>
            </w:r>
            <w:proofErr w:type="spellEnd"/>
            <w:r w:rsidRPr="00DD1589">
              <w:rPr>
                <w:rFonts w:ascii="Times New Roman" w:hAnsi="Times New Roman" w:cs="Times New Roman"/>
                <w:b/>
                <w:color w:val="000000" w:themeColor="text1"/>
                <w:sz w:val="24"/>
                <w:szCs w:val="24"/>
              </w:rPr>
              <w:t xml:space="preserve"> Ю.Г. з посади судді Генічеського районного суду Херсонської області на підставі підпункту 4 пункту 16</w:t>
            </w:r>
            <w:r w:rsidRPr="00476409">
              <w:rPr>
                <w:rFonts w:ascii="Times New Roman" w:hAnsi="Times New Roman" w:cs="Times New Roman"/>
                <w:b/>
                <w:color w:val="000000" w:themeColor="text1"/>
                <w:sz w:val="24"/>
                <w:szCs w:val="24"/>
                <w:vertAlign w:val="superscript"/>
              </w:rPr>
              <w:t>1</w:t>
            </w:r>
            <w:r w:rsidRPr="00DD1589">
              <w:rPr>
                <w:rFonts w:ascii="Times New Roman" w:hAnsi="Times New Roman" w:cs="Times New Roman"/>
                <w:b/>
                <w:color w:val="000000" w:themeColor="text1"/>
                <w:sz w:val="24"/>
                <w:szCs w:val="24"/>
              </w:rPr>
              <w:t xml:space="preserve"> розділу ХV «Перехідні положення» Конституції України</w:t>
            </w:r>
          </w:p>
        </w:tc>
      </w:tr>
    </w:tbl>
    <w:p w:rsidR="0046072B" w:rsidRDefault="0046072B" w:rsidP="0046072B">
      <w:pPr>
        <w:pStyle w:val="20"/>
        <w:shd w:val="clear" w:color="auto" w:fill="auto"/>
        <w:tabs>
          <w:tab w:val="left" w:pos="7938"/>
        </w:tabs>
        <w:spacing w:before="0" w:after="333" w:line="240" w:lineRule="auto"/>
        <w:rPr>
          <w:rFonts w:eastAsia="Calibri"/>
          <w:b/>
          <w:color w:val="000000" w:themeColor="text1"/>
          <w:lang w:eastAsia="ru-RU"/>
        </w:rPr>
      </w:pPr>
    </w:p>
    <w:p w:rsidR="00A47AB7" w:rsidRPr="001D101B" w:rsidRDefault="00A47AB7" w:rsidP="0046072B">
      <w:pPr>
        <w:pStyle w:val="20"/>
        <w:shd w:val="clear" w:color="auto" w:fill="auto"/>
        <w:tabs>
          <w:tab w:val="left" w:pos="7938"/>
        </w:tabs>
        <w:spacing w:before="0" w:after="333" w:line="240" w:lineRule="auto"/>
        <w:rPr>
          <w:rFonts w:eastAsia="Calibri"/>
          <w:b/>
          <w:color w:val="000000" w:themeColor="text1"/>
          <w:lang w:eastAsia="ru-RU"/>
        </w:rPr>
      </w:pPr>
    </w:p>
    <w:p w:rsidR="00252F9D" w:rsidRDefault="00252F9D" w:rsidP="0037107D">
      <w:pPr>
        <w:pStyle w:val="20"/>
        <w:shd w:val="clear" w:color="auto" w:fill="auto"/>
        <w:tabs>
          <w:tab w:val="left" w:pos="7938"/>
        </w:tabs>
        <w:spacing w:before="0" w:line="240" w:lineRule="auto"/>
        <w:rPr>
          <w:color w:val="000000" w:themeColor="text1"/>
          <w:sz w:val="28"/>
          <w:szCs w:val="28"/>
        </w:rPr>
      </w:pPr>
    </w:p>
    <w:p w:rsidR="00DD1589" w:rsidRDefault="00DD1589" w:rsidP="0037107D">
      <w:pPr>
        <w:pStyle w:val="20"/>
        <w:shd w:val="clear" w:color="auto" w:fill="auto"/>
        <w:tabs>
          <w:tab w:val="left" w:pos="7938"/>
        </w:tabs>
        <w:spacing w:before="0" w:line="240" w:lineRule="auto"/>
        <w:rPr>
          <w:color w:val="000000" w:themeColor="text1"/>
          <w:sz w:val="28"/>
          <w:szCs w:val="28"/>
        </w:rPr>
      </w:pP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r w:rsidRPr="000F0130">
        <w:rPr>
          <w:rFonts w:ascii="Times New Roman" w:eastAsia="Times New Roman" w:hAnsi="Times New Roman"/>
          <w:color w:val="000000"/>
          <w:sz w:val="28"/>
          <w:szCs w:val="28"/>
        </w:rPr>
        <w:t xml:space="preserve">Вища рада правосуддя, розглянувши подання з рекомендацією Вищої кваліфікаційної комісії суддів України про звільнення </w:t>
      </w:r>
      <w:proofErr w:type="spellStart"/>
      <w:r>
        <w:rPr>
          <w:rFonts w:ascii="Times New Roman" w:eastAsia="Times New Roman" w:hAnsi="Times New Roman"/>
          <w:color w:val="000000"/>
          <w:sz w:val="28"/>
          <w:szCs w:val="28"/>
        </w:rPr>
        <w:t>Берлімової</w:t>
      </w:r>
      <w:proofErr w:type="spellEnd"/>
      <w:r>
        <w:rPr>
          <w:rFonts w:ascii="Times New Roman" w:eastAsia="Times New Roman" w:hAnsi="Times New Roman"/>
          <w:color w:val="000000"/>
          <w:sz w:val="28"/>
          <w:szCs w:val="28"/>
        </w:rPr>
        <w:t xml:space="preserve"> Юлії Геннадіївни</w:t>
      </w:r>
      <w:r w:rsidRPr="000F0130">
        <w:rPr>
          <w:rFonts w:ascii="Times New Roman" w:eastAsia="Times New Roman" w:hAnsi="Times New Roman"/>
          <w:color w:val="000000"/>
          <w:sz w:val="28"/>
          <w:szCs w:val="28"/>
        </w:rPr>
        <w:t xml:space="preserve"> з посади судді </w:t>
      </w:r>
      <w:r>
        <w:rPr>
          <w:rFonts w:ascii="Times New Roman" w:eastAsia="Times New Roman" w:hAnsi="Times New Roman"/>
          <w:color w:val="000000"/>
          <w:sz w:val="28"/>
          <w:szCs w:val="28"/>
        </w:rPr>
        <w:t>Генічеського</w:t>
      </w:r>
      <w:r w:rsidRPr="000F0130">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районного</w:t>
      </w:r>
      <w:r w:rsidRPr="000F0130">
        <w:rPr>
          <w:rFonts w:ascii="Times New Roman" w:eastAsia="Times New Roman" w:hAnsi="Times New Roman"/>
          <w:color w:val="000000"/>
          <w:sz w:val="28"/>
          <w:szCs w:val="28"/>
        </w:rPr>
        <w:t xml:space="preserve"> суду </w:t>
      </w:r>
      <w:r>
        <w:rPr>
          <w:rFonts w:ascii="Times New Roman" w:eastAsia="Times New Roman" w:hAnsi="Times New Roman"/>
          <w:color w:val="000000"/>
          <w:sz w:val="28"/>
          <w:szCs w:val="28"/>
        </w:rPr>
        <w:t>Херсонської</w:t>
      </w:r>
      <w:r w:rsidRPr="000F0130">
        <w:rPr>
          <w:rFonts w:ascii="Times New Roman" w:eastAsia="Times New Roman" w:hAnsi="Times New Roman"/>
          <w:color w:val="000000"/>
          <w:sz w:val="28"/>
          <w:szCs w:val="28"/>
        </w:rPr>
        <w:t xml:space="preserve"> області, </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p>
    <w:p w:rsidR="00DD1589" w:rsidRPr="000F0130" w:rsidRDefault="00DD1589" w:rsidP="00DD1589">
      <w:pPr>
        <w:widowControl w:val="0"/>
        <w:spacing w:after="0" w:line="24" w:lineRule="atLeast"/>
        <w:ind w:right="-1" w:firstLine="567"/>
        <w:jc w:val="center"/>
        <w:rPr>
          <w:rFonts w:ascii="Times New Roman" w:eastAsia="Times New Roman" w:hAnsi="Times New Roman"/>
          <w:color w:val="000000"/>
          <w:sz w:val="28"/>
          <w:szCs w:val="28"/>
        </w:rPr>
      </w:pPr>
      <w:r w:rsidRPr="000F0130">
        <w:rPr>
          <w:rFonts w:ascii="Times New Roman" w:eastAsia="Times New Roman" w:hAnsi="Times New Roman"/>
          <w:b/>
          <w:color w:val="000000"/>
          <w:sz w:val="28"/>
          <w:szCs w:val="28"/>
        </w:rPr>
        <w:t>встановила</w:t>
      </w:r>
      <w:r w:rsidRPr="000F0130">
        <w:rPr>
          <w:rFonts w:ascii="Times New Roman" w:eastAsia="Times New Roman" w:hAnsi="Times New Roman"/>
          <w:color w:val="000000"/>
          <w:sz w:val="28"/>
          <w:szCs w:val="28"/>
        </w:rPr>
        <w:t>:</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p>
    <w:p w:rsidR="00DD1589" w:rsidRDefault="00DD1589" w:rsidP="00DD1589">
      <w:pPr>
        <w:widowControl w:val="0"/>
        <w:spacing w:after="0" w:line="24" w:lineRule="atLeast"/>
        <w:ind w:right="-1"/>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д</w:t>
      </w:r>
      <w:r w:rsidRPr="000F0130">
        <w:rPr>
          <w:rFonts w:ascii="Times New Roman" w:eastAsia="Times New Roman" w:hAnsi="Times New Roman"/>
          <w:color w:val="000000"/>
          <w:sz w:val="28"/>
          <w:szCs w:val="28"/>
        </w:rPr>
        <w:t>о Вищої ради правосуддя 12 лютого 2024 року (</w:t>
      </w:r>
      <w:proofErr w:type="spellStart"/>
      <w:r w:rsidRPr="000F0130">
        <w:rPr>
          <w:rFonts w:ascii="Times New Roman" w:eastAsia="Times New Roman" w:hAnsi="Times New Roman"/>
          <w:color w:val="000000"/>
          <w:sz w:val="28"/>
          <w:szCs w:val="28"/>
        </w:rPr>
        <w:t>вх</w:t>
      </w:r>
      <w:proofErr w:type="spellEnd"/>
      <w:r w:rsidRPr="000F0130">
        <w:rPr>
          <w:rFonts w:ascii="Times New Roman" w:eastAsia="Times New Roman" w:hAnsi="Times New Roman"/>
          <w:color w:val="000000"/>
          <w:sz w:val="28"/>
          <w:szCs w:val="28"/>
        </w:rPr>
        <w:t>. № 1423/0/8-24) надійшло подання з рекомендацією Вищої кваліфікаційно</w:t>
      </w:r>
      <w:r>
        <w:rPr>
          <w:rFonts w:ascii="Times New Roman" w:eastAsia="Times New Roman" w:hAnsi="Times New Roman"/>
          <w:color w:val="000000"/>
          <w:sz w:val="28"/>
          <w:szCs w:val="28"/>
        </w:rPr>
        <w:t>ї комісії суддів України від 15 </w:t>
      </w:r>
      <w:r w:rsidRPr="000F0130">
        <w:rPr>
          <w:rFonts w:ascii="Times New Roman" w:eastAsia="Times New Roman" w:hAnsi="Times New Roman"/>
          <w:color w:val="000000"/>
          <w:sz w:val="28"/>
          <w:szCs w:val="28"/>
        </w:rPr>
        <w:t xml:space="preserve">січня 2024 року № 9/ко-24 (далі – </w:t>
      </w:r>
      <w:r>
        <w:rPr>
          <w:rFonts w:ascii="Times New Roman" w:eastAsia="Times New Roman" w:hAnsi="Times New Roman"/>
          <w:color w:val="000000"/>
          <w:sz w:val="28"/>
          <w:szCs w:val="28"/>
        </w:rPr>
        <w:t>ВККСУ</w:t>
      </w:r>
      <w:r w:rsidRPr="000F0130">
        <w:rPr>
          <w:rFonts w:ascii="Times New Roman" w:eastAsia="Times New Roman" w:hAnsi="Times New Roman"/>
          <w:color w:val="000000"/>
          <w:sz w:val="28"/>
          <w:szCs w:val="28"/>
        </w:rPr>
        <w:t xml:space="preserve">) про звільнення </w:t>
      </w:r>
      <w:proofErr w:type="spellStart"/>
      <w:r w:rsidRPr="000F0130">
        <w:rPr>
          <w:rFonts w:ascii="Times New Roman" w:eastAsia="Times New Roman" w:hAnsi="Times New Roman"/>
          <w:color w:val="000000"/>
          <w:sz w:val="28"/>
          <w:szCs w:val="28"/>
        </w:rPr>
        <w:t>Берлімової</w:t>
      </w:r>
      <w:proofErr w:type="spellEnd"/>
      <w:r w:rsidRPr="000F0130">
        <w:rPr>
          <w:rFonts w:ascii="Times New Roman" w:eastAsia="Times New Roman" w:hAnsi="Times New Roman"/>
          <w:color w:val="000000"/>
          <w:sz w:val="28"/>
          <w:szCs w:val="28"/>
        </w:rPr>
        <w:t xml:space="preserve"> Ю.Г. з посади судді Генічеського районного суду Херсонської області.</w:t>
      </w:r>
    </w:p>
    <w:p w:rsidR="00944195" w:rsidRPr="00A43105" w:rsidRDefault="00944195" w:rsidP="00116F76">
      <w:pPr>
        <w:widowControl w:val="0"/>
        <w:spacing w:after="0" w:line="24" w:lineRule="atLeast"/>
        <w:ind w:right="-1" w:firstLine="567"/>
        <w:jc w:val="both"/>
        <w:rPr>
          <w:rFonts w:ascii="Times New Roman" w:eastAsia="Times New Roman" w:hAnsi="Times New Roman"/>
          <w:color w:val="000000"/>
          <w:sz w:val="28"/>
          <w:szCs w:val="28"/>
        </w:rPr>
      </w:pPr>
      <w:r w:rsidRPr="00A43105">
        <w:rPr>
          <w:rFonts w:ascii="Times New Roman" w:eastAsia="Times New Roman" w:hAnsi="Times New Roman"/>
          <w:color w:val="000000"/>
          <w:sz w:val="28"/>
          <w:szCs w:val="28"/>
        </w:rPr>
        <w:t>У засідання Вищої ради правосуддя суддя</w:t>
      </w:r>
      <w:r w:rsidR="00A43105" w:rsidRPr="00A43105">
        <w:rPr>
          <w:rFonts w:ascii="Times New Roman" w:eastAsia="Times New Roman" w:hAnsi="Times New Roman"/>
          <w:color w:val="000000"/>
          <w:sz w:val="28"/>
          <w:szCs w:val="28"/>
        </w:rPr>
        <w:t xml:space="preserve"> </w:t>
      </w:r>
      <w:proofErr w:type="spellStart"/>
      <w:r w:rsidR="00A43105" w:rsidRPr="00A43105">
        <w:rPr>
          <w:rFonts w:ascii="Times New Roman" w:eastAsia="Times New Roman" w:hAnsi="Times New Roman"/>
          <w:color w:val="000000"/>
          <w:sz w:val="28"/>
          <w:szCs w:val="28"/>
        </w:rPr>
        <w:t>Берлімова</w:t>
      </w:r>
      <w:proofErr w:type="spellEnd"/>
      <w:r w:rsidR="00A43105" w:rsidRPr="00A43105">
        <w:rPr>
          <w:rFonts w:ascii="Times New Roman" w:eastAsia="Times New Roman" w:hAnsi="Times New Roman"/>
          <w:color w:val="000000"/>
          <w:sz w:val="28"/>
          <w:szCs w:val="28"/>
        </w:rPr>
        <w:t xml:space="preserve"> Ю.Г. </w:t>
      </w:r>
      <w:r w:rsidRPr="00A43105">
        <w:rPr>
          <w:rFonts w:ascii="Times New Roman" w:eastAsia="Times New Roman" w:hAnsi="Times New Roman"/>
          <w:color w:val="000000"/>
          <w:sz w:val="28"/>
          <w:szCs w:val="28"/>
        </w:rPr>
        <w:t xml:space="preserve">не з’явилась, про дату, час і місце його проведення повідомлена в порядку та строк, що встановлені законом. Відповідне повідомлення розміщене на офіційному </w:t>
      </w:r>
      <w:proofErr w:type="spellStart"/>
      <w:r w:rsidRPr="00A43105">
        <w:rPr>
          <w:rFonts w:ascii="Times New Roman" w:eastAsia="Times New Roman" w:hAnsi="Times New Roman"/>
          <w:color w:val="000000"/>
          <w:sz w:val="28"/>
          <w:szCs w:val="28"/>
        </w:rPr>
        <w:t>вебсайті</w:t>
      </w:r>
      <w:proofErr w:type="spellEnd"/>
      <w:r w:rsidRPr="00A43105">
        <w:rPr>
          <w:rFonts w:ascii="Times New Roman" w:eastAsia="Times New Roman" w:hAnsi="Times New Roman"/>
          <w:color w:val="000000"/>
          <w:sz w:val="28"/>
          <w:szCs w:val="28"/>
        </w:rPr>
        <w:t xml:space="preserve"> Вищої ради правосуддя.</w:t>
      </w:r>
    </w:p>
    <w:p w:rsidR="00944195" w:rsidRPr="00A43105" w:rsidRDefault="00944195" w:rsidP="00116F76">
      <w:pPr>
        <w:widowControl w:val="0"/>
        <w:spacing w:after="0" w:line="24" w:lineRule="atLeast"/>
        <w:ind w:right="-1" w:firstLine="567"/>
        <w:jc w:val="both"/>
        <w:rPr>
          <w:rFonts w:ascii="Times New Roman" w:eastAsia="Times New Roman" w:hAnsi="Times New Roman"/>
          <w:color w:val="000000"/>
          <w:sz w:val="28"/>
          <w:szCs w:val="28"/>
        </w:rPr>
      </w:pPr>
      <w:r w:rsidRPr="00A43105">
        <w:rPr>
          <w:rFonts w:ascii="Times New Roman" w:eastAsia="Times New Roman" w:hAnsi="Times New Roman"/>
          <w:color w:val="000000"/>
          <w:sz w:val="28"/>
          <w:szCs w:val="28"/>
        </w:rPr>
        <w:t>Згідно з абзацом другим частини третьої статті 56 Закону України «Про Вищу раду правосуддя» неявка судді на засідання незалежно від причин не перешкоджає розгляду питання за його відсутності.</w:t>
      </w:r>
    </w:p>
    <w:p w:rsidR="00944195" w:rsidRPr="00A43105" w:rsidRDefault="00944195" w:rsidP="00944195">
      <w:pPr>
        <w:widowControl w:val="0"/>
        <w:spacing w:after="0" w:line="24" w:lineRule="atLeast"/>
        <w:ind w:right="-1" w:firstLine="567"/>
        <w:jc w:val="both"/>
        <w:rPr>
          <w:rFonts w:ascii="Times New Roman" w:eastAsia="Times New Roman" w:hAnsi="Times New Roman"/>
          <w:color w:val="000000"/>
          <w:sz w:val="28"/>
          <w:szCs w:val="28"/>
        </w:rPr>
      </w:pPr>
      <w:r w:rsidRPr="00A43105">
        <w:rPr>
          <w:rFonts w:ascii="Times New Roman" w:eastAsia="Times New Roman" w:hAnsi="Times New Roman"/>
          <w:color w:val="000000"/>
          <w:sz w:val="28"/>
          <w:szCs w:val="28"/>
        </w:rPr>
        <w:t>За результатами розгляду питання Вища рада правосуддя встановила таке.</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proofErr w:type="spellStart"/>
      <w:r w:rsidRPr="00A43105">
        <w:rPr>
          <w:rFonts w:ascii="Times New Roman" w:eastAsia="Times New Roman" w:hAnsi="Times New Roman"/>
          <w:color w:val="000000"/>
          <w:sz w:val="28"/>
          <w:szCs w:val="28"/>
        </w:rPr>
        <w:t>Берлімова</w:t>
      </w:r>
      <w:proofErr w:type="spellEnd"/>
      <w:r w:rsidRPr="00A43105">
        <w:rPr>
          <w:rFonts w:ascii="Times New Roman" w:eastAsia="Times New Roman" w:hAnsi="Times New Roman"/>
          <w:color w:val="000000"/>
          <w:sz w:val="28"/>
          <w:szCs w:val="28"/>
        </w:rPr>
        <w:t xml:space="preserve"> Юлія Геннадіївна Указом Президента України від 7 грудня</w:t>
      </w:r>
      <w:r>
        <w:rPr>
          <w:rFonts w:ascii="Times New Roman" w:eastAsia="Times New Roman" w:hAnsi="Times New Roman"/>
          <w:color w:val="000000"/>
          <w:sz w:val="28"/>
          <w:szCs w:val="28"/>
        </w:rPr>
        <w:t xml:space="preserve"> 2009 </w:t>
      </w:r>
      <w:r w:rsidRPr="000F0130">
        <w:rPr>
          <w:rFonts w:ascii="Times New Roman" w:eastAsia="Times New Roman" w:hAnsi="Times New Roman"/>
          <w:color w:val="000000"/>
          <w:sz w:val="28"/>
          <w:szCs w:val="28"/>
        </w:rPr>
        <w:t>року № 1016/2009 призначена на посаду судді Іванівського районного суду Херсонської області строком на п’ять років. Постановою Верховної Ради України від 21 травня 2015 року № 479-VIII обрана на посаду судді Генічеського районного суду Херсонської області безстроково.</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r w:rsidRPr="000F0130">
        <w:rPr>
          <w:rFonts w:ascii="Times New Roman" w:eastAsia="Times New Roman" w:hAnsi="Times New Roman"/>
          <w:color w:val="000000"/>
          <w:sz w:val="28"/>
          <w:szCs w:val="28"/>
        </w:rPr>
        <w:t>Підпунктом 4 пункту 16</w:t>
      </w:r>
      <w:r w:rsidRPr="00A60751">
        <w:rPr>
          <w:rFonts w:ascii="Times New Roman" w:eastAsia="Times New Roman" w:hAnsi="Times New Roman"/>
          <w:color w:val="000000"/>
          <w:sz w:val="28"/>
          <w:szCs w:val="28"/>
          <w:vertAlign w:val="superscript"/>
        </w:rPr>
        <w:t>1</w:t>
      </w:r>
      <w:r w:rsidRPr="000F0130">
        <w:rPr>
          <w:rFonts w:ascii="Times New Roman" w:eastAsia="Times New Roman" w:hAnsi="Times New Roman"/>
          <w:color w:val="000000"/>
          <w:sz w:val="28"/>
          <w:szCs w:val="28"/>
        </w:rPr>
        <w:t xml:space="preserve"> розділу XV «Перехідні положення» Конституції України встановлено,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r w:rsidRPr="000F0130">
        <w:rPr>
          <w:rFonts w:ascii="Times New Roman" w:eastAsia="Times New Roman" w:hAnsi="Times New Roman"/>
          <w:color w:val="000000"/>
          <w:sz w:val="28"/>
          <w:szCs w:val="28"/>
        </w:rPr>
        <w:t>Згідно з абзацом першим пункт</w:t>
      </w:r>
      <w:r>
        <w:rPr>
          <w:rFonts w:ascii="Times New Roman" w:eastAsia="Times New Roman" w:hAnsi="Times New Roman"/>
          <w:color w:val="000000"/>
          <w:sz w:val="28"/>
          <w:szCs w:val="28"/>
        </w:rPr>
        <w:t>у</w:t>
      </w:r>
      <w:r w:rsidRPr="000F0130">
        <w:rPr>
          <w:rFonts w:ascii="Times New Roman" w:eastAsia="Times New Roman" w:hAnsi="Times New Roman"/>
          <w:color w:val="000000"/>
          <w:sz w:val="28"/>
          <w:szCs w:val="28"/>
        </w:rPr>
        <w:t xml:space="preserve"> 20 розділу XII «Прикінцеві та перехідні положення» Закону України «Про судоустрій і статус суддів» (у редакції, чинній до 30 грудня 2023 року) відповідність займаній посаді судді, якого призначено </w:t>
      </w:r>
      <w:r w:rsidRPr="000F0130">
        <w:rPr>
          <w:rFonts w:ascii="Times New Roman" w:eastAsia="Times New Roman" w:hAnsi="Times New Roman"/>
          <w:color w:val="000000"/>
          <w:sz w:val="28"/>
          <w:szCs w:val="28"/>
        </w:rPr>
        <w:lastRenderedPageBreak/>
        <w:t>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r w:rsidRPr="000F0130">
        <w:rPr>
          <w:rFonts w:ascii="Times New Roman" w:eastAsia="Times New Roman" w:hAnsi="Times New Roman"/>
          <w:color w:val="000000"/>
          <w:sz w:val="28"/>
          <w:szCs w:val="28"/>
        </w:rPr>
        <w:t xml:space="preserve">Рішенням </w:t>
      </w:r>
      <w:r>
        <w:rPr>
          <w:rFonts w:ascii="Times New Roman" w:eastAsia="Times New Roman" w:hAnsi="Times New Roman"/>
          <w:color w:val="000000"/>
          <w:sz w:val="28"/>
          <w:szCs w:val="28"/>
        </w:rPr>
        <w:t>ВККСУ</w:t>
      </w:r>
      <w:r w:rsidRPr="000F0130">
        <w:rPr>
          <w:rFonts w:ascii="Times New Roman" w:eastAsia="Times New Roman" w:hAnsi="Times New Roman"/>
          <w:color w:val="000000"/>
          <w:sz w:val="28"/>
          <w:szCs w:val="28"/>
        </w:rPr>
        <w:t xml:space="preserve"> від 7 червня 2018 року № 133/зп-18 призначено кваліфікаційне оцінювання суддів місцевих та апеляційних судів на відповідність займаній посаді, зокрема судді Генічеського районного суду Херсонської області </w:t>
      </w:r>
      <w:proofErr w:type="spellStart"/>
      <w:r w:rsidRPr="000F0130">
        <w:rPr>
          <w:rFonts w:ascii="Times New Roman" w:eastAsia="Times New Roman" w:hAnsi="Times New Roman"/>
          <w:color w:val="000000"/>
          <w:sz w:val="28"/>
          <w:szCs w:val="28"/>
        </w:rPr>
        <w:t>Берлімової</w:t>
      </w:r>
      <w:proofErr w:type="spellEnd"/>
      <w:r w:rsidRPr="000F0130">
        <w:rPr>
          <w:rFonts w:ascii="Times New Roman" w:eastAsia="Times New Roman" w:hAnsi="Times New Roman"/>
          <w:color w:val="000000"/>
          <w:sz w:val="28"/>
          <w:szCs w:val="28"/>
        </w:rPr>
        <w:t xml:space="preserve"> Ю.Г.</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r w:rsidRPr="000F0130">
        <w:rPr>
          <w:rFonts w:ascii="Times New Roman" w:eastAsia="Times New Roman" w:hAnsi="Times New Roman"/>
          <w:color w:val="000000"/>
          <w:sz w:val="28"/>
          <w:szCs w:val="28"/>
        </w:rPr>
        <w:t xml:space="preserve">19 вересня 2019 року на адресу </w:t>
      </w:r>
      <w:r>
        <w:rPr>
          <w:rFonts w:ascii="Times New Roman" w:eastAsia="Times New Roman" w:hAnsi="Times New Roman"/>
          <w:color w:val="000000"/>
          <w:sz w:val="28"/>
          <w:szCs w:val="28"/>
        </w:rPr>
        <w:t>ВККСУ</w:t>
      </w:r>
      <w:r w:rsidRPr="000F0130">
        <w:rPr>
          <w:rFonts w:ascii="Times New Roman" w:eastAsia="Times New Roman" w:hAnsi="Times New Roman"/>
          <w:color w:val="000000"/>
          <w:sz w:val="28"/>
          <w:szCs w:val="28"/>
        </w:rPr>
        <w:t xml:space="preserve"> надійшов висновок Громадської ради доброчесності про невідповідність судді критеріям доброчесності та професійної етики.</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r w:rsidRPr="000F0130">
        <w:rPr>
          <w:rFonts w:ascii="Times New Roman" w:eastAsia="Times New Roman" w:hAnsi="Times New Roman"/>
          <w:color w:val="000000"/>
          <w:sz w:val="28"/>
          <w:szCs w:val="28"/>
        </w:rPr>
        <w:t xml:space="preserve">Рішенням </w:t>
      </w:r>
      <w:r>
        <w:rPr>
          <w:rFonts w:ascii="Times New Roman" w:eastAsia="Times New Roman" w:hAnsi="Times New Roman"/>
          <w:color w:val="000000"/>
          <w:sz w:val="28"/>
          <w:szCs w:val="28"/>
        </w:rPr>
        <w:t>ВККСУ від 31 жовтня 2019 </w:t>
      </w:r>
      <w:r w:rsidRPr="000F0130">
        <w:rPr>
          <w:rFonts w:ascii="Times New Roman" w:eastAsia="Times New Roman" w:hAnsi="Times New Roman"/>
          <w:color w:val="000000"/>
          <w:sz w:val="28"/>
          <w:szCs w:val="28"/>
        </w:rPr>
        <w:t xml:space="preserve">року № 1105/ко-19 визначено, що суддя Генічеського районного суду Херсонської області </w:t>
      </w:r>
      <w:proofErr w:type="spellStart"/>
      <w:r w:rsidRPr="000F0130">
        <w:rPr>
          <w:rFonts w:ascii="Times New Roman" w:eastAsia="Times New Roman" w:hAnsi="Times New Roman"/>
          <w:color w:val="000000"/>
          <w:sz w:val="28"/>
          <w:szCs w:val="28"/>
        </w:rPr>
        <w:t>Берлімова</w:t>
      </w:r>
      <w:proofErr w:type="spellEnd"/>
      <w:r w:rsidRPr="000F0130">
        <w:rPr>
          <w:rFonts w:ascii="Times New Roman" w:eastAsia="Times New Roman" w:hAnsi="Times New Roman"/>
          <w:color w:val="000000"/>
          <w:sz w:val="28"/>
          <w:szCs w:val="28"/>
        </w:rPr>
        <w:t xml:space="preserve"> Ю.Г. за результатами кваліфікаційного оцінювання на відповідність займаній посаді набрала 775,75 </w:t>
      </w:r>
      <w:proofErr w:type="spellStart"/>
      <w:r w:rsidRPr="000F0130">
        <w:rPr>
          <w:rFonts w:ascii="Times New Roman" w:eastAsia="Times New Roman" w:hAnsi="Times New Roman"/>
          <w:color w:val="000000"/>
          <w:sz w:val="28"/>
          <w:szCs w:val="28"/>
        </w:rPr>
        <w:t>бала</w:t>
      </w:r>
      <w:proofErr w:type="spellEnd"/>
      <w:r w:rsidRPr="000F0130">
        <w:rPr>
          <w:rFonts w:ascii="Times New Roman" w:eastAsia="Times New Roman" w:hAnsi="Times New Roman"/>
          <w:color w:val="000000"/>
          <w:sz w:val="28"/>
          <w:szCs w:val="28"/>
        </w:rPr>
        <w:t>, та визнано суддю такою, що відповідає займаній посаді.</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r w:rsidRPr="000F0130">
        <w:rPr>
          <w:rFonts w:ascii="Times New Roman" w:eastAsia="Times New Roman" w:hAnsi="Times New Roman"/>
          <w:color w:val="000000"/>
          <w:sz w:val="28"/>
          <w:szCs w:val="28"/>
        </w:rPr>
        <w:t xml:space="preserve">У цьому рішенні </w:t>
      </w:r>
      <w:r>
        <w:rPr>
          <w:rFonts w:ascii="Times New Roman" w:eastAsia="Times New Roman" w:hAnsi="Times New Roman"/>
          <w:color w:val="000000"/>
          <w:sz w:val="28"/>
          <w:szCs w:val="28"/>
        </w:rPr>
        <w:t>ВККСУ</w:t>
      </w:r>
      <w:r w:rsidRPr="000F0130">
        <w:rPr>
          <w:rFonts w:ascii="Times New Roman" w:eastAsia="Times New Roman" w:hAnsi="Times New Roman"/>
          <w:color w:val="000000"/>
          <w:sz w:val="28"/>
          <w:szCs w:val="28"/>
        </w:rPr>
        <w:t xml:space="preserve"> зазнач</w:t>
      </w:r>
      <w:r>
        <w:rPr>
          <w:rFonts w:ascii="Times New Roman" w:eastAsia="Times New Roman" w:hAnsi="Times New Roman"/>
          <w:color w:val="000000"/>
          <w:sz w:val="28"/>
          <w:szCs w:val="28"/>
        </w:rPr>
        <w:t>ила</w:t>
      </w:r>
      <w:r w:rsidRPr="000F0130">
        <w:rPr>
          <w:rFonts w:ascii="Times New Roman" w:eastAsia="Times New Roman" w:hAnsi="Times New Roman"/>
          <w:color w:val="000000"/>
          <w:sz w:val="28"/>
          <w:szCs w:val="28"/>
        </w:rPr>
        <w:t>, що воно набирає чинності в порядку, визначеному підпунктом 4.10.5 пункту 4.10 розділу IV Регламенту Вищої кваліфікаційної комісії суддів України, затвер</w:t>
      </w:r>
      <w:r>
        <w:rPr>
          <w:rFonts w:ascii="Times New Roman" w:eastAsia="Times New Roman" w:hAnsi="Times New Roman"/>
          <w:color w:val="000000"/>
          <w:sz w:val="28"/>
          <w:szCs w:val="28"/>
        </w:rPr>
        <w:t>дженого рішенням ВККСУ від 13 </w:t>
      </w:r>
      <w:r w:rsidRPr="000F0130">
        <w:rPr>
          <w:rFonts w:ascii="Times New Roman" w:eastAsia="Times New Roman" w:hAnsi="Times New Roman"/>
          <w:color w:val="000000"/>
          <w:sz w:val="28"/>
          <w:szCs w:val="28"/>
        </w:rPr>
        <w:t>жовтня 2016 року № 81/зп-16.</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r w:rsidRPr="000F0130">
        <w:rPr>
          <w:rFonts w:ascii="Times New Roman" w:eastAsia="Times New Roman" w:hAnsi="Times New Roman"/>
          <w:color w:val="000000"/>
          <w:sz w:val="28"/>
          <w:szCs w:val="28"/>
        </w:rPr>
        <w:t xml:space="preserve">Згідно з підпунктом 4.10.5 пункту 4.10 </w:t>
      </w:r>
      <w:r>
        <w:rPr>
          <w:rFonts w:ascii="Times New Roman" w:eastAsia="Times New Roman" w:hAnsi="Times New Roman"/>
          <w:color w:val="000000"/>
          <w:sz w:val="28"/>
          <w:szCs w:val="28"/>
        </w:rPr>
        <w:t>розділу IV вказаного Регламенту</w:t>
      </w:r>
      <w:r>
        <w:rPr>
          <w:rFonts w:ascii="Times New Roman" w:eastAsia="Times New Roman" w:hAnsi="Times New Roman"/>
          <w:color w:val="000000"/>
          <w:sz w:val="28"/>
          <w:szCs w:val="28"/>
        </w:rPr>
        <w:br/>
      </w:r>
      <w:r w:rsidRPr="000F0130">
        <w:rPr>
          <w:rFonts w:ascii="Times New Roman" w:eastAsia="Times New Roman" w:hAnsi="Times New Roman"/>
          <w:color w:val="000000"/>
          <w:sz w:val="28"/>
          <w:szCs w:val="28"/>
        </w:rPr>
        <w:t xml:space="preserve">(в редакції, чинній на </w:t>
      </w:r>
      <w:r>
        <w:rPr>
          <w:rFonts w:ascii="Times New Roman" w:eastAsia="Times New Roman" w:hAnsi="Times New Roman"/>
          <w:color w:val="000000"/>
          <w:sz w:val="28"/>
          <w:szCs w:val="28"/>
        </w:rPr>
        <w:t>дату</w:t>
      </w:r>
      <w:r w:rsidRPr="000F0130">
        <w:rPr>
          <w:rFonts w:ascii="Times New Roman" w:eastAsia="Times New Roman" w:hAnsi="Times New Roman"/>
          <w:color w:val="000000"/>
          <w:sz w:val="28"/>
          <w:szCs w:val="28"/>
        </w:rPr>
        <w:t xml:space="preserve"> ухвалення </w:t>
      </w:r>
      <w:r>
        <w:rPr>
          <w:rFonts w:ascii="Times New Roman" w:eastAsia="Times New Roman" w:hAnsi="Times New Roman"/>
          <w:color w:val="000000"/>
          <w:sz w:val="28"/>
          <w:szCs w:val="28"/>
        </w:rPr>
        <w:t>ВККСУ</w:t>
      </w:r>
      <w:r w:rsidRPr="000F0130">
        <w:rPr>
          <w:rFonts w:ascii="Times New Roman" w:eastAsia="Times New Roman" w:hAnsi="Times New Roman"/>
          <w:color w:val="000000"/>
          <w:sz w:val="28"/>
          <w:szCs w:val="28"/>
        </w:rPr>
        <w:t xml:space="preserve"> рішення</w:t>
      </w:r>
      <w:r>
        <w:rPr>
          <w:rFonts w:ascii="Times New Roman" w:eastAsia="Times New Roman" w:hAnsi="Times New Roman"/>
          <w:color w:val="000000"/>
          <w:sz w:val="28"/>
          <w:szCs w:val="28"/>
        </w:rPr>
        <w:t xml:space="preserve"> – </w:t>
      </w:r>
      <w:r w:rsidRPr="000F0130">
        <w:rPr>
          <w:rFonts w:ascii="Times New Roman" w:eastAsia="Times New Roman" w:hAnsi="Times New Roman"/>
          <w:color w:val="000000"/>
          <w:sz w:val="28"/>
          <w:szCs w:val="28"/>
        </w:rPr>
        <w:t>31 жовтня 2019 року) рішення про підтвердження здатності судді (кандидата на посаду судді) здійснювати правосуддя у відповідному суді набирає чинності з дня ухвалення цього рішення у разі, якщо воно буде підтримане не менше ніж одинадцятьма членами Комісії згідно з абзацом другим частини першої статті 88 Закону України «Про судоустрій і статус суддів».</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Відповідно до а</w:t>
      </w:r>
      <w:r w:rsidRPr="000F0130">
        <w:rPr>
          <w:rFonts w:ascii="Times New Roman" w:eastAsia="Times New Roman" w:hAnsi="Times New Roman"/>
          <w:color w:val="000000"/>
          <w:sz w:val="28"/>
          <w:szCs w:val="28"/>
        </w:rPr>
        <w:t>бзац</w:t>
      </w:r>
      <w:r>
        <w:rPr>
          <w:rFonts w:ascii="Times New Roman" w:eastAsia="Times New Roman" w:hAnsi="Times New Roman"/>
          <w:color w:val="000000"/>
          <w:sz w:val="28"/>
          <w:szCs w:val="28"/>
        </w:rPr>
        <w:t>у</w:t>
      </w:r>
      <w:r w:rsidRPr="000F0130">
        <w:rPr>
          <w:rFonts w:ascii="Times New Roman" w:eastAsia="Times New Roman" w:hAnsi="Times New Roman"/>
          <w:color w:val="000000"/>
          <w:sz w:val="28"/>
          <w:szCs w:val="28"/>
        </w:rPr>
        <w:t xml:space="preserve"> друг</w:t>
      </w:r>
      <w:r>
        <w:rPr>
          <w:rFonts w:ascii="Times New Roman" w:eastAsia="Times New Roman" w:hAnsi="Times New Roman"/>
          <w:color w:val="000000"/>
          <w:sz w:val="28"/>
          <w:szCs w:val="28"/>
        </w:rPr>
        <w:t>ого</w:t>
      </w:r>
      <w:r w:rsidRPr="000F0130">
        <w:rPr>
          <w:rFonts w:ascii="Times New Roman" w:eastAsia="Times New Roman" w:hAnsi="Times New Roman"/>
          <w:color w:val="000000"/>
          <w:sz w:val="28"/>
          <w:szCs w:val="28"/>
        </w:rPr>
        <w:t xml:space="preserve"> частини першої статті 88 Закону України «Про судоустрій і статус суддів» (в редакції, чинній на </w:t>
      </w:r>
      <w:r>
        <w:rPr>
          <w:rFonts w:ascii="Times New Roman" w:eastAsia="Times New Roman" w:hAnsi="Times New Roman"/>
          <w:color w:val="000000"/>
          <w:sz w:val="28"/>
          <w:szCs w:val="28"/>
        </w:rPr>
        <w:t>дату</w:t>
      </w:r>
      <w:r w:rsidRPr="000F0130">
        <w:rPr>
          <w:rFonts w:ascii="Times New Roman" w:eastAsia="Times New Roman" w:hAnsi="Times New Roman"/>
          <w:color w:val="000000"/>
          <w:sz w:val="28"/>
          <w:szCs w:val="28"/>
        </w:rPr>
        <w:t xml:space="preserve"> ух</w:t>
      </w:r>
      <w:r>
        <w:rPr>
          <w:rFonts w:ascii="Times New Roman" w:eastAsia="Times New Roman" w:hAnsi="Times New Roman"/>
          <w:color w:val="000000"/>
          <w:sz w:val="28"/>
          <w:szCs w:val="28"/>
        </w:rPr>
        <w:t xml:space="preserve">валення ВККСУ </w:t>
      </w:r>
      <w:r w:rsidRPr="000F0130">
        <w:rPr>
          <w:rFonts w:ascii="Times New Roman" w:eastAsia="Times New Roman" w:hAnsi="Times New Roman"/>
          <w:color w:val="000000"/>
          <w:sz w:val="28"/>
          <w:szCs w:val="28"/>
        </w:rPr>
        <w:t>рішення</w:t>
      </w:r>
      <w:r>
        <w:rPr>
          <w:rFonts w:ascii="Times New Roman" w:eastAsia="Times New Roman" w:hAnsi="Times New Roman"/>
          <w:color w:val="000000"/>
          <w:sz w:val="28"/>
          <w:szCs w:val="28"/>
        </w:rPr>
        <w:t xml:space="preserve"> – 31 жовтня 2019 </w:t>
      </w:r>
      <w:r w:rsidRPr="000F0130">
        <w:rPr>
          <w:rFonts w:ascii="Times New Roman" w:eastAsia="Times New Roman" w:hAnsi="Times New Roman"/>
          <w:color w:val="000000"/>
          <w:sz w:val="28"/>
          <w:szCs w:val="28"/>
        </w:rPr>
        <w:t>року) якщо Громадська рада доброчесності у своєму висновку встановила, що суддя (кандидат на посаду судді) не відповідає критеріям професійної етики та доброчесності, то Вища кваліфікаційна комісія суддів України може ухвалити рішення про підтвердження здатності такого судді (кандидата на посаду судді) здійснювати правосуддя у відповідному суді лише у разі, якщо таке рішення підтримане не менше ніж одинадцятьма її членами.</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r w:rsidRPr="000F0130">
        <w:rPr>
          <w:rFonts w:ascii="Times New Roman" w:eastAsia="Times New Roman" w:hAnsi="Times New Roman"/>
          <w:color w:val="000000"/>
          <w:sz w:val="28"/>
          <w:szCs w:val="28"/>
        </w:rPr>
        <w:t xml:space="preserve">Питання про підтримку рішення колегії </w:t>
      </w:r>
      <w:r>
        <w:rPr>
          <w:rFonts w:ascii="Times New Roman" w:eastAsia="Times New Roman" w:hAnsi="Times New Roman"/>
          <w:color w:val="000000"/>
          <w:sz w:val="28"/>
          <w:szCs w:val="28"/>
        </w:rPr>
        <w:t>ВККСУ від 31 жовтня 2019 року № </w:t>
      </w:r>
      <w:r w:rsidRPr="000F0130">
        <w:rPr>
          <w:rFonts w:ascii="Times New Roman" w:eastAsia="Times New Roman" w:hAnsi="Times New Roman"/>
          <w:color w:val="000000"/>
          <w:sz w:val="28"/>
          <w:szCs w:val="28"/>
        </w:rPr>
        <w:t xml:space="preserve">1105/ко-19 щодо відповідності судді </w:t>
      </w:r>
      <w:proofErr w:type="spellStart"/>
      <w:r w:rsidRPr="000F0130">
        <w:rPr>
          <w:rFonts w:ascii="Times New Roman" w:eastAsia="Times New Roman" w:hAnsi="Times New Roman"/>
          <w:color w:val="000000"/>
          <w:sz w:val="28"/>
          <w:szCs w:val="28"/>
        </w:rPr>
        <w:t>Берлімової</w:t>
      </w:r>
      <w:proofErr w:type="spellEnd"/>
      <w:r w:rsidRPr="000F0130">
        <w:rPr>
          <w:rFonts w:ascii="Times New Roman" w:eastAsia="Times New Roman" w:hAnsi="Times New Roman"/>
          <w:color w:val="000000"/>
          <w:sz w:val="28"/>
          <w:szCs w:val="28"/>
        </w:rPr>
        <w:t xml:space="preserve"> Ю.Г. займаній посаді </w:t>
      </w:r>
      <w:r>
        <w:rPr>
          <w:rFonts w:ascii="Times New Roman" w:eastAsia="Times New Roman" w:hAnsi="Times New Roman"/>
          <w:color w:val="000000"/>
          <w:sz w:val="28"/>
          <w:szCs w:val="28"/>
        </w:rPr>
        <w:t xml:space="preserve">ВККСУ у пленарному складі </w:t>
      </w:r>
      <w:r w:rsidRPr="000F0130">
        <w:rPr>
          <w:rFonts w:ascii="Times New Roman" w:eastAsia="Times New Roman" w:hAnsi="Times New Roman"/>
          <w:color w:val="000000"/>
          <w:sz w:val="28"/>
          <w:szCs w:val="28"/>
        </w:rPr>
        <w:t>було призначено до розгляду на 30 листопада та 14 грудня 2023 року.</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r w:rsidRPr="000F0130">
        <w:rPr>
          <w:rFonts w:ascii="Times New Roman" w:eastAsia="Times New Roman" w:hAnsi="Times New Roman"/>
          <w:color w:val="000000"/>
          <w:sz w:val="28"/>
          <w:szCs w:val="28"/>
        </w:rPr>
        <w:t xml:space="preserve">Про засідання </w:t>
      </w:r>
      <w:r>
        <w:rPr>
          <w:rFonts w:ascii="Times New Roman" w:eastAsia="Times New Roman" w:hAnsi="Times New Roman"/>
          <w:color w:val="000000"/>
          <w:sz w:val="28"/>
          <w:szCs w:val="28"/>
        </w:rPr>
        <w:t>ВККСУ</w:t>
      </w:r>
      <w:r w:rsidRPr="000F0130">
        <w:rPr>
          <w:rFonts w:ascii="Times New Roman" w:eastAsia="Times New Roman" w:hAnsi="Times New Roman"/>
          <w:color w:val="000000"/>
          <w:sz w:val="28"/>
          <w:szCs w:val="28"/>
        </w:rPr>
        <w:t>, призначен</w:t>
      </w:r>
      <w:r>
        <w:rPr>
          <w:rFonts w:ascii="Times New Roman" w:eastAsia="Times New Roman" w:hAnsi="Times New Roman"/>
          <w:color w:val="000000"/>
          <w:sz w:val="28"/>
          <w:szCs w:val="28"/>
        </w:rPr>
        <w:t>і</w:t>
      </w:r>
      <w:r w:rsidRPr="000F0130">
        <w:rPr>
          <w:rFonts w:ascii="Times New Roman" w:eastAsia="Times New Roman" w:hAnsi="Times New Roman"/>
          <w:color w:val="000000"/>
          <w:sz w:val="28"/>
          <w:szCs w:val="28"/>
        </w:rPr>
        <w:t xml:space="preserve"> на 30 листопада</w:t>
      </w:r>
      <w:r>
        <w:rPr>
          <w:rFonts w:ascii="Times New Roman" w:eastAsia="Times New Roman" w:hAnsi="Times New Roman"/>
          <w:color w:val="000000"/>
          <w:sz w:val="28"/>
          <w:szCs w:val="28"/>
        </w:rPr>
        <w:t xml:space="preserve"> та</w:t>
      </w:r>
      <w:r w:rsidRPr="000F0130">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на 14 грудня 2023 </w:t>
      </w:r>
      <w:r w:rsidRPr="000F0130">
        <w:rPr>
          <w:rFonts w:ascii="Times New Roman" w:eastAsia="Times New Roman" w:hAnsi="Times New Roman"/>
          <w:color w:val="000000"/>
          <w:sz w:val="28"/>
          <w:szCs w:val="28"/>
        </w:rPr>
        <w:t xml:space="preserve">року, </w:t>
      </w:r>
      <w:proofErr w:type="spellStart"/>
      <w:r w:rsidRPr="000F0130">
        <w:rPr>
          <w:rFonts w:ascii="Times New Roman" w:eastAsia="Times New Roman" w:hAnsi="Times New Roman"/>
          <w:color w:val="000000"/>
          <w:sz w:val="28"/>
          <w:szCs w:val="28"/>
        </w:rPr>
        <w:t>Берлімову</w:t>
      </w:r>
      <w:proofErr w:type="spellEnd"/>
      <w:r w:rsidRPr="000F0130">
        <w:rPr>
          <w:rFonts w:ascii="Times New Roman" w:eastAsia="Times New Roman" w:hAnsi="Times New Roman"/>
          <w:color w:val="000000"/>
          <w:sz w:val="28"/>
          <w:szCs w:val="28"/>
        </w:rPr>
        <w:t xml:space="preserve"> Ю.Г. повідомлено листами Голови </w:t>
      </w:r>
      <w:r>
        <w:rPr>
          <w:rFonts w:ascii="Times New Roman" w:eastAsia="Times New Roman" w:hAnsi="Times New Roman"/>
          <w:color w:val="000000"/>
          <w:sz w:val="28"/>
          <w:szCs w:val="28"/>
        </w:rPr>
        <w:t>ВККСУ від 17 </w:t>
      </w:r>
      <w:r w:rsidRPr="000F0130">
        <w:rPr>
          <w:rFonts w:ascii="Times New Roman" w:eastAsia="Times New Roman" w:hAnsi="Times New Roman"/>
          <w:color w:val="000000"/>
          <w:sz w:val="28"/>
          <w:szCs w:val="28"/>
        </w:rPr>
        <w:t>листопада 2023 року № 36-2778/23 та від 1 грудня 2023 року № 36-3038/23</w:t>
      </w:r>
      <w:r w:rsidRPr="002370AB">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відповідно</w:t>
      </w:r>
      <w:r w:rsidRPr="000F0130">
        <w:rPr>
          <w:rFonts w:ascii="Times New Roman" w:eastAsia="Times New Roman" w:hAnsi="Times New Roman"/>
          <w:color w:val="000000"/>
          <w:sz w:val="28"/>
          <w:szCs w:val="28"/>
        </w:rPr>
        <w:t xml:space="preserve">, які надіслані на електронну пошту, зазначену суддею в анкеті кандидата на посаду, що є додатком до заяви про проведення кваліфікаційного </w:t>
      </w:r>
      <w:r w:rsidRPr="000F0130">
        <w:rPr>
          <w:rFonts w:ascii="Times New Roman" w:eastAsia="Times New Roman" w:hAnsi="Times New Roman"/>
          <w:color w:val="000000"/>
          <w:sz w:val="28"/>
          <w:szCs w:val="28"/>
        </w:rPr>
        <w:lastRenderedPageBreak/>
        <w:t>оцінювання. У вказан</w:t>
      </w:r>
      <w:r w:rsidR="004F0D19">
        <w:rPr>
          <w:rFonts w:ascii="Times New Roman" w:eastAsia="Times New Roman" w:hAnsi="Times New Roman"/>
          <w:color w:val="000000"/>
          <w:sz w:val="28"/>
          <w:szCs w:val="28"/>
        </w:rPr>
        <w:t>их</w:t>
      </w:r>
      <w:r w:rsidRPr="000F0130">
        <w:rPr>
          <w:rFonts w:ascii="Times New Roman" w:eastAsia="Times New Roman" w:hAnsi="Times New Roman"/>
          <w:color w:val="000000"/>
          <w:sz w:val="28"/>
          <w:szCs w:val="28"/>
        </w:rPr>
        <w:t xml:space="preserve"> лист</w:t>
      </w:r>
      <w:r w:rsidR="004F0D19">
        <w:rPr>
          <w:rFonts w:ascii="Times New Roman" w:eastAsia="Times New Roman" w:hAnsi="Times New Roman"/>
          <w:color w:val="000000"/>
          <w:sz w:val="28"/>
          <w:szCs w:val="28"/>
        </w:rPr>
        <w:t>ах</w:t>
      </w:r>
      <w:r w:rsidRPr="000F0130">
        <w:rPr>
          <w:rFonts w:ascii="Times New Roman" w:eastAsia="Times New Roman" w:hAnsi="Times New Roman"/>
          <w:color w:val="000000"/>
          <w:sz w:val="28"/>
          <w:szCs w:val="28"/>
        </w:rPr>
        <w:t xml:space="preserve"> наголошено на обов’язковій особистій участі судді в засіданн</w:t>
      </w:r>
      <w:r w:rsidR="004F0D19">
        <w:rPr>
          <w:rFonts w:ascii="Times New Roman" w:eastAsia="Times New Roman" w:hAnsi="Times New Roman"/>
          <w:color w:val="000000"/>
          <w:sz w:val="28"/>
          <w:szCs w:val="28"/>
        </w:rPr>
        <w:t>ях</w:t>
      </w:r>
      <w:r w:rsidRPr="000F0130">
        <w:rPr>
          <w:rFonts w:ascii="Times New Roman" w:eastAsia="Times New Roman" w:hAnsi="Times New Roman"/>
          <w:color w:val="000000"/>
          <w:sz w:val="28"/>
          <w:szCs w:val="28"/>
        </w:rPr>
        <w:t>.</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r w:rsidRPr="000F0130">
        <w:rPr>
          <w:rFonts w:ascii="Times New Roman" w:eastAsia="Times New Roman" w:hAnsi="Times New Roman"/>
          <w:color w:val="000000"/>
          <w:sz w:val="28"/>
          <w:szCs w:val="28"/>
        </w:rPr>
        <w:t xml:space="preserve">Окрім того, інформацію про розгляд зазначеного питання стосовно судді </w:t>
      </w:r>
      <w:proofErr w:type="spellStart"/>
      <w:r w:rsidRPr="000F0130">
        <w:rPr>
          <w:rFonts w:ascii="Times New Roman" w:eastAsia="Times New Roman" w:hAnsi="Times New Roman"/>
          <w:color w:val="000000"/>
          <w:sz w:val="28"/>
          <w:szCs w:val="28"/>
        </w:rPr>
        <w:t>Берлімової</w:t>
      </w:r>
      <w:proofErr w:type="spellEnd"/>
      <w:r w:rsidRPr="000F0130">
        <w:rPr>
          <w:rFonts w:ascii="Times New Roman" w:eastAsia="Times New Roman" w:hAnsi="Times New Roman"/>
          <w:color w:val="000000"/>
          <w:sz w:val="28"/>
          <w:szCs w:val="28"/>
        </w:rPr>
        <w:t xml:space="preserve"> Ю.Г. було розміщено на офіційному сайті </w:t>
      </w:r>
      <w:r>
        <w:rPr>
          <w:rFonts w:ascii="Times New Roman" w:eastAsia="Times New Roman" w:hAnsi="Times New Roman"/>
          <w:color w:val="000000"/>
          <w:sz w:val="28"/>
          <w:szCs w:val="28"/>
        </w:rPr>
        <w:t>ВККСУ</w:t>
      </w:r>
      <w:r w:rsidRPr="000F0130">
        <w:rPr>
          <w:rFonts w:ascii="Times New Roman" w:eastAsia="Times New Roman" w:hAnsi="Times New Roman"/>
          <w:color w:val="000000"/>
          <w:sz w:val="28"/>
          <w:szCs w:val="28"/>
        </w:rPr>
        <w:t>.</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r w:rsidRPr="000F0130">
        <w:rPr>
          <w:rFonts w:ascii="Times New Roman" w:eastAsia="Times New Roman" w:hAnsi="Times New Roman"/>
          <w:color w:val="000000"/>
          <w:sz w:val="28"/>
          <w:szCs w:val="28"/>
        </w:rPr>
        <w:t xml:space="preserve">Оскільки Генічеський районний суд Херсонської області перебуває на тимчасово окупованій території, а рішень про відрядження судді до іншого суду </w:t>
      </w:r>
      <w:r>
        <w:rPr>
          <w:rFonts w:ascii="Times New Roman" w:eastAsia="Times New Roman" w:hAnsi="Times New Roman"/>
          <w:color w:val="000000"/>
          <w:sz w:val="28"/>
          <w:szCs w:val="28"/>
        </w:rPr>
        <w:t>ухвалено не було</w:t>
      </w:r>
      <w:r w:rsidRPr="000F0130">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ВККСУ</w:t>
      </w:r>
      <w:r w:rsidRPr="000F0130">
        <w:rPr>
          <w:rFonts w:ascii="Times New Roman" w:eastAsia="Times New Roman" w:hAnsi="Times New Roman"/>
          <w:color w:val="000000"/>
          <w:sz w:val="28"/>
          <w:szCs w:val="28"/>
        </w:rPr>
        <w:t xml:space="preserve"> не повідомляла суддю </w:t>
      </w:r>
      <w:proofErr w:type="spellStart"/>
      <w:r w:rsidRPr="000F0130">
        <w:rPr>
          <w:rFonts w:ascii="Times New Roman" w:eastAsia="Times New Roman" w:hAnsi="Times New Roman"/>
          <w:color w:val="000000"/>
          <w:sz w:val="28"/>
          <w:szCs w:val="28"/>
        </w:rPr>
        <w:t>Берлімову</w:t>
      </w:r>
      <w:proofErr w:type="spellEnd"/>
      <w:r w:rsidRPr="000F0130">
        <w:rPr>
          <w:rFonts w:ascii="Times New Roman" w:eastAsia="Times New Roman" w:hAnsi="Times New Roman"/>
          <w:color w:val="000000"/>
          <w:sz w:val="28"/>
          <w:szCs w:val="28"/>
        </w:rPr>
        <w:t xml:space="preserve"> Ю.Г. про час та місце проведення пленарного засідання за місцем її роботи. </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r w:rsidRPr="000F0130">
        <w:rPr>
          <w:rFonts w:ascii="Times New Roman" w:eastAsia="Times New Roman" w:hAnsi="Times New Roman"/>
          <w:color w:val="000000"/>
          <w:sz w:val="28"/>
          <w:szCs w:val="28"/>
        </w:rPr>
        <w:t xml:space="preserve">30 листопада та 14 грудня 2023 року </w:t>
      </w:r>
      <w:r>
        <w:rPr>
          <w:rFonts w:ascii="Times New Roman" w:eastAsia="Times New Roman" w:hAnsi="Times New Roman"/>
          <w:color w:val="000000"/>
          <w:sz w:val="28"/>
          <w:szCs w:val="28"/>
        </w:rPr>
        <w:t>в</w:t>
      </w:r>
      <w:r w:rsidRPr="000F0130">
        <w:rPr>
          <w:rFonts w:ascii="Times New Roman" w:eastAsia="Times New Roman" w:hAnsi="Times New Roman"/>
          <w:color w:val="000000"/>
          <w:sz w:val="28"/>
          <w:szCs w:val="28"/>
        </w:rPr>
        <w:t xml:space="preserve"> за</w:t>
      </w:r>
      <w:r>
        <w:rPr>
          <w:rFonts w:ascii="Times New Roman" w:eastAsia="Times New Roman" w:hAnsi="Times New Roman"/>
          <w:color w:val="000000"/>
          <w:sz w:val="28"/>
          <w:szCs w:val="28"/>
        </w:rPr>
        <w:t xml:space="preserve">сідання ВККСУ суддя </w:t>
      </w:r>
      <w:proofErr w:type="spellStart"/>
      <w:r>
        <w:rPr>
          <w:rFonts w:ascii="Times New Roman" w:eastAsia="Times New Roman" w:hAnsi="Times New Roman"/>
          <w:color w:val="000000"/>
          <w:sz w:val="28"/>
          <w:szCs w:val="28"/>
        </w:rPr>
        <w:t>Берлімова</w:t>
      </w:r>
      <w:proofErr w:type="spellEnd"/>
      <w:r>
        <w:rPr>
          <w:rFonts w:ascii="Times New Roman" w:eastAsia="Times New Roman" w:hAnsi="Times New Roman"/>
          <w:color w:val="000000"/>
          <w:sz w:val="28"/>
          <w:szCs w:val="28"/>
        </w:rPr>
        <w:t> </w:t>
      </w:r>
      <w:r w:rsidRPr="000F0130">
        <w:rPr>
          <w:rFonts w:ascii="Times New Roman" w:eastAsia="Times New Roman" w:hAnsi="Times New Roman"/>
          <w:color w:val="000000"/>
          <w:sz w:val="28"/>
          <w:szCs w:val="28"/>
        </w:rPr>
        <w:t>Ю.Г. не з’явилась, про причини неявки письмово не повідомила.</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r w:rsidRPr="000F0130">
        <w:rPr>
          <w:rFonts w:ascii="Times New Roman" w:eastAsia="Times New Roman" w:hAnsi="Times New Roman"/>
          <w:color w:val="000000"/>
          <w:sz w:val="28"/>
          <w:szCs w:val="28"/>
        </w:rPr>
        <w:t xml:space="preserve">Ураховуючи той факт, що суддя Генічеського районного суду Херсонської області </w:t>
      </w:r>
      <w:proofErr w:type="spellStart"/>
      <w:r w:rsidRPr="000F0130">
        <w:rPr>
          <w:rFonts w:ascii="Times New Roman" w:eastAsia="Times New Roman" w:hAnsi="Times New Roman"/>
          <w:color w:val="000000"/>
          <w:sz w:val="28"/>
          <w:szCs w:val="28"/>
        </w:rPr>
        <w:t>Берлімова</w:t>
      </w:r>
      <w:proofErr w:type="spellEnd"/>
      <w:r w:rsidRPr="000F0130">
        <w:rPr>
          <w:rFonts w:ascii="Times New Roman" w:eastAsia="Times New Roman" w:hAnsi="Times New Roman"/>
          <w:color w:val="000000"/>
          <w:sz w:val="28"/>
          <w:szCs w:val="28"/>
        </w:rPr>
        <w:t xml:space="preserve"> Ю.Г., яка була належно та своєчасно повідомлена про засідання </w:t>
      </w:r>
      <w:r>
        <w:rPr>
          <w:rFonts w:ascii="Times New Roman" w:eastAsia="Times New Roman" w:hAnsi="Times New Roman"/>
          <w:color w:val="000000"/>
          <w:sz w:val="28"/>
          <w:szCs w:val="28"/>
        </w:rPr>
        <w:t>ВККСУ</w:t>
      </w:r>
      <w:r w:rsidRPr="000F0130">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призначене на 30 листопада та на </w:t>
      </w:r>
      <w:r w:rsidRPr="000F0130">
        <w:rPr>
          <w:rFonts w:ascii="Times New Roman" w:eastAsia="Times New Roman" w:hAnsi="Times New Roman"/>
          <w:color w:val="000000"/>
          <w:sz w:val="28"/>
          <w:szCs w:val="28"/>
        </w:rPr>
        <w:t xml:space="preserve">14 грудня 2023 року, в засідання </w:t>
      </w:r>
      <w:r>
        <w:rPr>
          <w:rFonts w:ascii="Times New Roman" w:eastAsia="Times New Roman" w:hAnsi="Times New Roman"/>
          <w:color w:val="000000"/>
          <w:sz w:val="28"/>
          <w:szCs w:val="28"/>
        </w:rPr>
        <w:t>ВККСУ</w:t>
      </w:r>
      <w:r w:rsidRPr="000F0130">
        <w:rPr>
          <w:rFonts w:ascii="Times New Roman" w:eastAsia="Times New Roman" w:hAnsi="Times New Roman"/>
          <w:color w:val="000000"/>
          <w:sz w:val="28"/>
          <w:szCs w:val="28"/>
        </w:rPr>
        <w:t xml:space="preserve"> у пленарному складі, на якому розглядалося питання щодо підтримки рішення колегії </w:t>
      </w:r>
      <w:r>
        <w:rPr>
          <w:rFonts w:ascii="Times New Roman" w:eastAsia="Times New Roman" w:hAnsi="Times New Roman"/>
          <w:color w:val="000000"/>
          <w:sz w:val="28"/>
          <w:szCs w:val="28"/>
        </w:rPr>
        <w:t>ВККСУ</w:t>
      </w:r>
      <w:r w:rsidRPr="000F0130">
        <w:rPr>
          <w:rFonts w:ascii="Times New Roman" w:eastAsia="Times New Roman" w:hAnsi="Times New Roman"/>
          <w:color w:val="000000"/>
          <w:sz w:val="28"/>
          <w:szCs w:val="28"/>
        </w:rPr>
        <w:t xml:space="preserve"> про відповідність судді займаній посаді, не з’явилась, про причини неявки не повідомила, </w:t>
      </w:r>
      <w:r>
        <w:rPr>
          <w:rFonts w:ascii="Times New Roman" w:eastAsia="Times New Roman" w:hAnsi="Times New Roman"/>
          <w:color w:val="000000"/>
          <w:sz w:val="28"/>
          <w:szCs w:val="28"/>
        </w:rPr>
        <w:t>ВККСУ у пленарному складі 14 </w:t>
      </w:r>
      <w:r w:rsidRPr="000F0130">
        <w:rPr>
          <w:rFonts w:ascii="Times New Roman" w:eastAsia="Times New Roman" w:hAnsi="Times New Roman"/>
          <w:color w:val="000000"/>
          <w:sz w:val="28"/>
          <w:szCs w:val="28"/>
        </w:rPr>
        <w:t>грудня 2023 року ухвалила рішення № 52/ко-23 про визнання вказаної судді такою, що відмовилася від кваліфікаційного оцінювання на відповідність займаній посаді.</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r w:rsidRPr="000F0130">
        <w:rPr>
          <w:rFonts w:ascii="Times New Roman" w:eastAsia="Times New Roman" w:hAnsi="Times New Roman"/>
          <w:color w:val="000000"/>
          <w:sz w:val="28"/>
          <w:szCs w:val="28"/>
        </w:rPr>
        <w:t xml:space="preserve">Цим рішенням справу передано до колегії </w:t>
      </w:r>
      <w:r>
        <w:rPr>
          <w:rFonts w:ascii="Times New Roman" w:eastAsia="Times New Roman" w:hAnsi="Times New Roman"/>
          <w:color w:val="000000"/>
          <w:sz w:val="28"/>
          <w:szCs w:val="28"/>
        </w:rPr>
        <w:t xml:space="preserve">ВККСУ </w:t>
      </w:r>
      <w:r w:rsidRPr="000F0130">
        <w:rPr>
          <w:rFonts w:ascii="Times New Roman" w:eastAsia="Times New Roman" w:hAnsi="Times New Roman"/>
          <w:color w:val="000000"/>
          <w:sz w:val="28"/>
          <w:szCs w:val="28"/>
        </w:rPr>
        <w:t xml:space="preserve">для внесення Вищій раді правосуддя подання про звільнення судді Генічеського районного суду Херсонської області </w:t>
      </w:r>
      <w:proofErr w:type="spellStart"/>
      <w:r w:rsidRPr="000F0130">
        <w:rPr>
          <w:rFonts w:ascii="Times New Roman" w:eastAsia="Times New Roman" w:hAnsi="Times New Roman"/>
          <w:color w:val="000000"/>
          <w:sz w:val="28"/>
          <w:szCs w:val="28"/>
        </w:rPr>
        <w:t>Берлімової</w:t>
      </w:r>
      <w:proofErr w:type="spellEnd"/>
      <w:r w:rsidRPr="000F0130">
        <w:rPr>
          <w:rFonts w:ascii="Times New Roman" w:eastAsia="Times New Roman" w:hAnsi="Times New Roman"/>
          <w:color w:val="000000"/>
          <w:sz w:val="28"/>
          <w:szCs w:val="28"/>
        </w:rPr>
        <w:t xml:space="preserve"> Ю.Г. із займаної посади.</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r w:rsidRPr="000F0130">
        <w:rPr>
          <w:rFonts w:ascii="Times New Roman" w:eastAsia="Times New Roman" w:hAnsi="Times New Roman"/>
          <w:color w:val="000000"/>
          <w:sz w:val="28"/>
          <w:szCs w:val="28"/>
        </w:rPr>
        <w:t xml:space="preserve">Рішенням </w:t>
      </w:r>
      <w:r>
        <w:rPr>
          <w:rFonts w:ascii="Times New Roman" w:eastAsia="Times New Roman" w:hAnsi="Times New Roman"/>
          <w:color w:val="000000"/>
          <w:sz w:val="28"/>
          <w:szCs w:val="28"/>
        </w:rPr>
        <w:t>ВККСУ</w:t>
      </w:r>
      <w:r w:rsidRPr="000F0130">
        <w:rPr>
          <w:rFonts w:ascii="Times New Roman" w:eastAsia="Times New Roman" w:hAnsi="Times New Roman"/>
          <w:color w:val="000000"/>
          <w:sz w:val="28"/>
          <w:szCs w:val="28"/>
        </w:rPr>
        <w:t xml:space="preserve"> у складі колегії від 15 січня 2024 року № 9/ко-24 до Вищої ради правосуддя </w:t>
      </w:r>
      <w:proofErr w:type="spellStart"/>
      <w:r w:rsidRPr="000F0130">
        <w:rPr>
          <w:rFonts w:ascii="Times New Roman" w:eastAsia="Times New Roman" w:hAnsi="Times New Roman"/>
          <w:color w:val="000000"/>
          <w:sz w:val="28"/>
          <w:szCs w:val="28"/>
        </w:rPr>
        <w:t>внесено</w:t>
      </w:r>
      <w:proofErr w:type="spellEnd"/>
      <w:r w:rsidRPr="000F0130">
        <w:rPr>
          <w:rFonts w:ascii="Times New Roman" w:eastAsia="Times New Roman" w:hAnsi="Times New Roman"/>
          <w:color w:val="000000"/>
          <w:sz w:val="28"/>
          <w:szCs w:val="28"/>
        </w:rPr>
        <w:t xml:space="preserve"> подання про звільнення судді Генічеського районного суду Херсонської області </w:t>
      </w:r>
      <w:proofErr w:type="spellStart"/>
      <w:r w:rsidRPr="000F0130">
        <w:rPr>
          <w:rFonts w:ascii="Times New Roman" w:eastAsia="Times New Roman" w:hAnsi="Times New Roman"/>
          <w:color w:val="000000"/>
          <w:sz w:val="28"/>
          <w:szCs w:val="28"/>
        </w:rPr>
        <w:t>Берлімової</w:t>
      </w:r>
      <w:proofErr w:type="spellEnd"/>
      <w:r w:rsidRPr="000F0130">
        <w:rPr>
          <w:rFonts w:ascii="Times New Roman" w:eastAsia="Times New Roman" w:hAnsi="Times New Roman"/>
          <w:color w:val="000000"/>
          <w:sz w:val="28"/>
          <w:szCs w:val="28"/>
        </w:rPr>
        <w:t xml:space="preserve"> Ю.Г. із займаної посади.</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r w:rsidRPr="000F0130">
        <w:rPr>
          <w:rFonts w:ascii="Times New Roman" w:eastAsia="Times New Roman" w:hAnsi="Times New Roman"/>
          <w:color w:val="000000"/>
          <w:sz w:val="28"/>
          <w:szCs w:val="28"/>
        </w:rPr>
        <w:t>Підпунктом 4 пункту 16</w:t>
      </w:r>
      <w:r w:rsidRPr="00A60751">
        <w:rPr>
          <w:rFonts w:ascii="Times New Roman" w:eastAsia="Times New Roman" w:hAnsi="Times New Roman"/>
          <w:color w:val="000000"/>
          <w:sz w:val="28"/>
          <w:szCs w:val="28"/>
          <w:vertAlign w:val="superscript"/>
        </w:rPr>
        <w:t>1</w:t>
      </w:r>
      <w:r w:rsidRPr="000F0130">
        <w:rPr>
          <w:rFonts w:ascii="Times New Roman" w:eastAsia="Times New Roman" w:hAnsi="Times New Roman"/>
          <w:color w:val="000000"/>
          <w:sz w:val="28"/>
          <w:szCs w:val="28"/>
        </w:rPr>
        <w:t xml:space="preserve"> розділу XV «Перехідні положення» Конституції України</w:t>
      </w:r>
      <w:r>
        <w:rPr>
          <w:rFonts w:ascii="Times New Roman" w:eastAsia="Times New Roman" w:hAnsi="Times New Roman"/>
          <w:color w:val="000000"/>
          <w:sz w:val="28"/>
          <w:szCs w:val="28"/>
        </w:rPr>
        <w:t>, з-поміж</w:t>
      </w:r>
      <w:r w:rsidRPr="000F0130">
        <w:rPr>
          <w:rFonts w:ascii="Times New Roman" w:eastAsia="Times New Roman" w:hAnsi="Times New Roman"/>
          <w:color w:val="000000"/>
          <w:sz w:val="28"/>
          <w:szCs w:val="28"/>
        </w:rPr>
        <w:t xml:space="preserve"> іншого</w:t>
      </w:r>
      <w:r>
        <w:rPr>
          <w:rFonts w:ascii="Times New Roman" w:eastAsia="Times New Roman" w:hAnsi="Times New Roman"/>
          <w:color w:val="000000"/>
          <w:sz w:val="28"/>
          <w:szCs w:val="28"/>
        </w:rPr>
        <w:t>,</w:t>
      </w:r>
      <w:r w:rsidRPr="000F0130">
        <w:rPr>
          <w:rFonts w:ascii="Times New Roman" w:eastAsia="Times New Roman" w:hAnsi="Times New Roman"/>
          <w:color w:val="000000"/>
          <w:sz w:val="28"/>
          <w:szCs w:val="28"/>
        </w:rPr>
        <w:t xml:space="preserve"> встановлено, що відмова судді від кваліфікаційного оцінювання є підставою для звільнення судді з посади.</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r w:rsidRPr="000F0130">
        <w:rPr>
          <w:rFonts w:ascii="Times New Roman" w:eastAsia="Times New Roman" w:hAnsi="Times New Roman"/>
          <w:color w:val="000000"/>
          <w:sz w:val="28"/>
          <w:szCs w:val="28"/>
        </w:rPr>
        <w:t xml:space="preserve">Згідно з абзацом другим пункту 20 розділу XII </w:t>
      </w:r>
      <w:r>
        <w:rPr>
          <w:rFonts w:ascii="Times New Roman" w:eastAsia="Times New Roman" w:hAnsi="Times New Roman"/>
          <w:color w:val="000000"/>
          <w:sz w:val="28"/>
          <w:szCs w:val="28"/>
        </w:rPr>
        <w:t>«</w:t>
      </w:r>
      <w:r w:rsidRPr="000F0130">
        <w:rPr>
          <w:rFonts w:ascii="Times New Roman" w:eastAsia="Times New Roman" w:hAnsi="Times New Roman"/>
          <w:color w:val="000000"/>
          <w:sz w:val="28"/>
          <w:szCs w:val="28"/>
        </w:rPr>
        <w:t>Прикінцев</w:t>
      </w:r>
      <w:r>
        <w:rPr>
          <w:rFonts w:ascii="Times New Roman" w:eastAsia="Times New Roman" w:hAnsi="Times New Roman"/>
          <w:color w:val="000000"/>
          <w:sz w:val="28"/>
          <w:szCs w:val="28"/>
        </w:rPr>
        <w:t>і</w:t>
      </w:r>
      <w:r w:rsidRPr="000F0130">
        <w:rPr>
          <w:rFonts w:ascii="Times New Roman" w:eastAsia="Times New Roman" w:hAnsi="Times New Roman"/>
          <w:color w:val="000000"/>
          <w:sz w:val="28"/>
          <w:szCs w:val="28"/>
        </w:rPr>
        <w:t xml:space="preserve"> та перехідн</w:t>
      </w:r>
      <w:r>
        <w:rPr>
          <w:rFonts w:ascii="Times New Roman" w:eastAsia="Times New Roman" w:hAnsi="Times New Roman"/>
          <w:color w:val="000000"/>
          <w:sz w:val="28"/>
          <w:szCs w:val="28"/>
        </w:rPr>
        <w:t>і положення»</w:t>
      </w:r>
      <w:r w:rsidRPr="000F0130">
        <w:rPr>
          <w:rFonts w:ascii="Times New Roman" w:eastAsia="Times New Roman" w:hAnsi="Times New Roman"/>
          <w:color w:val="000000"/>
          <w:sz w:val="28"/>
          <w:szCs w:val="28"/>
        </w:rPr>
        <w:t xml:space="preserve"> Закону України «Про судоустрій і статус суддів» (у редакції</w:t>
      </w:r>
      <w:r>
        <w:rPr>
          <w:rFonts w:ascii="Times New Roman" w:eastAsia="Times New Roman" w:hAnsi="Times New Roman"/>
          <w:color w:val="000000"/>
          <w:sz w:val="28"/>
          <w:szCs w:val="28"/>
        </w:rPr>
        <w:t>,</w:t>
      </w:r>
      <w:r w:rsidRPr="000F0130">
        <w:rPr>
          <w:rFonts w:ascii="Times New Roman" w:eastAsia="Times New Roman" w:hAnsi="Times New Roman"/>
          <w:color w:val="000000"/>
          <w:sz w:val="28"/>
          <w:szCs w:val="28"/>
        </w:rPr>
        <w:t xml:space="preserve"> чинній до 30 грудня 2023 року) відмова судді від кваліфікаційного оцінювання є підставою для звільнення судді з посади за рішенням Вищої ради правосуддя на підставі подання відповідної колегії Вищої кваліфікаційної комісії суддів України.</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r w:rsidRPr="000F0130">
        <w:rPr>
          <w:rFonts w:ascii="Times New Roman" w:eastAsia="Times New Roman" w:hAnsi="Times New Roman"/>
          <w:color w:val="000000"/>
          <w:sz w:val="28"/>
          <w:szCs w:val="28"/>
        </w:rPr>
        <w:t>Пунктом 12 розділу III «Прикінцеві та перехідні положення» Закону України «Про Вищу раду правосуддя» передбачено, що питання про звільнення судді з підстави, визначеної підпунктом 4 пункту 16</w:t>
      </w:r>
      <w:r w:rsidRPr="00982DD9">
        <w:rPr>
          <w:rFonts w:ascii="Times New Roman" w:eastAsia="Times New Roman" w:hAnsi="Times New Roman"/>
          <w:color w:val="000000"/>
          <w:sz w:val="28"/>
          <w:szCs w:val="28"/>
          <w:vertAlign w:val="superscript"/>
        </w:rPr>
        <w:t xml:space="preserve">1 </w:t>
      </w:r>
      <w:r w:rsidRPr="000F0130">
        <w:rPr>
          <w:rFonts w:ascii="Times New Roman" w:eastAsia="Times New Roman" w:hAnsi="Times New Roman"/>
          <w:color w:val="000000"/>
          <w:sz w:val="28"/>
          <w:szCs w:val="28"/>
        </w:rPr>
        <w:t>розділу XV «Перехідні положення» Конституції України, розглядається на засіданні Вищої ради правосуддя в пленарному складі на підставі подання Вищої кваліфікаційної комісії суддів України в порядку, визначеному статтею 56 цього Закону.</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r w:rsidRPr="000F0130">
        <w:rPr>
          <w:rFonts w:ascii="Times New Roman" w:eastAsia="Times New Roman" w:hAnsi="Times New Roman"/>
          <w:color w:val="000000"/>
          <w:sz w:val="28"/>
          <w:szCs w:val="28"/>
        </w:rPr>
        <w:t>Вища рада правосуддя, керуючись статтею 131, підпунктом 4 пункту 16</w:t>
      </w:r>
      <w:r w:rsidRPr="000F0130">
        <w:rPr>
          <w:rFonts w:ascii="Times New Roman" w:eastAsia="Times New Roman" w:hAnsi="Times New Roman"/>
          <w:color w:val="000000"/>
          <w:sz w:val="28"/>
          <w:szCs w:val="28"/>
          <w:vertAlign w:val="superscript"/>
        </w:rPr>
        <w:t>1</w:t>
      </w:r>
      <w:r w:rsidRPr="000F0130">
        <w:rPr>
          <w:rFonts w:ascii="Times New Roman" w:eastAsia="Times New Roman" w:hAnsi="Times New Roman"/>
          <w:color w:val="000000"/>
          <w:sz w:val="28"/>
          <w:szCs w:val="28"/>
        </w:rPr>
        <w:t xml:space="preserve"> розділу XV «Перехідні положення» Конституції України, абзацом другим пункту 20 розділу ХII «Прикінцеві та перехідні положення» Закону України «Про судоустрій і статус суддів», статтями 3, 30, 34, 56, пунктом 12 розділу ІІІ «Прикінцеві та перехідні положення» Закону України «Про Вищу раду правосуддя»,</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p>
    <w:p w:rsidR="00DD1589" w:rsidRPr="000F0130" w:rsidRDefault="00DD1589" w:rsidP="00DD1589">
      <w:pPr>
        <w:widowControl w:val="0"/>
        <w:spacing w:after="0" w:line="24" w:lineRule="atLeast"/>
        <w:ind w:right="-1" w:firstLine="567"/>
        <w:jc w:val="center"/>
        <w:rPr>
          <w:rFonts w:ascii="Times New Roman" w:eastAsia="Times New Roman" w:hAnsi="Times New Roman"/>
          <w:color w:val="000000"/>
          <w:sz w:val="28"/>
          <w:szCs w:val="28"/>
        </w:rPr>
      </w:pPr>
      <w:r w:rsidRPr="000F0130">
        <w:rPr>
          <w:rFonts w:ascii="Times New Roman" w:eastAsia="Times New Roman" w:hAnsi="Times New Roman"/>
          <w:b/>
          <w:color w:val="000000"/>
          <w:sz w:val="28"/>
          <w:szCs w:val="28"/>
        </w:rPr>
        <w:t>вирішила</w:t>
      </w:r>
      <w:r w:rsidRPr="000F0130">
        <w:rPr>
          <w:rFonts w:ascii="Times New Roman" w:eastAsia="Times New Roman" w:hAnsi="Times New Roman"/>
          <w:color w:val="000000"/>
          <w:sz w:val="28"/>
          <w:szCs w:val="28"/>
        </w:rPr>
        <w:t>:</w:t>
      </w:r>
    </w:p>
    <w:p w:rsidR="00DD1589" w:rsidRPr="000F0130" w:rsidRDefault="00DD1589" w:rsidP="00DD1589">
      <w:pPr>
        <w:widowControl w:val="0"/>
        <w:spacing w:after="0" w:line="24" w:lineRule="atLeast"/>
        <w:ind w:right="-1" w:firstLine="567"/>
        <w:jc w:val="both"/>
        <w:rPr>
          <w:rFonts w:ascii="Times New Roman" w:eastAsia="Times New Roman" w:hAnsi="Times New Roman"/>
          <w:color w:val="000000"/>
          <w:sz w:val="28"/>
          <w:szCs w:val="28"/>
        </w:rPr>
      </w:pPr>
    </w:p>
    <w:p w:rsidR="00DD1589" w:rsidRDefault="00DD1589" w:rsidP="00DD1589">
      <w:pPr>
        <w:widowControl w:val="0"/>
        <w:spacing w:after="0" w:line="24" w:lineRule="atLeast"/>
        <w:ind w:right="-1"/>
        <w:jc w:val="both"/>
        <w:rPr>
          <w:rFonts w:ascii="Times New Roman" w:eastAsia="Times New Roman" w:hAnsi="Times New Roman"/>
          <w:color w:val="000000"/>
          <w:sz w:val="28"/>
          <w:szCs w:val="28"/>
        </w:rPr>
      </w:pPr>
      <w:r w:rsidRPr="000F0130">
        <w:rPr>
          <w:rFonts w:ascii="Times New Roman" w:eastAsia="Times New Roman" w:hAnsi="Times New Roman"/>
          <w:color w:val="000000"/>
          <w:sz w:val="28"/>
          <w:szCs w:val="28"/>
        </w:rPr>
        <w:t xml:space="preserve">звільнити </w:t>
      </w:r>
      <w:proofErr w:type="spellStart"/>
      <w:r>
        <w:rPr>
          <w:rFonts w:ascii="Times New Roman" w:eastAsia="Times New Roman" w:hAnsi="Times New Roman"/>
          <w:color w:val="000000"/>
          <w:sz w:val="28"/>
          <w:szCs w:val="28"/>
        </w:rPr>
        <w:t>Берлімову</w:t>
      </w:r>
      <w:proofErr w:type="spellEnd"/>
      <w:r>
        <w:rPr>
          <w:rFonts w:ascii="Times New Roman" w:eastAsia="Times New Roman" w:hAnsi="Times New Roman"/>
          <w:color w:val="000000"/>
          <w:sz w:val="28"/>
          <w:szCs w:val="28"/>
        </w:rPr>
        <w:t xml:space="preserve"> Юлію Геннадіївну</w:t>
      </w:r>
      <w:r w:rsidRPr="000F0130">
        <w:rPr>
          <w:rFonts w:ascii="Times New Roman" w:eastAsia="Times New Roman" w:hAnsi="Times New Roman"/>
          <w:color w:val="000000"/>
          <w:sz w:val="28"/>
          <w:szCs w:val="28"/>
        </w:rPr>
        <w:t xml:space="preserve"> з посади судді </w:t>
      </w:r>
      <w:r>
        <w:rPr>
          <w:rFonts w:ascii="Times New Roman" w:eastAsia="Times New Roman" w:hAnsi="Times New Roman"/>
          <w:color w:val="000000"/>
          <w:sz w:val="28"/>
          <w:szCs w:val="28"/>
        </w:rPr>
        <w:t>Генічеського районного</w:t>
      </w:r>
      <w:r w:rsidRPr="000F0130">
        <w:rPr>
          <w:rFonts w:ascii="Times New Roman" w:eastAsia="Times New Roman" w:hAnsi="Times New Roman"/>
          <w:color w:val="000000"/>
          <w:sz w:val="28"/>
          <w:szCs w:val="28"/>
        </w:rPr>
        <w:t xml:space="preserve"> суду </w:t>
      </w:r>
      <w:r>
        <w:rPr>
          <w:rFonts w:ascii="Times New Roman" w:eastAsia="Times New Roman" w:hAnsi="Times New Roman"/>
          <w:color w:val="000000"/>
          <w:sz w:val="28"/>
          <w:szCs w:val="28"/>
        </w:rPr>
        <w:t>Херсонської</w:t>
      </w:r>
      <w:r w:rsidRPr="000F0130">
        <w:rPr>
          <w:rFonts w:ascii="Times New Roman" w:eastAsia="Times New Roman" w:hAnsi="Times New Roman"/>
          <w:color w:val="000000"/>
          <w:sz w:val="28"/>
          <w:szCs w:val="28"/>
        </w:rPr>
        <w:t xml:space="preserve"> області на підставі підпункту 4 пункту 16</w:t>
      </w:r>
      <w:r w:rsidRPr="000F0130">
        <w:rPr>
          <w:rFonts w:ascii="Times New Roman" w:eastAsia="Times New Roman" w:hAnsi="Times New Roman"/>
          <w:color w:val="000000"/>
          <w:sz w:val="28"/>
          <w:szCs w:val="28"/>
          <w:vertAlign w:val="superscript"/>
        </w:rPr>
        <w:t>1</w:t>
      </w:r>
      <w:r w:rsidRPr="000F0130">
        <w:rPr>
          <w:rFonts w:ascii="Times New Roman" w:eastAsia="Times New Roman" w:hAnsi="Times New Roman"/>
          <w:color w:val="000000"/>
          <w:sz w:val="28"/>
          <w:szCs w:val="28"/>
        </w:rPr>
        <w:t xml:space="preserve"> розділу XV «Перехідні положення» Конституції України.</w:t>
      </w:r>
    </w:p>
    <w:p w:rsidR="00DD1589" w:rsidRDefault="00DD1589" w:rsidP="00DD1589">
      <w:pPr>
        <w:spacing w:after="0" w:line="24" w:lineRule="atLeast"/>
        <w:ind w:right="6"/>
        <w:jc w:val="both"/>
        <w:rPr>
          <w:rFonts w:ascii="Times New Roman" w:hAnsi="Times New Roman"/>
          <w:sz w:val="28"/>
          <w:szCs w:val="28"/>
          <w:highlight w:val="yellow"/>
        </w:rPr>
      </w:pPr>
    </w:p>
    <w:p w:rsidR="00DD1589" w:rsidRDefault="00DD1589" w:rsidP="00DD1589">
      <w:pPr>
        <w:spacing w:after="0" w:line="24" w:lineRule="atLeast"/>
        <w:ind w:right="6"/>
        <w:jc w:val="both"/>
        <w:rPr>
          <w:rFonts w:ascii="Times New Roman" w:hAnsi="Times New Roman"/>
          <w:sz w:val="28"/>
          <w:szCs w:val="28"/>
          <w:highlight w:val="yellow"/>
        </w:rPr>
      </w:pPr>
    </w:p>
    <w:p w:rsidR="00DD1589" w:rsidRPr="0070394E" w:rsidRDefault="00DD1589" w:rsidP="00DD1589">
      <w:pPr>
        <w:widowControl w:val="0"/>
        <w:tabs>
          <w:tab w:val="left" w:pos="6521"/>
        </w:tabs>
        <w:spacing w:after="0" w:line="240" w:lineRule="auto"/>
        <w:jc w:val="both"/>
        <w:rPr>
          <w:rFonts w:ascii="Times New Roman" w:hAnsi="Times New Roman"/>
          <w:b/>
          <w:color w:val="000000"/>
          <w:sz w:val="28"/>
          <w:szCs w:val="28"/>
        </w:rPr>
      </w:pPr>
      <w:r w:rsidRPr="0070394E">
        <w:rPr>
          <w:rFonts w:ascii="Times New Roman" w:hAnsi="Times New Roman"/>
          <w:b/>
          <w:color w:val="000000"/>
          <w:sz w:val="28"/>
          <w:szCs w:val="28"/>
        </w:rPr>
        <w:t>Голова Вищої ради правосуддя</w:t>
      </w:r>
      <w:r w:rsidRPr="0070394E">
        <w:rPr>
          <w:rFonts w:ascii="Times New Roman" w:hAnsi="Times New Roman"/>
          <w:b/>
          <w:color w:val="000000"/>
          <w:sz w:val="28"/>
          <w:szCs w:val="28"/>
        </w:rPr>
        <w:tab/>
        <w:t xml:space="preserve">  Григорій УСИК</w:t>
      </w:r>
    </w:p>
    <w:p w:rsidR="00DD1589" w:rsidRPr="0070394E" w:rsidRDefault="00DD1589" w:rsidP="00DD1589">
      <w:pPr>
        <w:widowControl w:val="0"/>
        <w:spacing w:after="0" w:line="240" w:lineRule="auto"/>
        <w:jc w:val="both"/>
        <w:rPr>
          <w:rFonts w:ascii="Times New Roman" w:hAnsi="Times New Roman"/>
          <w:b/>
          <w:color w:val="000000"/>
          <w:sz w:val="28"/>
          <w:szCs w:val="28"/>
        </w:rPr>
      </w:pPr>
    </w:p>
    <w:p w:rsidR="00DD1589" w:rsidRPr="0070394E" w:rsidRDefault="00DD1589" w:rsidP="00DD1589">
      <w:pPr>
        <w:widowControl w:val="0"/>
        <w:spacing w:after="0" w:line="240" w:lineRule="auto"/>
        <w:jc w:val="both"/>
        <w:rPr>
          <w:rFonts w:ascii="Times New Roman" w:hAnsi="Times New Roman"/>
          <w:b/>
          <w:color w:val="000000"/>
          <w:sz w:val="28"/>
          <w:szCs w:val="28"/>
        </w:rPr>
      </w:pPr>
      <w:r w:rsidRPr="0070394E">
        <w:rPr>
          <w:rFonts w:ascii="Times New Roman" w:hAnsi="Times New Roman"/>
          <w:b/>
          <w:color w:val="000000"/>
          <w:sz w:val="28"/>
          <w:szCs w:val="28"/>
        </w:rPr>
        <w:t>Члени Вищої ради правосуддя</w:t>
      </w:r>
    </w:p>
    <w:p w:rsidR="00DD1589" w:rsidRPr="0070394E" w:rsidRDefault="00DD1589" w:rsidP="00DD1589">
      <w:pPr>
        <w:widowControl w:val="0"/>
        <w:spacing w:after="0" w:line="240" w:lineRule="auto"/>
        <w:jc w:val="both"/>
        <w:rPr>
          <w:rFonts w:ascii="Times New Roman" w:hAnsi="Times New Roman"/>
          <w:b/>
          <w:color w:val="000000"/>
          <w:sz w:val="28"/>
          <w:szCs w:val="28"/>
        </w:rPr>
      </w:pPr>
    </w:p>
    <w:tbl>
      <w:tblPr>
        <w:tblW w:w="9974" w:type="dxa"/>
        <w:tblInd w:w="-115" w:type="dxa"/>
        <w:tblLayout w:type="fixed"/>
        <w:tblLook w:val="0400" w:firstRow="0" w:lastRow="0" w:firstColumn="0" w:lastColumn="0" w:noHBand="0" w:noVBand="1"/>
      </w:tblPr>
      <w:tblGrid>
        <w:gridCol w:w="4871"/>
        <w:gridCol w:w="5103"/>
      </w:tblGrid>
      <w:tr w:rsidR="00DD1589" w:rsidRPr="009334B2" w:rsidTr="00C46372">
        <w:trPr>
          <w:trHeight w:val="476"/>
        </w:trPr>
        <w:tc>
          <w:tcPr>
            <w:tcW w:w="4871" w:type="dxa"/>
          </w:tcPr>
          <w:p w:rsidR="00DD1589" w:rsidRPr="0070394E" w:rsidRDefault="00DD1589" w:rsidP="00C46372">
            <w:pPr>
              <w:widowControl w:val="0"/>
              <w:spacing w:after="0" w:line="240" w:lineRule="auto"/>
              <w:rPr>
                <w:rFonts w:ascii="Times New Roman" w:hAnsi="Times New Roman"/>
                <w:b/>
                <w:color w:val="000000"/>
                <w:sz w:val="28"/>
                <w:szCs w:val="28"/>
              </w:rPr>
            </w:pPr>
            <w:r w:rsidRPr="0070394E">
              <w:rPr>
                <w:rFonts w:ascii="Times New Roman" w:hAnsi="Times New Roman"/>
                <w:b/>
                <w:color w:val="000000"/>
                <w:sz w:val="28"/>
                <w:szCs w:val="28"/>
              </w:rPr>
              <w:t xml:space="preserve">                     Юлія БОКОВА</w:t>
            </w:r>
          </w:p>
          <w:p w:rsidR="00DD1589" w:rsidRPr="0070394E" w:rsidRDefault="00DD1589" w:rsidP="00C46372">
            <w:pPr>
              <w:widowControl w:val="0"/>
              <w:spacing w:after="0" w:line="240" w:lineRule="auto"/>
              <w:rPr>
                <w:rFonts w:ascii="Times New Roman" w:hAnsi="Times New Roman"/>
                <w:b/>
                <w:color w:val="000000"/>
                <w:sz w:val="28"/>
                <w:szCs w:val="28"/>
              </w:rPr>
            </w:pPr>
          </w:p>
          <w:p w:rsidR="00DD1589" w:rsidRPr="0070394E" w:rsidRDefault="00DD1589" w:rsidP="00C46372">
            <w:pPr>
              <w:widowControl w:val="0"/>
              <w:spacing w:after="0" w:line="240" w:lineRule="auto"/>
              <w:ind w:firstLine="1460"/>
              <w:rPr>
                <w:rFonts w:ascii="Times New Roman" w:hAnsi="Times New Roman"/>
                <w:b/>
                <w:color w:val="000000"/>
                <w:sz w:val="28"/>
                <w:szCs w:val="28"/>
              </w:rPr>
            </w:pPr>
            <w:r w:rsidRPr="0070394E">
              <w:rPr>
                <w:rFonts w:ascii="Times New Roman" w:hAnsi="Times New Roman"/>
                <w:b/>
                <w:color w:val="000000"/>
                <w:sz w:val="28"/>
                <w:szCs w:val="28"/>
              </w:rPr>
              <w:t>Тетяна БОНДАРЕНКО</w:t>
            </w:r>
          </w:p>
        </w:tc>
        <w:tc>
          <w:tcPr>
            <w:tcW w:w="5103" w:type="dxa"/>
          </w:tcPr>
          <w:p w:rsidR="00DD1589" w:rsidRPr="0070394E" w:rsidRDefault="00DD1589" w:rsidP="00C46372">
            <w:pPr>
              <w:widowControl w:val="0"/>
              <w:spacing w:after="0" w:line="240" w:lineRule="auto"/>
              <w:ind w:firstLine="1460"/>
              <w:rPr>
                <w:rFonts w:ascii="Times New Roman" w:hAnsi="Times New Roman"/>
                <w:b/>
                <w:color w:val="000000"/>
                <w:sz w:val="28"/>
                <w:szCs w:val="28"/>
              </w:rPr>
            </w:pPr>
            <w:r w:rsidRPr="0070394E">
              <w:rPr>
                <w:rFonts w:ascii="Times New Roman" w:hAnsi="Times New Roman"/>
                <w:b/>
                <w:color w:val="000000"/>
                <w:sz w:val="28"/>
                <w:szCs w:val="28"/>
              </w:rPr>
              <w:t xml:space="preserve">    Дмитро ЛУК’ЯНОВ</w:t>
            </w:r>
          </w:p>
          <w:p w:rsidR="00DD1589" w:rsidRPr="0070394E" w:rsidRDefault="00DD1589" w:rsidP="00C46372">
            <w:pPr>
              <w:widowControl w:val="0"/>
              <w:spacing w:after="0" w:line="240" w:lineRule="auto"/>
              <w:rPr>
                <w:rFonts w:ascii="Times New Roman" w:hAnsi="Times New Roman"/>
                <w:b/>
                <w:color w:val="000000"/>
                <w:sz w:val="28"/>
                <w:szCs w:val="28"/>
              </w:rPr>
            </w:pPr>
          </w:p>
          <w:p w:rsidR="00DD1589" w:rsidRPr="0070394E" w:rsidRDefault="00DD1589" w:rsidP="00C46372">
            <w:pPr>
              <w:widowControl w:val="0"/>
              <w:spacing w:after="0" w:line="240" w:lineRule="auto"/>
              <w:ind w:firstLine="1623"/>
              <w:rPr>
                <w:rFonts w:ascii="Times New Roman" w:hAnsi="Times New Roman"/>
                <w:b/>
                <w:color w:val="000000"/>
                <w:sz w:val="28"/>
                <w:szCs w:val="28"/>
              </w:rPr>
            </w:pPr>
            <w:r w:rsidRPr="0070394E">
              <w:rPr>
                <w:rFonts w:ascii="Times New Roman" w:hAnsi="Times New Roman"/>
                <w:b/>
                <w:color w:val="000000"/>
                <w:sz w:val="28"/>
                <w:szCs w:val="28"/>
              </w:rPr>
              <w:t xml:space="preserve">  Роман МАСЕЛКО</w:t>
            </w:r>
          </w:p>
          <w:p w:rsidR="00DD1589" w:rsidRPr="0070394E" w:rsidRDefault="00DD1589" w:rsidP="00C46372">
            <w:pPr>
              <w:widowControl w:val="0"/>
              <w:spacing w:after="0" w:line="240" w:lineRule="auto"/>
              <w:ind w:firstLine="1663"/>
              <w:rPr>
                <w:rFonts w:ascii="Times New Roman" w:hAnsi="Times New Roman"/>
                <w:b/>
                <w:color w:val="000000"/>
                <w:sz w:val="28"/>
                <w:szCs w:val="28"/>
              </w:rPr>
            </w:pPr>
          </w:p>
        </w:tc>
      </w:tr>
      <w:tr w:rsidR="00DD1589" w:rsidRPr="009334B2" w:rsidTr="00C46372">
        <w:trPr>
          <w:trHeight w:val="497"/>
        </w:trPr>
        <w:tc>
          <w:tcPr>
            <w:tcW w:w="4871" w:type="dxa"/>
          </w:tcPr>
          <w:p w:rsidR="00DD1589" w:rsidRPr="0070394E" w:rsidRDefault="00DD1589" w:rsidP="00C46372">
            <w:pPr>
              <w:widowControl w:val="0"/>
              <w:spacing w:after="0" w:line="240" w:lineRule="auto"/>
              <w:rPr>
                <w:rFonts w:ascii="Times New Roman" w:hAnsi="Times New Roman"/>
                <w:b/>
                <w:color w:val="000000"/>
                <w:sz w:val="28"/>
                <w:szCs w:val="28"/>
              </w:rPr>
            </w:pPr>
            <w:r w:rsidRPr="0070394E">
              <w:rPr>
                <w:rFonts w:ascii="Times New Roman" w:hAnsi="Times New Roman"/>
                <w:b/>
                <w:color w:val="000000"/>
                <w:sz w:val="28"/>
                <w:szCs w:val="28"/>
              </w:rPr>
              <w:t xml:space="preserve">                     Сергій БУРЛАКОВ</w:t>
            </w:r>
          </w:p>
        </w:tc>
        <w:tc>
          <w:tcPr>
            <w:tcW w:w="5103" w:type="dxa"/>
          </w:tcPr>
          <w:p w:rsidR="00DD1589" w:rsidRPr="0070394E" w:rsidRDefault="00DD1589" w:rsidP="00C46372">
            <w:pPr>
              <w:widowControl w:val="0"/>
              <w:spacing w:after="0" w:line="240" w:lineRule="auto"/>
              <w:ind w:firstLine="1663"/>
              <w:rPr>
                <w:rFonts w:ascii="Times New Roman" w:hAnsi="Times New Roman"/>
                <w:b/>
                <w:color w:val="000000"/>
                <w:sz w:val="28"/>
                <w:szCs w:val="28"/>
              </w:rPr>
            </w:pPr>
            <w:r w:rsidRPr="0070394E">
              <w:rPr>
                <w:rFonts w:ascii="Times New Roman" w:hAnsi="Times New Roman"/>
                <w:b/>
                <w:color w:val="000000"/>
                <w:sz w:val="28"/>
                <w:szCs w:val="28"/>
              </w:rPr>
              <w:t xml:space="preserve">  Олексій МЕЛЬНИК</w:t>
            </w:r>
          </w:p>
          <w:p w:rsidR="00DD1589" w:rsidRPr="0070394E" w:rsidRDefault="00DD1589" w:rsidP="00C46372">
            <w:pPr>
              <w:widowControl w:val="0"/>
              <w:spacing w:after="0" w:line="240" w:lineRule="auto"/>
              <w:ind w:firstLine="1663"/>
              <w:rPr>
                <w:rFonts w:ascii="Times New Roman" w:hAnsi="Times New Roman"/>
                <w:b/>
                <w:color w:val="000000"/>
                <w:sz w:val="28"/>
                <w:szCs w:val="28"/>
              </w:rPr>
            </w:pPr>
          </w:p>
        </w:tc>
      </w:tr>
      <w:tr w:rsidR="00DD1589" w:rsidRPr="009334B2" w:rsidTr="00C46372">
        <w:trPr>
          <w:trHeight w:val="476"/>
        </w:trPr>
        <w:tc>
          <w:tcPr>
            <w:tcW w:w="4871" w:type="dxa"/>
          </w:tcPr>
          <w:p w:rsidR="00DD1589" w:rsidRPr="0070394E" w:rsidRDefault="00DD1589" w:rsidP="00C46372">
            <w:pPr>
              <w:widowControl w:val="0"/>
              <w:spacing w:after="0" w:line="240" w:lineRule="auto"/>
              <w:ind w:firstLine="1460"/>
              <w:rPr>
                <w:rFonts w:ascii="Times New Roman" w:hAnsi="Times New Roman"/>
                <w:b/>
                <w:color w:val="000000"/>
                <w:sz w:val="28"/>
                <w:szCs w:val="28"/>
              </w:rPr>
            </w:pPr>
            <w:r w:rsidRPr="0070394E">
              <w:rPr>
                <w:rFonts w:ascii="Times New Roman" w:hAnsi="Times New Roman"/>
                <w:b/>
                <w:color w:val="000000"/>
                <w:sz w:val="28"/>
                <w:szCs w:val="28"/>
              </w:rPr>
              <w:t>Олег КАНДЗЮБА</w:t>
            </w:r>
          </w:p>
          <w:p w:rsidR="00DD1589" w:rsidRPr="0070394E" w:rsidRDefault="00DD1589" w:rsidP="00C46372">
            <w:pPr>
              <w:widowControl w:val="0"/>
              <w:spacing w:after="0" w:line="240" w:lineRule="auto"/>
              <w:ind w:firstLine="1460"/>
              <w:rPr>
                <w:rFonts w:ascii="Times New Roman" w:hAnsi="Times New Roman"/>
                <w:b/>
                <w:color w:val="000000"/>
                <w:sz w:val="28"/>
                <w:szCs w:val="28"/>
              </w:rPr>
            </w:pPr>
          </w:p>
          <w:p w:rsidR="00DD1589" w:rsidRPr="0070394E" w:rsidRDefault="00DD1589" w:rsidP="00C46372">
            <w:pPr>
              <w:widowControl w:val="0"/>
              <w:spacing w:after="0" w:line="240" w:lineRule="auto"/>
              <w:rPr>
                <w:rFonts w:ascii="Times New Roman" w:hAnsi="Times New Roman"/>
                <w:b/>
                <w:color w:val="000000"/>
                <w:sz w:val="28"/>
                <w:szCs w:val="28"/>
              </w:rPr>
            </w:pPr>
            <w:r w:rsidRPr="0070394E">
              <w:rPr>
                <w:rFonts w:ascii="Times New Roman" w:hAnsi="Times New Roman"/>
                <w:b/>
                <w:color w:val="000000"/>
                <w:sz w:val="28"/>
                <w:szCs w:val="28"/>
              </w:rPr>
              <w:t xml:space="preserve">                     Оксана КВАША</w:t>
            </w:r>
          </w:p>
          <w:p w:rsidR="00DD1589" w:rsidRPr="0070394E" w:rsidRDefault="00DD1589" w:rsidP="00C46372">
            <w:pPr>
              <w:widowControl w:val="0"/>
              <w:spacing w:after="0" w:line="240" w:lineRule="auto"/>
              <w:rPr>
                <w:rFonts w:ascii="Times New Roman" w:hAnsi="Times New Roman"/>
                <w:b/>
                <w:color w:val="000000"/>
                <w:sz w:val="28"/>
                <w:szCs w:val="28"/>
              </w:rPr>
            </w:pPr>
            <w:r w:rsidRPr="0070394E">
              <w:rPr>
                <w:rFonts w:ascii="Times New Roman" w:hAnsi="Times New Roman"/>
                <w:b/>
                <w:color w:val="000000"/>
                <w:sz w:val="28"/>
                <w:szCs w:val="28"/>
              </w:rPr>
              <w:t xml:space="preserve">                   </w:t>
            </w:r>
          </w:p>
          <w:p w:rsidR="00DD1589" w:rsidRPr="0070394E" w:rsidRDefault="00DD1589" w:rsidP="00C46372">
            <w:pPr>
              <w:widowControl w:val="0"/>
              <w:spacing w:after="0" w:line="240" w:lineRule="auto"/>
              <w:rPr>
                <w:rFonts w:ascii="Times New Roman" w:hAnsi="Times New Roman"/>
                <w:b/>
                <w:color w:val="000000"/>
                <w:sz w:val="28"/>
                <w:szCs w:val="28"/>
              </w:rPr>
            </w:pPr>
            <w:r w:rsidRPr="0070394E">
              <w:rPr>
                <w:rFonts w:ascii="Times New Roman" w:hAnsi="Times New Roman"/>
                <w:b/>
                <w:color w:val="000000"/>
                <w:sz w:val="28"/>
                <w:szCs w:val="28"/>
              </w:rPr>
              <w:t xml:space="preserve">                     Олена КОВБІЙ</w:t>
            </w:r>
          </w:p>
          <w:p w:rsidR="00DD1589" w:rsidRPr="0070394E" w:rsidRDefault="00DD1589" w:rsidP="00C46372">
            <w:pPr>
              <w:widowControl w:val="0"/>
              <w:spacing w:after="0" w:line="240" w:lineRule="auto"/>
              <w:rPr>
                <w:rFonts w:ascii="Times New Roman" w:hAnsi="Times New Roman"/>
                <w:b/>
                <w:color w:val="000000"/>
                <w:sz w:val="28"/>
                <w:szCs w:val="28"/>
              </w:rPr>
            </w:pPr>
          </w:p>
          <w:p w:rsidR="00DD1589" w:rsidRPr="0070394E" w:rsidRDefault="00DD1589" w:rsidP="00C46372">
            <w:pPr>
              <w:widowControl w:val="0"/>
              <w:spacing w:after="0" w:line="240" w:lineRule="auto"/>
              <w:rPr>
                <w:rFonts w:ascii="Times New Roman" w:hAnsi="Times New Roman"/>
                <w:b/>
                <w:color w:val="000000"/>
                <w:sz w:val="28"/>
                <w:szCs w:val="28"/>
              </w:rPr>
            </w:pPr>
            <w:r w:rsidRPr="0070394E">
              <w:rPr>
                <w:rFonts w:ascii="Times New Roman" w:hAnsi="Times New Roman"/>
                <w:b/>
                <w:color w:val="000000"/>
                <w:sz w:val="28"/>
                <w:szCs w:val="28"/>
              </w:rPr>
              <w:t xml:space="preserve">     </w:t>
            </w:r>
            <w:r>
              <w:rPr>
                <w:rFonts w:ascii="Times New Roman" w:hAnsi="Times New Roman"/>
                <w:b/>
                <w:color w:val="000000"/>
                <w:sz w:val="28"/>
                <w:szCs w:val="28"/>
              </w:rPr>
              <w:t xml:space="preserve">                Алла КОТЕЛЕВЕЦЬ</w:t>
            </w:r>
          </w:p>
        </w:tc>
        <w:tc>
          <w:tcPr>
            <w:tcW w:w="5103" w:type="dxa"/>
          </w:tcPr>
          <w:p w:rsidR="00DD1589" w:rsidRPr="0070394E" w:rsidRDefault="00DD1589" w:rsidP="00C46372">
            <w:pPr>
              <w:widowControl w:val="0"/>
              <w:spacing w:after="0" w:line="240" w:lineRule="auto"/>
              <w:ind w:firstLine="1663"/>
              <w:rPr>
                <w:rFonts w:ascii="Times New Roman" w:hAnsi="Times New Roman"/>
                <w:b/>
                <w:color w:val="000000"/>
                <w:sz w:val="28"/>
                <w:szCs w:val="28"/>
              </w:rPr>
            </w:pPr>
            <w:r w:rsidRPr="0070394E">
              <w:rPr>
                <w:rFonts w:ascii="Times New Roman" w:hAnsi="Times New Roman"/>
                <w:b/>
                <w:color w:val="000000"/>
                <w:sz w:val="28"/>
                <w:szCs w:val="28"/>
              </w:rPr>
              <w:t xml:space="preserve">  Микола МОРОЗ</w:t>
            </w:r>
          </w:p>
          <w:p w:rsidR="00DD1589" w:rsidRPr="0070394E" w:rsidRDefault="00DD1589" w:rsidP="00C46372">
            <w:pPr>
              <w:widowControl w:val="0"/>
              <w:spacing w:after="0" w:line="240" w:lineRule="auto"/>
              <w:rPr>
                <w:rFonts w:ascii="Times New Roman" w:hAnsi="Times New Roman"/>
                <w:b/>
                <w:color w:val="000000"/>
                <w:sz w:val="28"/>
                <w:szCs w:val="28"/>
              </w:rPr>
            </w:pPr>
          </w:p>
          <w:p w:rsidR="00DD1589" w:rsidRPr="0070394E" w:rsidRDefault="00DD1589" w:rsidP="00C46372">
            <w:pPr>
              <w:widowControl w:val="0"/>
              <w:spacing w:after="0" w:line="240" w:lineRule="auto"/>
              <w:ind w:left="1663"/>
              <w:rPr>
                <w:rFonts w:ascii="Times New Roman" w:hAnsi="Times New Roman"/>
                <w:b/>
                <w:color w:val="000000"/>
                <w:sz w:val="28"/>
                <w:szCs w:val="28"/>
              </w:rPr>
            </w:pPr>
            <w:r w:rsidRPr="0070394E">
              <w:rPr>
                <w:rFonts w:ascii="Times New Roman" w:hAnsi="Times New Roman"/>
                <w:b/>
                <w:color w:val="000000"/>
                <w:sz w:val="28"/>
                <w:szCs w:val="28"/>
              </w:rPr>
              <w:t xml:space="preserve">   Інна ПЛАХТІЙ</w:t>
            </w:r>
          </w:p>
          <w:p w:rsidR="00DD1589" w:rsidRPr="0070394E" w:rsidRDefault="00DD1589" w:rsidP="00C46372">
            <w:pPr>
              <w:widowControl w:val="0"/>
              <w:spacing w:after="0" w:line="240" w:lineRule="auto"/>
              <w:ind w:firstLine="1663"/>
              <w:rPr>
                <w:rFonts w:ascii="Times New Roman" w:hAnsi="Times New Roman"/>
                <w:b/>
                <w:color w:val="000000"/>
                <w:sz w:val="28"/>
                <w:szCs w:val="28"/>
              </w:rPr>
            </w:pPr>
          </w:p>
          <w:p w:rsidR="00DD1589" w:rsidRPr="0070394E" w:rsidRDefault="00DD1589" w:rsidP="00C46372">
            <w:pPr>
              <w:widowControl w:val="0"/>
              <w:spacing w:after="0" w:line="240" w:lineRule="auto"/>
              <w:ind w:firstLine="1663"/>
              <w:rPr>
                <w:rFonts w:ascii="Times New Roman" w:hAnsi="Times New Roman"/>
                <w:color w:val="000000"/>
                <w:sz w:val="28"/>
                <w:szCs w:val="28"/>
              </w:rPr>
            </w:pPr>
            <w:r w:rsidRPr="0070394E">
              <w:rPr>
                <w:rFonts w:ascii="Times New Roman" w:hAnsi="Times New Roman"/>
                <w:b/>
                <w:color w:val="000000"/>
                <w:sz w:val="28"/>
                <w:szCs w:val="28"/>
              </w:rPr>
              <w:t xml:space="preserve">   Ольга ПОПІКОВА</w:t>
            </w:r>
          </w:p>
          <w:p w:rsidR="00DD1589" w:rsidRPr="0070394E" w:rsidRDefault="00DD1589" w:rsidP="00C46372">
            <w:pPr>
              <w:widowControl w:val="0"/>
              <w:spacing w:after="0" w:line="240" w:lineRule="auto"/>
              <w:rPr>
                <w:rFonts w:ascii="Times New Roman" w:hAnsi="Times New Roman"/>
                <w:b/>
                <w:color w:val="000000"/>
                <w:sz w:val="28"/>
                <w:szCs w:val="28"/>
              </w:rPr>
            </w:pPr>
          </w:p>
          <w:p w:rsidR="00DD1589" w:rsidRPr="0070394E" w:rsidRDefault="00DD1589" w:rsidP="00C46372">
            <w:pPr>
              <w:widowControl w:val="0"/>
              <w:spacing w:after="0" w:line="240" w:lineRule="auto"/>
              <w:rPr>
                <w:rFonts w:ascii="Times New Roman" w:hAnsi="Times New Roman"/>
                <w:b/>
                <w:color w:val="000000"/>
                <w:sz w:val="28"/>
                <w:szCs w:val="28"/>
              </w:rPr>
            </w:pPr>
            <w:r w:rsidRPr="0070394E">
              <w:rPr>
                <w:rFonts w:ascii="Times New Roman" w:hAnsi="Times New Roman"/>
                <w:b/>
                <w:color w:val="000000"/>
                <w:sz w:val="28"/>
                <w:szCs w:val="28"/>
              </w:rPr>
              <w:t xml:space="preserve">           </w:t>
            </w:r>
            <w:r>
              <w:rPr>
                <w:rFonts w:ascii="Times New Roman" w:hAnsi="Times New Roman"/>
                <w:b/>
                <w:color w:val="000000"/>
                <w:sz w:val="28"/>
                <w:szCs w:val="28"/>
              </w:rPr>
              <w:t xml:space="preserve">                Віталій САЛІХОВ</w:t>
            </w:r>
          </w:p>
        </w:tc>
      </w:tr>
    </w:tbl>
    <w:p w:rsidR="00DD1589" w:rsidRPr="001D101B" w:rsidRDefault="00DD1589" w:rsidP="0037107D">
      <w:pPr>
        <w:pStyle w:val="20"/>
        <w:shd w:val="clear" w:color="auto" w:fill="auto"/>
        <w:tabs>
          <w:tab w:val="left" w:pos="7938"/>
        </w:tabs>
        <w:spacing w:before="0" w:line="240" w:lineRule="auto"/>
        <w:rPr>
          <w:color w:val="000000" w:themeColor="text1"/>
          <w:sz w:val="28"/>
          <w:szCs w:val="28"/>
        </w:rPr>
      </w:pPr>
    </w:p>
    <w:sectPr w:rsidR="00DD1589" w:rsidRPr="001D101B" w:rsidSect="001D101B">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1150" w:rsidRDefault="00011150" w:rsidP="00B92561">
      <w:pPr>
        <w:spacing w:after="0" w:line="240" w:lineRule="auto"/>
      </w:pPr>
      <w:r>
        <w:separator/>
      </w:r>
    </w:p>
  </w:endnote>
  <w:endnote w:type="continuationSeparator" w:id="0">
    <w:p w:rsidR="00011150" w:rsidRDefault="00011150" w:rsidP="00B92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1150" w:rsidRDefault="00011150" w:rsidP="00B92561">
      <w:pPr>
        <w:spacing w:after="0" w:line="240" w:lineRule="auto"/>
      </w:pPr>
      <w:r>
        <w:separator/>
      </w:r>
    </w:p>
  </w:footnote>
  <w:footnote w:type="continuationSeparator" w:id="0">
    <w:p w:rsidR="00011150" w:rsidRDefault="00011150" w:rsidP="00B92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9796780"/>
      <w:docPartObj>
        <w:docPartGallery w:val="Page Numbers (Top of Page)"/>
        <w:docPartUnique/>
      </w:docPartObj>
    </w:sdtPr>
    <w:sdtEndPr>
      <w:rPr>
        <w:rFonts w:ascii="Times New Roman" w:hAnsi="Times New Roman" w:cs="Times New Roman"/>
        <w:sz w:val="28"/>
        <w:szCs w:val="28"/>
      </w:rPr>
    </w:sdtEndPr>
    <w:sdtContent>
      <w:p w:rsidR="00B92561" w:rsidRPr="00B92561" w:rsidRDefault="001973E7">
        <w:pPr>
          <w:pStyle w:val="a8"/>
          <w:jc w:val="center"/>
          <w:rPr>
            <w:rFonts w:ascii="Times New Roman" w:hAnsi="Times New Roman" w:cs="Times New Roman"/>
            <w:sz w:val="28"/>
            <w:szCs w:val="28"/>
          </w:rPr>
        </w:pPr>
        <w:r w:rsidRPr="00B92561">
          <w:rPr>
            <w:rFonts w:ascii="Times New Roman" w:hAnsi="Times New Roman" w:cs="Times New Roman"/>
            <w:sz w:val="28"/>
            <w:szCs w:val="28"/>
          </w:rPr>
          <w:fldChar w:fldCharType="begin"/>
        </w:r>
        <w:r w:rsidR="00B92561" w:rsidRPr="00B92561">
          <w:rPr>
            <w:rFonts w:ascii="Times New Roman" w:hAnsi="Times New Roman" w:cs="Times New Roman"/>
            <w:sz w:val="28"/>
            <w:szCs w:val="28"/>
          </w:rPr>
          <w:instrText>PAGE   \* MERGEFORMAT</w:instrText>
        </w:r>
        <w:r w:rsidRPr="00B92561">
          <w:rPr>
            <w:rFonts w:ascii="Times New Roman" w:hAnsi="Times New Roman" w:cs="Times New Roman"/>
            <w:sz w:val="28"/>
            <w:szCs w:val="28"/>
          </w:rPr>
          <w:fldChar w:fldCharType="separate"/>
        </w:r>
        <w:r w:rsidR="00060684">
          <w:rPr>
            <w:rFonts w:ascii="Times New Roman" w:hAnsi="Times New Roman" w:cs="Times New Roman"/>
            <w:noProof/>
            <w:sz w:val="28"/>
            <w:szCs w:val="28"/>
          </w:rPr>
          <w:t>4</w:t>
        </w:r>
        <w:r w:rsidRPr="00B92561">
          <w:rPr>
            <w:rFonts w:ascii="Times New Roman" w:hAnsi="Times New Roman" w:cs="Times New Roman"/>
            <w:sz w:val="28"/>
            <w:szCs w:val="28"/>
          </w:rPr>
          <w:fldChar w:fldCharType="end"/>
        </w:r>
      </w:p>
    </w:sdtContent>
  </w:sdt>
  <w:p w:rsidR="00B92561" w:rsidRDefault="00B9256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9B0B98"/>
    <w:multiLevelType w:val="hybridMultilevel"/>
    <w:tmpl w:val="B5AE847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B403B0A"/>
    <w:multiLevelType w:val="hybridMultilevel"/>
    <w:tmpl w:val="679C27E4"/>
    <w:lvl w:ilvl="0" w:tplc="5798BFF4">
      <w:start w:val="25"/>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FA4"/>
    <w:rsid w:val="00000B47"/>
    <w:rsid w:val="00011150"/>
    <w:rsid w:val="00016775"/>
    <w:rsid w:val="00052CCC"/>
    <w:rsid w:val="00060684"/>
    <w:rsid w:val="00060BDA"/>
    <w:rsid w:val="000701BF"/>
    <w:rsid w:val="00073423"/>
    <w:rsid w:val="000A340A"/>
    <w:rsid w:val="000A4B0A"/>
    <w:rsid w:val="000B34B4"/>
    <w:rsid w:val="000B3AA0"/>
    <w:rsid w:val="000C7447"/>
    <w:rsid w:val="000D6AAB"/>
    <w:rsid w:val="000E1790"/>
    <w:rsid w:val="000E2D61"/>
    <w:rsid w:val="000E4E6B"/>
    <w:rsid w:val="000F20C9"/>
    <w:rsid w:val="000F666E"/>
    <w:rsid w:val="000F7293"/>
    <w:rsid w:val="001067E5"/>
    <w:rsid w:val="00116F76"/>
    <w:rsid w:val="0013158C"/>
    <w:rsid w:val="00134F78"/>
    <w:rsid w:val="00144330"/>
    <w:rsid w:val="001447C8"/>
    <w:rsid w:val="0016598A"/>
    <w:rsid w:val="00172E2B"/>
    <w:rsid w:val="001873B3"/>
    <w:rsid w:val="00192910"/>
    <w:rsid w:val="0019330D"/>
    <w:rsid w:val="001973BE"/>
    <w:rsid w:val="001973E7"/>
    <w:rsid w:val="001977A6"/>
    <w:rsid w:val="001A536F"/>
    <w:rsid w:val="001A7D6E"/>
    <w:rsid w:val="001D101B"/>
    <w:rsid w:val="001D14C1"/>
    <w:rsid w:val="001E0C76"/>
    <w:rsid w:val="001F4E6B"/>
    <w:rsid w:val="00203DEE"/>
    <w:rsid w:val="00210542"/>
    <w:rsid w:val="00227A7C"/>
    <w:rsid w:val="00227E12"/>
    <w:rsid w:val="00230022"/>
    <w:rsid w:val="00234BAA"/>
    <w:rsid w:val="00251E2B"/>
    <w:rsid w:val="00252F9D"/>
    <w:rsid w:val="0025590F"/>
    <w:rsid w:val="00255931"/>
    <w:rsid w:val="00287732"/>
    <w:rsid w:val="002A445B"/>
    <w:rsid w:val="002B4D7B"/>
    <w:rsid w:val="002B5223"/>
    <w:rsid w:val="002C2060"/>
    <w:rsid w:val="002E5AE2"/>
    <w:rsid w:val="00303662"/>
    <w:rsid w:val="00304543"/>
    <w:rsid w:val="00313D42"/>
    <w:rsid w:val="00314057"/>
    <w:rsid w:val="003232A1"/>
    <w:rsid w:val="003278F0"/>
    <w:rsid w:val="00334D2A"/>
    <w:rsid w:val="00341CC2"/>
    <w:rsid w:val="00360124"/>
    <w:rsid w:val="003707D6"/>
    <w:rsid w:val="0037107D"/>
    <w:rsid w:val="003718E7"/>
    <w:rsid w:val="003725BE"/>
    <w:rsid w:val="003753ED"/>
    <w:rsid w:val="003950DD"/>
    <w:rsid w:val="003B2A9C"/>
    <w:rsid w:val="003C7454"/>
    <w:rsid w:val="003D6900"/>
    <w:rsid w:val="003E2F92"/>
    <w:rsid w:val="00404F0A"/>
    <w:rsid w:val="004126C1"/>
    <w:rsid w:val="00414032"/>
    <w:rsid w:val="00430C9C"/>
    <w:rsid w:val="00435088"/>
    <w:rsid w:val="00444760"/>
    <w:rsid w:val="0046072B"/>
    <w:rsid w:val="00460FC8"/>
    <w:rsid w:val="00463B29"/>
    <w:rsid w:val="00476409"/>
    <w:rsid w:val="00476754"/>
    <w:rsid w:val="004834B5"/>
    <w:rsid w:val="00492845"/>
    <w:rsid w:val="004A26C1"/>
    <w:rsid w:val="004F021C"/>
    <w:rsid w:val="004F0D19"/>
    <w:rsid w:val="004F54D9"/>
    <w:rsid w:val="004F7B29"/>
    <w:rsid w:val="005079FA"/>
    <w:rsid w:val="00515E38"/>
    <w:rsid w:val="00515E4B"/>
    <w:rsid w:val="00532401"/>
    <w:rsid w:val="0054036C"/>
    <w:rsid w:val="00545272"/>
    <w:rsid w:val="0054610A"/>
    <w:rsid w:val="00551C56"/>
    <w:rsid w:val="00556182"/>
    <w:rsid w:val="00556880"/>
    <w:rsid w:val="005717A9"/>
    <w:rsid w:val="005A66DE"/>
    <w:rsid w:val="005B245A"/>
    <w:rsid w:val="005B5136"/>
    <w:rsid w:val="005C3F68"/>
    <w:rsid w:val="005D3E1F"/>
    <w:rsid w:val="005E746C"/>
    <w:rsid w:val="005F49EB"/>
    <w:rsid w:val="00611656"/>
    <w:rsid w:val="00632470"/>
    <w:rsid w:val="00643D11"/>
    <w:rsid w:val="006538B6"/>
    <w:rsid w:val="00665104"/>
    <w:rsid w:val="006672DD"/>
    <w:rsid w:val="006708C2"/>
    <w:rsid w:val="00671801"/>
    <w:rsid w:val="00674A4E"/>
    <w:rsid w:val="006953E7"/>
    <w:rsid w:val="006955EF"/>
    <w:rsid w:val="00696951"/>
    <w:rsid w:val="006A5568"/>
    <w:rsid w:val="006B2AD8"/>
    <w:rsid w:val="006C3FF9"/>
    <w:rsid w:val="006C4AF7"/>
    <w:rsid w:val="006D1110"/>
    <w:rsid w:val="006D35A4"/>
    <w:rsid w:val="006D44F5"/>
    <w:rsid w:val="006D66D7"/>
    <w:rsid w:val="006E1359"/>
    <w:rsid w:val="006E7C9D"/>
    <w:rsid w:val="006F1766"/>
    <w:rsid w:val="006F33C7"/>
    <w:rsid w:val="006F505A"/>
    <w:rsid w:val="007043EA"/>
    <w:rsid w:val="0071178A"/>
    <w:rsid w:val="007335FD"/>
    <w:rsid w:val="00735399"/>
    <w:rsid w:val="00741453"/>
    <w:rsid w:val="007421B8"/>
    <w:rsid w:val="00751080"/>
    <w:rsid w:val="00755465"/>
    <w:rsid w:val="00763F62"/>
    <w:rsid w:val="0076679B"/>
    <w:rsid w:val="007704F0"/>
    <w:rsid w:val="007710D8"/>
    <w:rsid w:val="00780345"/>
    <w:rsid w:val="00787110"/>
    <w:rsid w:val="00791D76"/>
    <w:rsid w:val="007B5CEF"/>
    <w:rsid w:val="007C24DF"/>
    <w:rsid w:val="008022C6"/>
    <w:rsid w:val="00804ED6"/>
    <w:rsid w:val="0084149D"/>
    <w:rsid w:val="00872187"/>
    <w:rsid w:val="00883252"/>
    <w:rsid w:val="008912CB"/>
    <w:rsid w:val="00896294"/>
    <w:rsid w:val="008A38BD"/>
    <w:rsid w:val="008A659D"/>
    <w:rsid w:val="008B0BD4"/>
    <w:rsid w:val="008D04F8"/>
    <w:rsid w:val="008D0636"/>
    <w:rsid w:val="008D7685"/>
    <w:rsid w:val="008F0A55"/>
    <w:rsid w:val="00907445"/>
    <w:rsid w:val="00910337"/>
    <w:rsid w:val="00911378"/>
    <w:rsid w:val="009145F0"/>
    <w:rsid w:val="00923878"/>
    <w:rsid w:val="009245D4"/>
    <w:rsid w:val="00924FFC"/>
    <w:rsid w:val="00944195"/>
    <w:rsid w:val="00946C1C"/>
    <w:rsid w:val="0095192D"/>
    <w:rsid w:val="009522CD"/>
    <w:rsid w:val="00953904"/>
    <w:rsid w:val="009644FB"/>
    <w:rsid w:val="009761CD"/>
    <w:rsid w:val="009776C9"/>
    <w:rsid w:val="0098124D"/>
    <w:rsid w:val="00983738"/>
    <w:rsid w:val="009A692E"/>
    <w:rsid w:val="009B3674"/>
    <w:rsid w:val="009D2524"/>
    <w:rsid w:val="009F6EA2"/>
    <w:rsid w:val="00A10FA0"/>
    <w:rsid w:val="00A15FA4"/>
    <w:rsid w:val="00A17B5C"/>
    <w:rsid w:val="00A256BA"/>
    <w:rsid w:val="00A32346"/>
    <w:rsid w:val="00A43105"/>
    <w:rsid w:val="00A47AB7"/>
    <w:rsid w:val="00A50BC3"/>
    <w:rsid w:val="00A567BA"/>
    <w:rsid w:val="00A57529"/>
    <w:rsid w:val="00A71EA5"/>
    <w:rsid w:val="00A76948"/>
    <w:rsid w:val="00A875DC"/>
    <w:rsid w:val="00A91473"/>
    <w:rsid w:val="00AA2536"/>
    <w:rsid w:val="00AB460D"/>
    <w:rsid w:val="00AC14E5"/>
    <w:rsid w:val="00AC7B20"/>
    <w:rsid w:val="00AD1DA4"/>
    <w:rsid w:val="00B14B6E"/>
    <w:rsid w:val="00B15CF9"/>
    <w:rsid w:val="00B167D1"/>
    <w:rsid w:val="00B16DC0"/>
    <w:rsid w:val="00B17C2F"/>
    <w:rsid w:val="00B41012"/>
    <w:rsid w:val="00B41EB8"/>
    <w:rsid w:val="00B56724"/>
    <w:rsid w:val="00B6120A"/>
    <w:rsid w:val="00B62442"/>
    <w:rsid w:val="00B64435"/>
    <w:rsid w:val="00B644BD"/>
    <w:rsid w:val="00B92561"/>
    <w:rsid w:val="00BA297E"/>
    <w:rsid w:val="00BA3786"/>
    <w:rsid w:val="00BA553D"/>
    <w:rsid w:val="00BC42F1"/>
    <w:rsid w:val="00BD6C62"/>
    <w:rsid w:val="00BE4995"/>
    <w:rsid w:val="00BF560A"/>
    <w:rsid w:val="00BF73C6"/>
    <w:rsid w:val="00C04B7E"/>
    <w:rsid w:val="00C0560B"/>
    <w:rsid w:val="00C10E6F"/>
    <w:rsid w:val="00C137A9"/>
    <w:rsid w:val="00C2767D"/>
    <w:rsid w:val="00C33B1A"/>
    <w:rsid w:val="00C401E4"/>
    <w:rsid w:val="00C435E3"/>
    <w:rsid w:val="00C51B6E"/>
    <w:rsid w:val="00C7207D"/>
    <w:rsid w:val="00C76A49"/>
    <w:rsid w:val="00C8090E"/>
    <w:rsid w:val="00C9352E"/>
    <w:rsid w:val="00CB5FEB"/>
    <w:rsid w:val="00CD4E6E"/>
    <w:rsid w:val="00CD5505"/>
    <w:rsid w:val="00CF7050"/>
    <w:rsid w:val="00D028A4"/>
    <w:rsid w:val="00D1467C"/>
    <w:rsid w:val="00D23BE6"/>
    <w:rsid w:val="00D33638"/>
    <w:rsid w:val="00D444DF"/>
    <w:rsid w:val="00D57859"/>
    <w:rsid w:val="00D63CE6"/>
    <w:rsid w:val="00D84881"/>
    <w:rsid w:val="00DA0443"/>
    <w:rsid w:val="00DC234E"/>
    <w:rsid w:val="00DD1589"/>
    <w:rsid w:val="00DE270A"/>
    <w:rsid w:val="00DF04D8"/>
    <w:rsid w:val="00DF124C"/>
    <w:rsid w:val="00E0433E"/>
    <w:rsid w:val="00E0689B"/>
    <w:rsid w:val="00E15287"/>
    <w:rsid w:val="00E6182A"/>
    <w:rsid w:val="00E649AC"/>
    <w:rsid w:val="00E83B38"/>
    <w:rsid w:val="00E94557"/>
    <w:rsid w:val="00EA5394"/>
    <w:rsid w:val="00EB1703"/>
    <w:rsid w:val="00EB62FE"/>
    <w:rsid w:val="00EF2F8D"/>
    <w:rsid w:val="00F038AF"/>
    <w:rsid w:val="00F04069"/>
    <w:rsid w:val="00F172FD"/>
    <w:rsid w:val="00F228B5"/>
    <w:rsid w:val="00F41DEF"/>
    <w:rsid w:val="00F469C8"/>
    <w:rsid w:val="00F62E71"/>
    <w:rsid w:val="00F674E5"/>
    <w:rsid w:val="00F74291"/>
    <w:rsid w:val="00F753FA"/>
    <w:rsid w:val="00FE054C"/>
    <w:rsid w:val="00FE4E16"/>
    <w:rsid w:val="00FF4EED"/>
    <w:rsid w:val="00FF6C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F88D44-7DB6-4D28-9F43-9CEC4E8B3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3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E649AC"/>
    <w:pPr>
      <w:spacing w:after="0" w:line="240" w:lineRule="auto"/>
    </w:pPr>
  </w:style>
  <w:style w:type="paragraph" w:styleId="a4">
    <w:name w:val="Balloon Text"/>
    <w:basedOn w:val="a"/>
    <w:link w:val="a5"/>
    <w:uiPriority w:val="99"/>
    <w:semiHidden/>
    <w:unhideWhenUsed/>
    <w:rsid w:val="009145F0"/>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9145F0"/>
    <w:rPr>
      <w:rFonts w:ascii="Segoe UI" w:hAnsi="Segoe UI" w:cs="Segoe UI"/>
      <w:sz w:val="18"/>
      <w:szCs w:val="18"/>
    </w:rPr>
  </w:style>
  <w:style w:type="paragraph" w:styleId="a6">
    <w:name w:val="Body Text"/>
    <w:basedOn w:val="a"/>
    <w:link w:val="a7"/>
    <w:rsid w:val="00B92561"/>
    <w:pPr>
      <w:spacing w:after="0" w:line="240" w:lineRule="auto"/>
    </w:pPr>
    <w:rPr>
      <w:rFonts w:ascii="Times New Roman" w:eastAsia="Calibri" w:hAnsi="Times New Roman" w:cs="Times New Roman"/>
      <w:sz w:val="28"/>
      <w:szCs w:val="20"/>
      <w:lang w:eastAsia="ru-RU"/>
    </w:rPr>
  </w:style>
  <w:style w:type="character" w:customStyle="1" w:styleId="a7">
    <w:name w:val="Основний текст Знак"/>
    <w:basedOn w:val="a0"/>
    <w:link w:val="a6"/>
    <w:rsid w:val="00B92561"/>
    <w:rPr>
      <w:rFonts w:ascii="Times New Roman" w:eastAsia="Calibri" w:hAnsi="Times New Roman" w:cs="Times New Roman"/>
      <w:sz w:val="28"/>
      <w:szCs w:val="20"/>
      <w:lang w:eastAsia="ru-RU"/>
    </w:rPr>
  </w:style>
  <w:style w:type="paragraph" w:styleId="a8">
    <w:name w:val="header"/>
    <w:basedOn w:val="a"/>
    <w:link w:val="a9"/>
    <w:uiPriority w:val="99"/>
    <w:unhideWhenUsed/>
    <w:rsid w:val="00B92561"/>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B92561"/>
  </w:style>
  <w:style w:type="paragraph" w:styleId="aa">
    <w:name w:val="footer"/>
    <w:basedOn w:val="a"/>
    <w:link w:val="ab"/>
    <w:uiPriority w:val="99"/>
    <w:unhideWhenUsed/>
    <w:rsid w:val="00B92561"/>
    <w:pPr>
      <w:tabs>
        <w:tab w:val="center" w:pos="4819"/>
        <w:tab w:val="right" w:pos="9639"/>
      </w:tabs>
      <w:spacing w:after="0" w:line="240" w:lineRule="auto"/>
    </w:pPr>
  </w:style>
  <w:style w:type="character" w:customStyle="1" w:styleId="ab">
    <w:name w:val="Нижній колонтитул Знак"/>
    <w:basedOn w:val="a0"/>
    <w:link w:val="aa"/>
    <w:uiPriority w:val="99"/>
    <w:rsid w:val="00B92561"/>
  </w:style>
  <w:style w:type="character" w:styleId="ac">
    <w:name w:val="Hyperlink"/>
    <w:basedOn w:val="a0"/>
    <w:uiPriority w:val="99"/>
    <w:unhideWhenUsed/>
    <w:rsid w:val="006A5568"/>
    <w:rPr>
      <w:color w:val="0000FF"/>
      <w:u w:val="single"/>
    </w:rPr>
  </w:style>
  <w:style w:type="character" w:customStyle="1" w:styleId="rvts23">
    <w:name w:val="rvts23"/>
    <w:basedOn w:val="a0"/>
    <w:rsid w:val="006A5568"/>
  </w:style>
  <w:style w:type="character" w:customStyle="1" w:styleId="rvts9">
    <w:name w:val="rvts9"/>
    <w:basedOn w:val="a0"/>
    <w:rsid w:val="006A5568"/>
  </w:style>
  <w:style w:type="character" w:customStyle="1" w:styleId="rvts44">
    <w:name w:val="rvts44"/>
    <w:basedOn w:val="a0"/>
    <w:rsid w:val="006A5568"/>
  </w:style>
  <w:style w:type="paragraph" w:customStyle="1" w:styleId="rtejustify">
    <w:name w:val="rtejustify"/>
    <w:basedOn w:val="a"/>
    <w:rsid w:val="00BE49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ой текст (2)_"/>
    <w:link w:val="20"/>
    <w:uiPriority w:val="99"/>
    <w:rsid w:val="0046072B"/>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46072B"/>
    <w:pPr>
      <w:widowControl w:val="0"/>
      <w:shd w:val="clear" w:color="auto" w:fill="FFFFFF"/>
      <w:spacing w:before="240" w:after="0" w:line="293" w:lineRule="exact"/>
      <w:jc w:val="both"/>
    </w:pPr>
    <w:rPr>
      <w:rFonts w:ascii="Times New Roman" w:hAnsi="Times New Roman" w:cs="Times New Roman"/>
      <w:sz w:val="26"/>
      <w:szCs w:val="26"/>
    </w:rPr>
  </w:style>
  <w:style w:type="character" w:customStyle="1" w:styleId="1">
    <w:name w:val="Заголовок №1_"/>
    <w:link w:val="10"/>
    <w:rsid w:val="0046072B"/>
    <w:rPr>
      <w:rFonts w:ascii="Times New Roman" w:eastAsia="Times New Roman" w:hAnsi="Times New Roman"/>
      <w:b/>
      <w:bCs/>
      <w:sz w:val="28"/>
      <w:szCs w:val="28"/>
      <w:shd w:val="clear" w:color="auto" w:fill="FFFFFF"/>
    </w:rPr>
  </w:style>
  <w:style w:type="paragraph" w:customStyle="1" w:styleId="10">
    <w:name w:val="Заголовок №1"/>
    <w:basedOn w:val="a"/>
    <w:link w:val="1"/>
    <w:rsid w:val="0046072B"/>
    <w:pPr>
      <w:widowControl w:val="0"/>
      <w:shd w:val="clear" w:color="auto" w:fill="FFFFFF"/>
      <w:spacing w:before="300" w:after="420" w:line="0" w:lineRule="atLeast"/>
      <w:jc w:val="center"/>
      <w:outlineLvl w:val="0"/>
    </w:pPr>
    <w:rPr>
      <w:rFonts w:ascii="Times New Roman" w:eastAsia="Times New Roman" w:hAnsi="Times New Roman"/>
      <w:b/>
      <w:bCs/>
      <w:sz w:val="28"/>
      <w:szCs w:val="28"/>
    </w:rPr>
  </w:style>
  <w:style w:type="table" w:styleId="ad">
    <w:name w:val="Table Grid"/>
    <w:basedOn w:val="a1"/>
    <w:uiPriority w:val="39"/>
    <w:rsid w:val="0046072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1129492">
      <w:bodyDiv w:val="1"/>
      <w:marLeft w:val="0"/>
      <w:marRight w:val="0"/>
      <w:marTop w:val="0"/>
      <w:marBottom w:val="0"/>
      <w:divBdr>
        <w:top w:val="none" w:sz="0" w:space="0" w:color="auto"/>
        <w:left w:val="none" w:sz="0" w:space="0" w:color="auto"/>
        <w:bottom w:val="none" w:sz="0" w:space="0" w:color="auto"/>
        <w:right w:val="none" w:sz="0" w:space="0" w:color="auto"/>
      </w:divBdr>
    </w:div>
    <w:div w:id="1376614209">
      <w:bodyDiv w:val="1"/>
      <w:marLeft w:val="0"/>
      <w:marRight w:val="0"/>
      <w:marTop w:val="0"/>
      <w:marBottom w:val="0"/>
      <w:divBdr>
        <w:top w:val="none" w:sz="0" w:space="0" w:color="auto"/>
        <w:left w:val="none" w:sz="0" w:space="0" w:color="auto"/>
        <w:bottom w:val="none" w:sz="0" w:space="0" w:color="auto"/>
        <w:right w:val="none" w:sz="0" w:space="0" w:color="auto"/>
      </w:divBdr>
    </w:div>
    <w:div w:id="1470172545">
      <w:bodyDiv w:val="1"/>
      <w:marLeft w:val="0"/>
      <w:marRight w:val="0"/>
      <w:marTop w:val="0"/>
      <w:marBottom w:val="0"/>
      <w:divBdr>
        <w:top w:val="none" w:sz="0" w:space="0" w:color="auto"/>
        <w:left w:val="none" w:sz="0" w:space="0" w:color="auto"/>
        <w:bottom w:val="none" w:sz="0" w:space="0" w:color="auto"/>
        <w:right w:val="none" w:sz="0" w:space="0" w:color="auto"/>
      </w:divBdr>
    </w:div>
    <w:div w:id="1511800937">
      <w:bodyDiv w:val="1"/>
      <w:marLeft w:val="0"/>
      <w:marRight w:val="0"/>
      <w:marTop w:val="0"/>
      <w:marBottom w:val="0"/>
      <w:divBdr>
        <w:top w:val="none" w:sz="0" w:space="0" w:color="auto"/>
        <w:left w:val="none" w:sz="0" w:space="0" w:color="auto"/>
        <w:bottom w:val="none" w:sz="0" w:space="0" w:color="auto"/>
        <w:right w:val="none" w:sz="0" w:space="0" w:color="auto"/>
      </w:divBdr>
    </w:div>
    <w:div w:id="1703239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B32E0-B5E0-49D5-90AE-F02B79900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4</Pages>
  <Words>5568</Words>
  <Characters>3174</Characters>
  <Application>Microsoft Office Word</Application>
  <DocSecurity>0</DocSecurity>
  <Lines>26</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Мартинчук</dc:creator>
  <cp:lastModifiedBy>Оксана Костанян (HCJ-IMP0472 - o.kostanyan)</cp:lastModifiedBy>
  <cp:revision>103</cp:revision>
  <cp:lastPrinted>2024-04-09T12:53:00Z</cp:lastPrinted>
  <dcterms:created xsi:type="dcterms:W3CDTF">2023-02-20T08:39:00Z</dcterms:created>
  <dcterms:modified xsi:type="dcterms:W3CDTF">2024-04-16T07:08:00Z</dcterms:modified>
</cp:coreProperties>
</file>