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5B" w:rsidRPr="007C095B" w:rsidRDefault="007C095B" w:rsidP="007C0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95B" w:rsidRPr="007C095B" w:rsidRDefault="007C095B" w:rsidP="007C095B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C095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2FF57F65" wp14:editId="78251DBB">
            <wp:simplePos x="0" y="0"/>
            <wp:positionH relativeFrom="column">
              <wp:posOffset>2762885</wp:posOffset>
            </wp:positionH>
            <wp:positionV relativeFrom="paragraph">
              <wp:posOffset>-274320</wp:posOffset>
            </wp:positionV>
            <wp:extent cx="521335" cy="6832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095B" w:rsidRPr="007C095B" w:rsidRDefault="007C095B" w:rsidP="007C095B">
      <w:pPr>
        <w:contextualSpacing/>
        <w:jc w:val="both"/>
        <w:rPr>
          <w:rFonts w:ascii="Calibri" w:eastAsia="Calibri" w:hAnsi="Calibri" w:cs="Times New Roman"/>
          <w:color w:val="000000"/>
          <w:sz w:val="28"/>
          <w:szCs w:val="28"/>
          <w:lang w:val="x-none" w:eastAsia="uk-UA"/>
        </w:rPr>
      </w:pPr>
    </w:p>
    <w:p w:rsidR="007C095B" w:rsidRPr="007C095B" w:rsidRDefault="007C095B" w:rsidP="007C095B">
      <w:pPr>
        <w:spacing w:after="60" w:line="240" w:lineRule="auto"/>
        <w:jc w:val="center"/>
        <w:rPr>
          <w:rFonts w:ascii="AcademyC" w:eastAsia="Times New Roman" w:hAnsi="AcademyC" w:cs="Times New Roman"/>
          <w:b/>
          <w:color w:val="002060"/>
          <w:sz w:val="28"/>
          <w:szCs w:val="28"/>
        </w:rPr>
      </w:pPr>
      <w:r w:rsidRPr="007C095B">
        <w:rPr>
          <w:rFonts w:ascii="AcademyC" w:eastAsia="Times New Roman" w:hAnsi="AcademyC" w:cs="Times New Roman"/>
          <w:b/>
          <w:color w:val="002060"/>
          <w:sz w:val="28"/>
          <w:szCs w:val="28"/>
        </w:rPr>
        <w:t>УКРАЇНА</w:t>
      </w:r>
    </w:p>
    <w:p w:rsidR="007C095B" w:rsidRPr="007C095B" w:rsidRDefault="007C095B" w:rsidP="007C095B">
      <w:pPr>
        <w:spacing w:after="60" w:line="240" w:lineRule="auto"/>
        <w:jc w:val="center"/>
        <w:rPr>
          <w:rFonts w:ascii="AcademyC" w:eastAsia="Times New Roman" w:hAnsi="AcademyC" w:cs="Times New Roman"/>
          <w:b/>
          <w:color w:val="002060"/>
          <w:sz w:val="28"/>
          <w:szCs w:val="28"/>
        </w:rPr>
      </w:pPr>
      <w:r w:rsidRPr="007C095B">
        <w:rPr>
          <w:rFonts w:ascii="AcademyC" w:eastAsia="Times New Roman" w:hAnsi="AcademyC" w:cs="Times New Roman"/>
          <w:b/>
          <w:color w:val="002060"/>
          <w:sz w:val="28"/>
          <w:szCs w:val="28"/>
        </w:rPr>
        <w:t>ВИЩА  РАДА  ПРАВОСУДДЯ</w:t>
      </w:r>
    </w:p>
    <w:p w:rsidR="007C095B" w:rsidRPr="007C095B" w:rsidRDefault="007C095B" w:rsidP="007C095B">
      <w:pPr>
        <w:spacing w:after="240" w:line="240" w:lineRule="auto"/>
        <w:jc w:val="center"/>
        <w:rPr>
          <w:rFonts w:ascii="AcademyC" w:eastAsia="Times New Roman" w:hAnsi="AcademyC" w:cs="Times New Roman"/>
          <w:b/>
          <w:color w:val="002060"/>
          <w:sz w:val="28"/>
          <w:szCs w:val="28"/>
        </w:rPr>
      </w:pPr>
      <w:r w:rsidRPr="007C095B">
        <w:rPr>
          <w:rFonts w:ascii="AcademyC" w:eastAsia="Times New Roman" w:hAnsi="AcademyC" w:cs="Times New Roman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C095B" w:rsidRPr="007C095B" w:rsidTr="00E554C0">
        <w:trPr>
          <w:trHeight w:val="188"/>
        </w:trPr>
        <w:tc>
          <w:tcPr>
            <w:tcW w:w="3098" w:type="dxa"/>
          </w:tcPr>
          <w:p w:rsidR="007C095B" w:rsidRPr="007C095B" w:rsidRDefault="007C095B" w:rsidP="007C095B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7C09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квітня</w:t>
            </w:r>
            <w:r w:rsidRPr="007C09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7C095B" w:rsidRPr="007C095B" w:rsidRDefault="007C095B" w:rsidP="007C095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7C09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7C095B">
              <w:rPr>
                <w:rFonts w:ascii="Times New Roman" w:eastAsia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7C095B" w:rsidRPr="007C095B" w:rsidRDefault="007C095B" w:rsidP="007C095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7C095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7C095B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1042</w:t>
            </w:r>
            <w:r w:rsidRPr="007C09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/0/15-24</w:t>
            </w:r>
          </w:p>
        </w:tc>
      </w:tr>
    </w:tbl>
    <w:p w:rsidR="007C095B" w:rsidRPr="007C095B" w:rsidRDefault="007C095B" w:rsidP="007C0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B5554" w:rsidRPr="006B5554" w:rsidRDefault="006B5554" w:rsidP="006B5554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1F3864" w:themeColor="accent5" w:themeShade="80"/>
          <w:sz w:val="28"/>
          <w:szCs w:val="28"/>
          <w:lang w:val="ru-RU" w:eastAsia="uk-UA"/>
        </w:rPr>
      </w:pPr>
    </w:p>
    <w:p w:rsidR="007731AC" w:rsidRPr="007731AC" w:rsidRDefault="009A6F0B" w:rsidP="006B5554">
      <w:pPr>
        <w:spacing w:after="200" w:line="276" w:lineRule="auto"/>
        <w:ind w:left="5954"/>
        <w:contextualSpacing/>
        <w:jc w:val="right"/>
        <w:rPr>
          <w:rFonts w:ascii="Calibri" w:eastAsia="Times New Roman" w:hAnsi="Calibri" w:cs="Times New Roman"/>
          <w:sz w:val="10"/>
          <w:szCs w:val="10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Calibri" w:eastAsia="Calibri" w:hAnsi="Calibri" w:cs="Times New Roman"/>
          <w:noProof/>
          <w:sz w:val="24"/>
          <w:lang w:eastAsia="uk-UA"/>
        </w:rPr>
        <w:t xml:space="preserve"> </w:t>
      </w:r>
    </w:p>
    <w:tbl>
      <w:tblPr>
        <w:tblpPr w:leftFromText="180" w:rightFromText="180" w:bottomFromText="20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4536"/>
      </w:tblGrid>
      <w:tr w:rsidR="007731AC" w:rsidRPr="007731AC" w:rsidTr="004752E6">
        <w:trPr>
          <w:trHeight w:val="1555"/>
        </w:trPr>
        <w:tc>
          <w:tcPr>
            <w:tcW w:w="4536" w:type="dxa"/>
            <w:hideMark/>
          </w:tcPr>
          <w:p w:rsidR="007731AC" w:rsidRPr="007731AC" w:rsidRDefault="007731AC" w:rsidP="00F26B49">
            <w:pPr>
              <w:shd w:val="clear" w:color="auto" w:fill="FFFFFF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773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Про відрядження судді </w:t>
            </w:r>
            <w:r w:rsidR="00F26B49" w:rsidRPr="00F26B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26B49" w:rsidRPr="00F26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Кам’янець-Подільського міськрайонного суду Хмельницької області </w:t>
            </w:r>
            <w:r w:rsidR="00F26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Гладій Л.М.</w:t>
            </w:r>
            <w:r w:rsidR="00F26B49" w:rsidRPr="00F26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D3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до</w:t>
            </w:r>
            <w:r w:rsidR="004C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F26B49" w:rsidRPr="00F26B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6B49" w:rsidRPr="00F26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Красилівського</w:t>
            </w:r>
            <w:proofErr w:type="spellEnd"/>
            <w:r w:rsidR="00F26B49" w:rsidRPr="00F26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районного суду Хмельницької області </w:t>
            </w:r>
            <w:r w:rsidRPr="00773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для здійснення правосуддя</w:t>
            </w:r>
          </w:p>
        </w:tc>
      </w:tr>
    </w:tbl>
    <w:p w:rsidR="007731AC" w:rsidRPr="007731AC" w:rsidRDefault="007731AC" w:rsidP="007731AC">
      <w:pPr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7731AC" w:rsidRPr="007731AC" w:rsidRDefault="007731AC" w:rsidP="007731A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</w:p>
    <w:p w:rsidR="007731AC" w:rsidRPr="007731AC" w:rsidRDefault="007731AC" w:rsidP="007731AC">
      <w:pPr>
        <w:widowControl w:val="0"/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F26B49" w:rsidRDefault="00F26B49" w:rsidP="00F26B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C4A1B" w:rsidRDefault="009C4A1B" w:rsidP="007C09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GoBack"/>
      <w:bookmarkEnd w:id="0"/>
    </w:p>
    <w:p w:rsidR="00F26B49" w:rsidRDefault="007731AC" w:rsidP="00F125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Вища рада правосуддя, розглянувши </w:t>
      </w:r>
      <w:r w:rsid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подання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5B94" w:rsidRP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Вищої кваліфікаційної комісії суддів України</w:t>
      </w:r>
      <w:r w:rsidR="00E05B94"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рекомендацією </w:t>
      </w:r>
      <w:r w:rsidR="007A449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відрядження судді</w:t>
      </w:r>
      <w:r w:rsidR="00CB0A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Кам’янець-Подільського міськрайонного суду Хмельницької області Гладій Людмили Миколаївни до </w:t>
      </w:r>
      <w:proofErr w:type="spellStart"/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Красилівського</w:t>
      </w:r>
      <w:proofErr w:type="spellEnd"/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Хмельницької об</w:t>
      </w:r>
      <w:r w:rsid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>ласті для здійснення правосуддя,</w:t>
      </w:r>
    </w:p>
    <w:p w:rsidR="009C4A1B" w:rsidRDefault="009C4A1B" w:rsidP="00F1259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731AC" w:rsidRDefault="007731AC" w:rsidP="00E05B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встановила:</w:t>
      </w:r>
    </w:p>
    <w:p w:rsidR="00E05B94" w:rsidRDefault="00E05B94" w:rsidP="00E05B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F26B49" w:rsidRDefault="00876DE0" w:rsidP="00F125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876D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 Вищої ради правосуддя </w:t>
      </w:r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15 березня 2024 року надійшло рішення Вищої кваліфікаційної комісії суддів України (далі – ВККСУ) від 6 березня 2024 року № 12/пс-24 про внесення до Вищої ради правосуддя подання з рекомендацією </w:t>
      </w:r>
      <w:r w:rsidR="00F1259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відрядження судді Кам’янець-Подільського міськрайонного суду Хмельницької області Гладій Л</w:t>
      </w:r>
      <w:r w:rsid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>М</w:t>
      </w:r>
      <w:r w:rsid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Красилівського</w:t>
      </w:r>
      <w:proofErr w:type="spellEnd"/>
      <w:r w:rsidR="00F26B49" w:rsidRP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Хмельницької області для здійснення правосуддя строком на 1 (один) рік</w:t>
      </w:r>
      <w:r w:rsid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42195" w:rsidRPr="00F26B49" w:rsidRDefault="00D42195" w:rsidP="00F125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підставі </w:t>
      </w:r>
      <w:r w:rsidRPr="00D42195">
        <w:rPr>
          <w:rFonts w:ascii="Times New Roman" w:eastAsia="Calibri" w:hAnsi="Times New Roman" w:cs="Times New Roman"/>
          <w:sz w:val="28"/>
          <w:szCs w:val="28"/>
        </w:rPr>
        <w:t>протоколу автоматизованого розподілу справи між член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ами Вищої ради правосуддя від </w:t>
      </w:r>
      <w:r w:rsidR="00F26B49">
        <w:rPr>
          <w:rFonts w:ascii="Times New Roman" w:eastAsia="Calibri" w:hAnsi="Times New Roman" w:cs="Times New Roman"/>
          <w:sz w:val="28"/>
          <w:szCs w:val="28"/>
        </w:rPr>
        <w:t>15 березня</w:t>
      </w:r>
      <w:r w:rsidR="00876D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2024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року вказане рішення передано члену Вищої ради правосуддя </w:t>
      </w:r>
      <w:r w:rsidR="00F26B49">
        <w:rPr>
          <w:rFonts w:ascii="Times New Roman" w:eastAsia="Calibri" w:hAnsi="Times New Roman" w:cs="Times New Roman"/>
          <w:sz w:val="28"/>
          <w:szCs w:val="28"/>
        </w:rPr>
        <w:t>Морозу М.В</w:t>
      </w:r>
      <w:r w:rsidR="00876DE0">
        <w:rPr>
          <w:rFonts w:ascii="Times New Roman" w:eastAsia="Calibri" w:hAnsi="Times New Roman" w:cs="Times New Roman"/>
          <w:sz w:val="28"/>
          <w:szCs w:val="28"/>
        </w:rPr>
        <w:t>.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21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проведення перевірки.</w:t>
      </w:r>
    </w:p>
    <w:p w:rsidR="003E538E" w:rsidRPr="00AA772A" w:rsidRDefault="00D42195" w:rsidP="00F12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A772A">
        <w:rPr>
          <w:rFonts w:ascii="Times New Roman" w:eastAsia="Calibri" w:hAnsi="Times New Roman" w:cs="Times New Roman"/>
          <w:sz w:val="28"/>
          <w:szCs w:val="28"/>
        </w:rPr>
        <w:t xml:space="preserve">Суддя </w:t>
      </w:r>
      <w:r w:rsidR="00F26B49">
        <w:rPr>
          <w:rFonts w:ascii="Times New Roman" w:eastAsia="Calibri" w:hAnsi="Times New Roman" w:cs="Times New Roman"/>
          <w:sz w:val="28"/>
          <w:szCs w:val="28"/>
        </w:rPr>
        <w:t>Гладій Л.М</w:t>
      </w:r>
      <w:r w:rsidR="00876DE0" w:rsidRPr="00AA772A">
        <w:rPr>
          <w:rFonts w:ascii="Times New Roman" w:eastAsia="Calibri" w:hAnsi="Times New Roman" w:cs="Times New Roman"/>
          <w:sz w:val="28"/>
          <w:szCs w:val="28"/>
        </w:rPr>
        <w:t>.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овідомлен</w:t>
      </w:r>
      <w:r w:rsidR="00F26B4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про дату, час і місце проведення засідання Вищої ради правосуддя, </w:t>
      </w:r>
      <w:r w:rsidR="00B67036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яке 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призначено на </w:t>
      </w:r>
      <w:r w:rsidR="00F26B4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9 квітня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2024 року, в установленому законом порядку, зокрема шляхом оприлюднення відповідної інформації на офіційному </w:t>
      </w:r>
      <w:proofErr w:type="spellStart"/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вебсайті</w:t>
      </w:r>
      <w:proofErr w:type="spellEnd"/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Вищої ради правосуддя.</w:t>
      </w:r>
    </w:p>
    <w:p w:rsidR="00A52921" w:rsidRDefault="00F26B49" w:rsidP="00F12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9 квітня</w:t>
      </w:r>
      <w:r w:rsidR="00846748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2024 року </w:t>
      </w:r>
      <w:r w:rsid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суддя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Гладій Л.М</w:t>
      </w:r>
      <w:r w:rsidR="00876DE0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44C91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взя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9E42A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44C91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участь у засіданні Вищої ради правосуддя в режимі </w:t>
      </w:r>
      <w:proofErr w:type="spellStart"/>
      <w:r w:rsidR="00044C91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відеоконференції</w:t>
      </w:r>
      <w:proofErr w:type="spellEnd"/>
      <w:r w:rsid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проси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ла</w:t>
      </w:r>
      <w:r w:rsid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відрядити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її</w:t>
      </w:r>
      <w:r w:rsid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Pr="00F26B4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Красилівського</w:t>
      </w:r>
      <w:proofErr w:type="spellEnd"/>
      <w:r w:rsidRPr="00F26B4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районного суду Хмельницької області</w:t>
      </w:r>
      <w:r w:rsidR="00044C91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44C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E538E" w:rsidRPr="003E538E" w:rsidRDefault="003E538E" w:rsidP="00F12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E538E">
        <w:rPr>
          <w:rFonts w:ascii="Times New Roman" w:eastAsia="Calibri" w:hAnsi="Times New Roman" w:cs="Times New Roman"/>
          <w:sz w:val="28"/>
        </w:rPr>
        <w:t xml:space="preserve">Згідно з пунктом 5 розділу ІV Порядку відрядження судді до іншого </w:t>
      </w:r>
      <w:r w:rsidR="0046694D">
        <w:rPr>
          <w:rFonts w:ascii="Times New Roman" w:eastAsia="Calibri" w:hAnsi="Times New Roman" w:cs="Times New Roman"/>
          <w:sz w:val="28"/>
        </w:rPr>
        <w:t xml:space="preserve"> </w:t>
      </w:r>
      <w:r w:rsidRPr="003E538E">
        <w:rPr>
          <w:rFonts w:ascii="Times New Roman" w:eastAsia="Calibri" w:hAnsi="Times New Roman" w:cs="Times New Roman"/>
          <w:sz w:val="28"/>
        </w:rPr>
        <w:t>суду того самого рівня і спеціалізації (як тимчасового переведення),</w:t>
      </w:r>
      <w:r w:rsidR="00CF407D">
        <w:rPr>
          <w:rFonts w:ascii="Times New Roman" w:eastAsia="Calibri" w:hAnsi="Times New Roman" w:cs="Times New Roman"/>
          <w:sz w:val="28"/>
        </w:rPr>
        <w:t xml:space="preserve"> </w:t>
      </w:r>
      <w:r w:rsidRPr="003E538E">
        <w:rPr>
          <w:rFonts w:ascii="Times New Roman" w:eastAsia="Calibri" w:hAnsi="Times New Roman" w:cs="Times New Roman"/>
          <w:sz w:val="28"/>
        </w:rPr>
        <w:t>затвердженого рішенням Вищої ради правосуддя від 24 січня 2017 року № 54/0/15-17, відсутність судді не перешкоджає розгляду питання щодо його відрядження.</w:t>
      </w:r>
    </w:p>
    <w:p w:rsidR="00F26B49" w:rsidRPr="009E42A9" w:rsidRDefault="003E538E" w:rsidP="00F1259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3E538E">
        <w:rPr>
          <w:rFonts w:ascii="Times New Roman" w:eastAsia="Calibri" w:hAnsi="Times New Roman" w:cs="Calibri"/>
          <w:sz w:val="28"/>
          <w:szCs w:val="28"/>
        </w:rPr>
        <w:t xml:space="preserve">Вища рада </w:t>
      </w:r>
      <w:r w:rsidR="00686DF2">
        <w:rPr>
          <w:rFonts w:ascii="Times New Roman" w:eastAsia="Calibri" w:hAnsi="Times New Roman" w:cs="Calibri"/>
          <w:sz w:val="28"/>
          <w:szCs w:val="28"/>
        </w:rPr>
        <w:t>правосуддя, розглянувши подання ВККСУ</w:t>
      </w:r>
      <w:r w:rsidRPr="003E538E">
        <w:rPr>
          <w:rFonts w:ascii="Times New Roman" w:eastAsia="Calibri" w:hAnsi="Times New Roman" w:cs="Calibri"/>
          <w:sz w:val="28"/>
          <w:szCs w:val="28"/>
        </w:rPr>
        <w:t xml:space="preserve">, заслухавши </w:t>
      </w:r>
      <w:r w:rsidRPr="003E538E">
        <w:rPr>
          <w:rFonts w:ascii="Times New Roman" w:eastAsia="Calibri" w:hAnsi="Times New Roman" w:cs="Calibri"/>
          <w:sz w:val="28"/>
          <w:szCs w:val="28"/>
        </w:rPr>
        <w:lastRenderedPageBreak/>
        <w:t>доповідача – члена Вищої рад</w:t>
      </w:r>
      <w:r w:rsidR="00DE0DD7">
        <w:rPr>
          <w:rFonts w:ascii="Times New Roman" w:eastAsia="Calibri" w:hAnsi="Times New Roman" w:cs="Calibri"/>
          <w:sz w:val="28"/>
          <w:szCs w:val="28"/>
        </w:rPr>
        <w:t xml:space="preserve">и правосуддя </w:t>
      </w:r>
      <w:r w:rsidR="00F26B49">
        <w:rPr>
          <w:rFonts w:ascii="Times New Roman" w:eastAsia="Calibri" w:hAnsi="Times New Roman" w:cs="Calibri"/>
          <w:sz w:val="28"/>
          <w:szCs w:val="28"/>
        </w:rPr>
        <w:t>Мороза М.В</w:t>
      </w:r>
      <w:r w:rsidR="00876DE0">
        <w:rPr>
          <w:rFonts w:ascii="Times New Roman" w:eastAsia="Calibri" w:hAnsi="Times New Roman" w:cs="Calibri"/>
          <w:sz w:val="28"/>
          <w:szCs w:val="28"/>
        </w:rPr>
        <w:t>.,</w:t>
      </w:r>
      <w:r w:rsidRPr="003E538E">
        <w:rPr>
          <w:rFonts w:ascii="Times New Roman" w:eastAsia="Calibri" w:hAnsi="Times New Roman" w:cs="Calibri"/>
          <w:sz w:val="28"/>
          <w:szCs w:val="28"/>
        </w:rPr>
        <w:t xml:space="preserve"> дійшла висновку</w:t>
      </w:r>
      <w:r w:rsidR="00CF407D">
        <w:rPr>
          <w:rFonts w:ascii="Times New Roman" w:eastAsia="Calibri" w:hAnsi="Times New Roman" w:cs="Calibri"/>
          <w:sz w:val="28"/>
          <w:szCs w:val="28"/>
        </w:rPr>
        <w:br/>
      </w:r>
      <w:r w:rsidRPr="003E538E">
        <w:rPr>
          <w:rFonts w:ascii="Times New Roman" w:eastAsia="Calibri" w:hAnsi="Times New Roman" w:cs="Calibri"/>
          <w:sz w:val="28"/>
          <w:szCs w:val="28"/>
        </w:rPr>
        <w:t>про наявність визначених законом підстав для відрядження судді з огляду на таке.</w:t>
      </w:r>
    </w:p>
    <w:p w:rsidR="00F26B49" w:rsidRPr="00F26B49" w:rsidRDefault="00F12590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Гладій Людмила Миколаївна</w:t>
      </w:r>
      <w:r w:rsidR="00F26B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6B49" w:rsidRPr="00F26B49">
        <w:rPr>
          <w:rFonts w:ascii="Times New Roman" w:eastAsia="Calibri" w:hAnsi="Times New Roman" w:cs="Times New Roman"/>
          <w:sz w:val="28"/>
          <w:szCs w:val="28"/>
        </w:rPr>
        <w:t>Указом Президента України від</w:t>
      </w:r>
      <w:r w:rsidR="00F26B49">
        <w:rPr>
          <w:rFonts w:ascii="Times New Roman" w:eastAsia="Calibri" w:hAnsi="Times New Roman" w:cs="Times New Roman"/>
          <w:sz w:val="28"/>
          <w:szCs w:val="28"/>
        </w:rPr>
        <w:t xml:space="preserve"> 20 лютого 2010 року № 200/2010</w:t>
      </w:r>
      <w:r w:rsidR="00F26B49" w:rsidRPr="00F26B49">
        <w:rPr>
          <w:rFonts w:ascii="Times New Roman" w:eastAsia="Calibri" w:hAnsi="Times New Roman" w:cs="Times New Roman"/>
          <w:sz w:val="28"/>
          <w:szCs w:val="28"/>
        </w:rPr>
        <w:t xml:space="preserve"> призначена на посаду судді Кам’янець-Подільського міськрайонного суду Хмельницької області строком на п’ять років. Указом Президента України від 2 листопада 2017 року № 348/2017 признач</w:t>
      </w:r>
      <w:r w:rsidR="00F26B49">
        <w:rPr>
          <w:rFonts w:ascii="Times New Roman" w:eastAsia="Calibri" w:hAnsi="Times New Roman" w:cs="Times New Roman"/>
          <w:sz w:val="28"/>
          <w:szCs w:val="28"/>
        </w:rPr>
        <w:t xml:space="preserve">ена на посаду судді цього суду. </w:t>
      </w:r>
      <w:r w:rsidR="00F26B49" w:rsidRPr="00F26B49">
        <w:rPr>
          <w:rFonts w:ascii="Times New Roman" w:eastAsia="Calibri" w:hAnsi="Times New Roman" w:cs="Times New Roman"/>
          <w:sz w:val="28"/>
          <w:szCs w:val="28"/>
        </w:rPr>
        <w:t>Рішенням Вищої ради правосуддя від 19 листопада 2020 року                     № 3175/0/15-20 відряджен</w:t>
      </w:r>
      <w:r w:rsidR="00F26B49">
        <w:rPr>
          <w:rFonts w:ascii="Times New Roman" w:eastAsia="Calibri" w:hAnsi="Times New Roman" w:cs="Times New Roman"/>
          <w:sz w:val="28"/>
          <w:szCs w:val="28"/>
        </w:rPr>
        <w:t>а</w:t>
      </w:r>
      <w:r w:rsidR="00F26B49" w:rsidRPr="00F26B49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="00F26B49" w:rsidRPr="00F26B49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="00F26B49" w:rsidRPr="00F26B49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для здійснення правосуддя строком</w:t>
      </w:r>
      <w:r w:rsidR="00F26B49">
        <w:rPr>
          <w:rFonts w:ascii="Times New Roman" w:eastAsia="Calibri" w:hAnsi="Times New Roman" w:cs="Times New Roman"/>
          <w:sz w:val="28"/>
          <w:szCs w:val="28"/>
        </w:rPr>
        <w:t xml:space="preserve"> на один рік з </w:t>
      </w:r>
      <w:r w:rsidR="00F26B49" w:rsidRPr="00F26B49">
        <w:rPr>
          <w:rFonts w:ascii="Times New Roman" w:eastAsia="Calibri" w:hAnsi="Times New Roman" w:cs="Times New Roman"/>
          <w:sz w:val="28"/>
          <w:szCs w:val="28"/>
        </w:rPr>
        <w:t>3 грудня 2020 року.</w:t>
      </w:r>
      <w:r w:rsidR="00F26B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6B49" w:rsidRPr="00F26B49">
        <w:rPr>
          <w:rFonts w:ascii="Times New Roman" w:eastAsia="Calibri" w:hAnsi="Times New Roman" w:cs="Times New Roman"/>
          <w:sz w:val="28"/>
          <w:szCs w:val="28"/>
        </w:rPr>
        <w:t xml:space="preserve">Рішенням Вищої ради правосуддя від 16 вересня 2021 року № 1996/0/15-21 продовжено строк відрядження судді Гладій Л.М. до </w:t>
      </w:r>
      <w:proofErr w:type="spellStart"/>
      <w:r w:rsidR="00F26B49" w:rsidRPr="00F26B49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="00F26B49" w:rsidRPr="00F26B49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для здійснення правосуддя строком на один рік з </w:t>
      </w:r>
      <w:r w:rsidR="009E42A9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F26B49" w:rsidRPr="00F26B49">
        <w:rPr>
          <w:rFonts w:ascii="Times New Roman" w:eastAsia="Calibri" w:hAnsi="Times New Roman" w:cs="Times New Roman"/>
          <w:sz w:val="28"/>
          <w:szCs w:val="28"/>
        </w:rPr>
        <w:t>4 грудня 2021 року.</w:t>
      </w:r>
      <w:r w:rsidR="00F26B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6B49" w:rsidRPr="00F26B49">
        <w:rPr>
          <w:rFonts w:ascii="Times New Roman" w:eastAsia="Calibri" w:hAnsi="Times New Roman" w:cs="Times New Roman"/>
          <w:sz w:val="28"/>
          <w:szCs w:val="28"/>
        </w:rPr>
        <w:t xml:space="preserve">Рішенням Голови Верховного Суду від 4 травня 2022 року № 90/0/149-22 строк відрядження судді Гладій Л.М. до </w:t>
      </w:r>
      <w:proofErr w:type="spellStart"/>
      <w:r w:rsidR="00F26B49" w:rsidRPr="00F26B49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="00F26B49" w:rsidRPr="00F26B49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продовжено до 4 грудня 2023 року.</w:t>
      </w:r>
    </w:p>
    <w:p w:rsidR="00F26B49" w:rsidRDefault="00F26B49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6B49">
        <w:rPr>
          <w:rFonts w:ascii="Times New Roman" w:eastAsia="Calibri" w:hAnsi="Times New Roman" w:cs="Times New Roman"/>
          <w:sz w:val="28"/>
          <w:szCs w:val="28"/>
        </w:rPr>
        <w:t>Стаж роботи Гладій Л.М. на посаді судді становить більше 10 років.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>Із рішення ВККСУ від 6 березня 2024 року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 № 12/пс-24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вбачається, що 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5163E2">
        <w:rPr>
          <w:rFonts w:ascii="Times New Roman" w:eastAsia="Calibri" w:hAnsi="Times New Roman" w:cs="Times New Roman"/>
          <w:sz w:val="28"/>
          <w:szCs w:val="28"/>
        </w:rPr>
        <w:t>8 лютого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2024 року </w:t>
      </w:r>
      <w:r w:rsidR="00F12590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вх</w:t>
      </w:r>
      <w:proofErr w:type="spellEnd"/>
      <w:r w:rsidR="00F12590">
        <w:rPr>
          <w:rFonts w:ascii="Times New Roman" w:eastAsia="Calibri" w:hAnsi="Times New Roman" w:cs="Times New Roman"/>
          <w:sz w:val="28"/>
          <w:szCs w:val="28"/>
        </w:rPr>
        <w:t>.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№ 8-3687/24</w:t>
      </w:r>
      <w:r w:rsidR="00F12590">
        <w:rPr>
          <w:rFonts w:ascii="Times New Roman" w:eastAsia="Calibri" w:hAnsi="Times New Roman" w:cs="Times New Roman"/>
          <w:sz w:val="28"/>
          <w:szCs w:val="28"/>
        </w:rPr>
        <w:t>)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від Державної судової адміністрації України (далі – ДСА України) надійшло повідомлення про необхідність розгляду питання щодо відрядження судді до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у зв’язку з виявленням надмірного рівня судового навантаження в цьому суді.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У повідомленні ДСА України зазначено, що, за даними звітності за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163E2">
        <w:rPr>
          <w:rFonts w:ascii="Times New Roman" w:eastAsia="Calibri" w:hAnsi="Times New Roman" w:cs="Times New Roman"/>
          <w:sz w:val="28"/>
          <w:szCs w:val="28"/>
        </w:rPr>
        <w:t>2023 рік, середня кількість днів, необхідних для розгляду справ та матеріалів, що надійшли до місцевих загальних судів,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(рішення Вищої ради правосуддя від 24 листопада 2020 року № 3237/0/15-20).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Водночас у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Красилівському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районному суді Хмельницької області нормативний час розгляду справ </w:t>
      </w:r>
      <w:r w:rsidR="00F12590">
        <w:rPr>
          <w:rFonts w:ascii="Times New Roman" w:eastAsia="Calibri" w:hAnsi="Times New Roman" w:cs="Times New Roman"/>
          <w:sz w:val="28"/>
          <w:szCs w:val="28"/>
        </w:rPr>
        <w:t>перевищує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середній по Україні та становить 423 дні </w:t>
      </w:r>
      <w:r w:rsidR="00F12590">
        <w:rPr>
          <w:rFonts w:ascii="Times New Roman" w:eastAsia="Calibri" w:hAnsi="Times New Roman" w:cs="Times New Roman"/>
          <w:sz w:val="28"/>
          <w:szCs w:val="28"/>
        </w:rPr>
        <w:t>для одного судді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12590">
        <w:rPr>
          <w:rFonts w:ascii="Times New Roman" w:eastAsia="Calibri" w:hAnsi="Times New Roman" w:cs="Times New Roman"/>
          <w:sz w:val="28"/>
          <w:szCs w:val="28"/>
        </w:rPr>
        <w:t>У зв’язку із цим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ДСА України повідомляє про необхідність відрядження одного судді до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строком на один рік.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ДСА України зауважує, що відрядження одного судді до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</w:t>
      </w:r>
      <w:r w:rsidR="00F12590">
        <w:rPr>
          <w:rFonts w:ascii="Times New Roman" w:eastAsia="Calibri" w:hAnsi="Times New Roman" w:cs="Times New Roman"/>
          <w:sz w:val="28"/>
          <w:szCs w:val="28"/>
        </w:rPr>
        <w:t>дасть можливість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врегулювати рівень судового навантаження в цьому суді, однак кількість суддів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перевищуватиме кількість суддів, визначену рішенням Вищої ради правосуддя, на одну посаду. При цьому нормативний час розгляду справ у суді становитиме 282 дні.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Отже, є підстави стверджувати про наявність у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Красилівському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районному суді Хмельницької області надмірного рівня судового навантаження. </w:t>
      </w:r>
    </w:p>
    <w:p w:rsid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>Частиною першою статті 55 Закону України «Про судоустрій і ста</w:t>
      </w:r>
      <w:r w:rsidR="00F12590">
        <w:rPr>
          <w:rFonts w:ascii="Times New Roman" w:eastAsia="Calibri" w:hAnsi="Times New Roman" w:cs="Times New Roman"/>
          <w:sz w:val="28"/>
          <w:szCs w:val="28"/>
        </w:rPr>
        <w:t>тус суддів»</w:t>
      </w:r>
      <w:r w:rsidR="00F12590" w:rsidRPr="00F12590">
        <w:t xml:space="preserve"> </w:t>
      </w:r>
      <w:r w:rsidR="00F12590" w:rsidRPr="00F12590">
        <w:rPr>
          <w:rFonts w:ascii="Times New Roman" w:eastAsia="Calibri" w:hAnsi="Times New Roman" w:cs="Times New Roman"/>
          <w:sz w:val="28"/>
          <w:szCs w:val="28"/>
        </w:rPr>
        <w:t>визначено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, зокрема, 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що у зв’язку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</w:t>
      </w:r>
      <w:r w:rsidRPr="005163E2">
        <w:rPr>
          <w:rFonts w:ascii="Times New Roman" w:eastAsia="Calibri" w:hAnsi="Times New Roman" w:cs="Times New Roman"/>
          <w:sz w:val="28"/>
          <w:szCs w:val="28"/>
        </w:rPr>
        <w:lastRenderedPageBreak/>
        <w:t>суддя може бути, за його згодою, відряджений до іншого суду того самого рівня і спеціалізації для здійснення правосуддя.</w:t>
      </w:r>
    </w:p>
    <w:p w:rsidR="00332053" w:rsidRDefault="00332053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Суддя Гладій Л.М. надала згоду 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на відрядження до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 для здійснення правосуддя.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Зазначене узгоджується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</w:t>
      </w:r>
      <w:r w:rsidR="009E42A9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5163E2">
        <w:rPr>
          <w:rFonts w:ascii="Times New Roman" w:eastAsia="Calibri" w:hAnsi="Times New Roman" w:cs="Times New Roman"/>
          <w:sz w:val="28"/>
          <w:szCs w:val="28"/>
        </w:rPr>
        <w:t>№ 54/0/15-17.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>Згідно із частиною другою статті 55 Закону України «Про судоустрій 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5163E2">
        <w:rPr>
          <w:rFonts w:ascii="Times New Roman" w:eastAsia="Calibri" w:hAnsi="Times New Roman" w:cs="Times New Roman"/>
          <w:sz w:val="28"/>
          <w:szCs w:val="28"/>
        </w:rPr>
        <w:t>становлено, що у Кам’янець-Подільському міськрайонному суді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Хмельницької області визначено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16 штатних посад суддів,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равосуддя здійснюють 12 суддів. 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За інформацією, наданою головою Кам’янець-Подільського міськрайонного суду Хмельницької області, загальна кількість справ, що перебувають у провадженні суддів цього суду, становить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149 кримінальних справ, 894 цивільні справи, 13 адміністративних справ та </w:t>
      </w:r>
      <w:r w:rsidR="009E42A9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211 справ про адміністративні правопорушення. У провадженні судді </w:t>
      </w:r>
      <w:r w:rsidR="009E42A9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Гладій Л.М. на момент формування довідки для розгляду питання щодо відрядження судді до іншого суду того самого рівня і спеціалізації для здійснення правосуддя відсутні справи будь-якої категорії. </w:t>
      </w:r>
    </w:p>
    <w:p w:rsidR="005163E2" w:rsidRPr="005163E2" w:rsidRDefault="00F12590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Крім того,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 xml:space="preserve"> встановлено, що у </w:t>
      </w:r>
      <w:proofErr w:type="spellStart"/>
      <w:r w:rsidR="005163E2" w:rsidRPr="005163E2">
        <w:rPr>
          <w:rFonts w:ascii="Times New Roman" w:eastAsia="Calibri" w:hAnsi="Times New Roman" w:cs="Times New Roman"/>
          <w:sz w:val="28"/>
          <w:szCs w:val="28"/>
        </w:rPr>
        <w:t>Красилівському</w:t>
      </w:r>
      <w:proofErr w:type="spellEnd"/>
      <w:r w:rsidR="005163E2"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районному суді Хмельницької області визначено 4 штатних посад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 xml:space="preserve"> суддів</w:t>
      </w:r>
      <w:r>
        <w:rPr>
          <w:rFonts w:ascii="Times New Roman" w:eastAsia="Calibri" w:hAnsi="Times New Roman" w:cs="Times New Roman"/>
          <w:sz w:val="28"/>
          <w:szCs w:val="28"/>
        </w:rPr>
        <w:t>, правосуддя здійснюють 2 судді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За інформацією, наданою головою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області, загальна кількість справ, що перебувають у провадженні суддів цього суду, становить 109 кримінальних справ, 409 цивільних справ, 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            5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адміністративних справ та 49 справ про адміністративні правопорушення. </w:t>
      </w:r>
      <w:r w:rsidR="00F12590">
        <w:rPr>
          <w:rFonts w:ascii="Times New Roman" w:eastAsia="Calibri" w:hAnsi="Times New Roman" w:cs="Times New Roman"/>
          <w:sz w:val="28"/>
          <w:szCs w:val="28"/>
        </w:rPr>
        <w:t>П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овідомлено про відновлення діяльності органу дізнання, який перебуває в межах територіальної юрисдикції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області, що вплинуло не тільки на збільшення рівня судового навантаження, а й на можливість утворення колегій для розгляду кримінальних проваджень, </w:t>
      </w:r>
      <w:r w:rsidR="00F12590">
        <w:rPr>
          <w:rFonts w:ascii="Times New Roman" w:eastAsia="Calibri" w:hAnsi="Times New Roman" w:cs="Times New Roman"/>
          <w:sz w:val="28"/>
          <w:szCs w:val="28"/>
        </w:rPr>
        <w:t>та зумовило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необхідність для передання таких справ на розгляд до інших судів.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>Протягом 2022 року судд</w:t>
      </w:r>
      <w:r w:rsidR="00F12590">
        <w:rPr>
          <w:rFonts w:ascii="Times New Roman" w:eastAsia="Calibri" w:hAnsi="Times New Roman" w:cs="Times New Roman"/>
          <w:sz w:val="28"/>
          <w:szCs w:val="28"/>
        </w:rPr>
        <w:t>я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Гладій Л.М. (під час здійснення правосуддя у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Красилівському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районному суді Х</w:t>
      </w:r>
      <w:r>
        <w:rPr>
          <w:rFonts w:ascii="Times New Roman" w:eastAsia="Calibri" w:hAnsi="Times New Roman" w:cs="Times New Roman"/>
          <w:sz w:val="28"/>
          <w:szCs w:val="28"/>
        </w:rPr>
        <w:t>мельницької області) розгляну</w:t>
      </w:r>
      <w:r w:rsidR="00F12590">
        <w:rPr>
          <w:rFonts w:ascii="Times New Roman" w:eastAsia="Calibri" w:hAnsi="Times New Roman" w:cs="Times New Roman"/>
          <w:sz w:val="28"/>
          <w:szCs w:val="28"/>
        </w:rPr>
        <w:t>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5163E2">
        <w:rPr>
          <w:rFonts w:ascii="Times New Roman" w:eastAsia="Calibri" w:hAnsi="Times New Roman" w:cs="Times New Roman"/>
          <w:sz w:val="28"/>
          <w:szCs w:val="28"/>
        </w:rPr>
        <w:t>139 кримінальних справ, 603 цивільні справи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 (2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рішення скасовано, </w:t>
      </w:r>
      <w:r w:rsidR="00F12590">
        <w:rPr>
          <w:rFonts w:ascii="Times New Roman" w:eastAsia="Calibri" w:hAnsi="Times New Roman" w:cs="Times New Roman"/>
          <w:sz w:val="28"/>
          <w:szCs w:val="28"/>
        </w:rPr>
        <w:t>3 –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змінено; </w:t>
      </w:r>
      <w:r w:rsidR="00F12590">
        <w:rPr>
          <w:rFonts w:ascii="Times New Roman" w:eastAsia="Calibri" w:hAnsi="Times New Roman" w:cs="Times New Roman"/>
          <w:sz w:val="28"/>
          <w:szCs w:val="28"/>
        </w:rPr>
        <w:t>5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адміністративних справ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 (1 </w:t>
      </w:r>
      <w:r w:rsidRPr="005163E2">
        <w:rPr>
          <w:rFonts w:ascii="Times New Roman" w:eastAsia="Calibri" w:hAnsi="Times New Roman" w:cs="Times New Roman"/>
          <w:sz w:val="28"/>
          <w:szCs w:val="28"/>
        </w:rPr>
        <w:t>одне рішення скасовано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); </w:t>
      </w:r>
      <w:r w:rsidRPr="005163E2">
        <w:rPr>
          <w:rFonts w:ascii="Times New Roman" w:eastAsia="Calibri" w:hAnsi="Times New Roman" w:cs="Times New Roman"/>
          <w:sz w:val="28"/>
          <w:szCs w:val="28"/>
        </w:rPr>
        <w:t>377 справ про адміністративні правопорушення (</w:t>
      </w:r>
      <w:r w:rsidR="00F12590">
        <w:rPr>
          <w:rFonts w:ascii="Times New Roman" w:eastAsia="Calibri" w:hAnsi="Times New Roman" w:cs="Times New Roman"/>
          <w:sz w:val="28"/>
          <w:szCs w:val="28"/>
        </w:rPr>
        <w:t>1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рішення скасовано). </w:t>
      </w:r>
    </w:p>
    <w:p w:rsidR="005163E2" w:rsidRPr="005163E2" w:rsidRDefault="00F12590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І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>з 1 січня 2023 року до 4 грудня 2023 року судд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 xml:space="preserve"> розгляну</w:t>
      </w:r>
      <w:r>
        <w:rPr>
          <w:rFonts w:ascii="Times New Roman" w:eastAsia="Calibri" w:hAnsi="Times New Roman" w:cs="Times New Roman"/>
          <w:sz w:val="28"/>
          <w:szCs w:val="28"/>
        </w:rPr>
        <w:t>ла</w:t>
      </w:r>
      <w:r w:rsidR="005163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>83 кримінальні справи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(1 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>рішення скасовано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 xml:space="preserve">; 349 цивільних справ;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 xml:space="preserve"> адміністративні справи; 149 справ про адміністративні правопорушення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(1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 xml:space="preserve"> рішення скасовано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5163E2" w:rsidRPr="005163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163E2" w:rsidRP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12590">
        <w:rPr>
          <w:rFonts w:ascii="Times New Roman" w:eastAsia="Calibri" w:hAnsi="Times New Roman" w:cs="Times New Roman"/>
          <w:sz w:val="28"/>
          <w:szCs w:val="28"/>
        </w:rPr>
        <w:t xml:space="preserve"> наданої ДСА України </w:t>
      </w:r>
      <w:r w:rsidR="00F12590" w:rsidRPr="00F12590">
        <w:rPr>
          <w:rFonts w:ascii="Times New Roman" w:eastAsia="Calibri" w:hAnsi="Times New Roman" w:cs="Times New Roman"/>
          <w:sz w:val="28"/>
          <w:szCs w:val="28"/>
        </w:rPr>
        <w:t>інформації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про показники часу, необхідного для розгляду справ і матеріалів, які надійшли до апеляційних та місцевих судів за 2023 рік, у разі відрядження одного судді 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5163E2">
        <w:rPr>
          <w:rFonts w:ascii="Times New Roman" w:eastAsia="Calibri" w:hAnsi="Times New Roman" w:cs="Times New Roman"/>
          <w:sz w:val="28"/>
          <w:szCs w:val="28"/>
        </w:rPr>
        <w:t>Кам’</w:t>
      </w:r>
      <w:r>
        <w:rPr>
          <w:rFonts w:ascii="Times New Roman" w:eastAsia="Calibri" w:hAnsi="Times New Roman" w:cs="Times New Roman"/>
          <w:sz w:val="28"/>
          <w:szCs w:val="28"/>
        </w:rPr>
        <w:t>янець-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Подільського міськрайонного суду Хмельницької області середня </w:t>
      </w:r>
      <w:r w:rsidRPr="005163E2">
        <w:rPr>
          <w:rFonts w:ascii="Times New Roman" w:eastAsia="Calibri" w:hAnsi="Times New Roman" w:cs="Times New Roman"/>
          <w:sz w:val="28"/>
          <w:szCs w:val="28"/>
        </w:rPr>
        <w:lastRenderedPageBreak/>
        <w:t>кількість днів, необхідних для розгляду справ одним повноважним суддею, становитиме 350 днів.</w:t>
      </w:r>
    </w:p>
    <w:p w:rsidR="005163E2" w:rsidRDefault="005163E2" w:rsidP="00F12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Згідно з пунктом 1 розділу IV Порядку відрядження судді до іншого суду того самого рівня і спеціалізації (як тимчасового переведення) ДСА України листом від 13 березня 2024 року № 11-7105/24 повідомила Вищу раду правосуддя, що суму видатків, необхідну для перерозподілу в межах поточного бюджетного року, буде визначено ДСА України після </w:t>
      </w:r>
      <w:r w:rsidR="00F12590">
        <w:rPr>
          <w:rFonts w:ascii="Times New Roman" w:eastAsia="Calibri" w:hAnsi="Times New Roman" w:cs="Times New Roman"/>
          <w:sz w:val="28"/>
          <w:szCs w:val="28"/>
        </w:rPr>
        <w:t>ухвалення</w:t>
      </w:r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Вищою радою правосуддя рішення щодо відрядження судді до </w:t>
      </w:r>
      <w:proofErr w:type="spellStart"/>
      <w:r w:rsidRPr="005163E2">
        <w:rPr>
          <w:rFonts w:ascii="Times New Roman" w:eastAsia="Calibri" w:hAnsi="Times New Roman" w:cs="Times New Roman"/>
          <w:sz w:val="28"/>
          <w:szCs w:val="28"/>
        </w:rPr>
        <w:t>Красилівського</w:t>
      </w:r>
      <w:proofErr w:type="spellEnd"/>
      <w:r w:rsidRPr="005163E2">
        <w:rPr>
          <w:rFonts w:ascii="Times New Roman" w:eastAsia="Calibri" w:hAnsi="Times New Roman" w:cs="Times New Roman"/>
          <w:sz w:val="28"/>
          <w:szCs w:val="28"/>
        </w:rPr>
        <w:t xml:space="preserve"> районного суду Хмельницької області.</w:t>
      </w:r>
    </w:p>
    <w:p w:rsidR="00AC011A" w:rsidRPr="009F67BD" w:rsidRDefault="00AC011A" w:rsidP="00F1259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Керуючись частиною першою статті 131 Конституції України, </w:t>
      </w:r>
      <w:r w:rsidR="00F125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статтею 55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суддів», статтями 3, 30, 34, частиною другою статті 70, статтею 71 Закону України «Про Вищу раду правосуддя», розділом ІV Порядку відрядження судді до іншого суду того самого рівня</w:t>
      </w:r>
      <w:r w:rsidR="00C670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>і спеціалізації (як тимчасового переведення), Вища рада правосуддя</w:t>
      </w:r>
    </w:p>
    <w:p w:rsidR="00AC011A" w:rsidRPr="009F67BD" w:rsidRDefault="00AC011A" w:rsidP="00F1259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C4A1B" w:rsidRDefault="00AC011A" w:rsidP="009C4A1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вирішила:</w:t>
      </w:r>
    </w:p>
    <w:p w:rsidR="005163E2" w:rsidRPr="005163E2" w:rsidRDefault="00AC011A" w:rsidP="005163E2">
      <w:pPr>
        <w:pStyle w:val="a5"/>
        <w:numPr>
          <w:ilvl w:val="0"/>
          <w:numId w:val="3"/>
        </w:numPr>
        <w:tabs>
          <w:tab w:val="left" w:pos="993"/>
        </w:tabs>
        <w:ind w:left="0" w:firstLine="567"/>
        <w:rPr>
          <w:i/>
          <w:u w:val="single"/>
        </w:rPr>
      </w:pPr>
      <w:r w:rsidRPr="0058309B">
        <w:t xml:space="preserve">Відрядити </w:t>
      </w:r>
      <w:r w:rsidR="005163E2" w:rsidRPr="005163E2">
        <w:rPr>
          <w:rFonts w:eastAsia="Times New Roman"/>
          <w:lang w:eastAsia="ru-RU"/>
        </w:rPr>
        <w:t xml:space="preserve">суддю Кам’янець-Подільського міськрайонного суду Хмельницької області Гладій Людмилу Миколаївну до </w:t>
      </w:r>
      <w:proofErr w:type="spellStart"/>
      <w:r w:rsidR="005163E2" w:rsidRPr="005163E2">
        <w:rPr>
          <w:rFonts w:eastAsia="Times New Roman"/>
          <w:lang w:eastAsia="ru-RU"/>
        </w:rPr>
        <w:t>Красилівського</w:t>
      </w:r>
      <w:proofErr w:type="spellEnd"/>
      <w:r w:rsidR="005163E2" w:rsidRPr="005163E2">
        <w:rPr>
          <w:rFonts w:eastAsia="Times New Roman"/>
          <w:lang w:eastAsia="ru-RU"/>
        </w:rPr>
        <w:t xml:space="preserve"> районного суду Хмельницької області для здійснення правосуддя строком на </w:t>
      </w:r>
      <w:r w:rsidR="005163E2">
        <w:rPr>
          <w:rFonts w:eastAsia="Times New Roman"/>
          <w:lang w:eastAsia="ru-RU"/>
        </w:rPr>
        <w:t xml:space="preserve">        </w:t>
      </w:r>
      <w:r w:rsidR="005163E2" w:rsidRPr="005163E2">
        <w:rPr>
          <w:rFonts w:eastAsia="Times New Roman"/>
          <w:lang w:eastAsia="ru-RU"/>
        </w:rPr>
        <w:t>1 (один) рік</w:t>
      </w:r>
      <w:r w:rsidR="005163E2">
        <w:rPr>
          <w:rFonts w:eastAsia="Times New Roman"/>
          <w:lang w:eastAsia="ru-RU"/>
        </w:rPr>
        <w:t xml:space="preserve"> із</w:t>
      </w:r>
      <w:r w:rsidR="005163E2" w:rsidRPr="005163E2">
        <w:rPr>
          <w:rFonts w:eastAsia="Times New Roman"/>
          <w:lang w:eastAsia="ru-RU"/>
        </w:rPr>
        <w:t xml:space="preserve"> 16 квітня 2024 року</w:t>
      </w:r>
      <w:r w:rsidR="005163E2">
        <w:rPr>
          <w:rFonts w:eastAsia="Times New Roman"/>
          <w:lang w:eastAsia="ru-RU"/>
        </w:rPr>
        <w:t>.</w:t>
      </w:r>
    </w:p>
    <w:p w:rsidR="00AC011A" w:rsidRPr="0058309B" w:rsidRDefault="00AC011A" w:rsidP="00EA1A85">
      <w:pPr>
        <w:pStyle w:val="a5"/>
        <w:ind w:firstLine="567"/>
      </w:pPr>
      <w:r w:rsidRPr="0058309B">
        <w:t>2. Доручити Державній судовій адміністрації України здійснити перерозподіл видатків між судами.</w:t>
      </w:r>
    </w:p>
    <w:p w:rsidR="00AC011A" w:rsidRDefault="00AC011A" w:rsidP="00EA1A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948" w:rsidRPr="00523948" w:rsidRDefault="00523948" w:rsidP="005239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412" w:type="dxa"/>
        <w:tblLook w:val="04A0" w:firstRow="1" w:lastRow="0" w:firstColumn="1" w:lastColumn="0" w:noHBand="0" w:noVBand="1"/>
      </w:tblPr>
      <w:tblGrid>
        <w:gridCol w:w="10190"/>
        <w:gridCol w:w="222"/>
      </w:tblGrid>
      <w:tr w:rsidR="00523948" w:rsidRPr="00523948" w:rsidTr="0046694D">
        <w:trPr>
          <w:trHeight w:val="418"/>
        </w:trPr>
        <w:tc>
          <w:tcPr>
            <w:tcW w:w="10190" w:type="dxa"/>
            <w:shd w:val="clear" w:color="auto" w:fill="auto"/>
          </w:tcPr>
          <w:p w:rsidR="0046694D" w:rsidRPr="009334B2" w:rsidRDefault="0046694D" w:rsidP="0046694D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Голова Вищої ради правосуддя</w:t>
            </w: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ab/>
              <w:t xml:space="preserve">  Григорій УСИК</w:t>
            </w:r>
          </w:p>
          <w:p w:rsidR="0046694D" w:rsidRPr="009334B2" w:rsidRDefault="0046694D" w:rsidP="0046694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p w:rsidR="0046694D" w:rsidRPr="009334B2" w:rsidRDefault="0046694D" w:rsidP="0046694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Члени Вищої ради правосуддя</w:t>
            </w:r>
          </w:p>
          <w:p w:rsidR="0046694D" w:rsidRPr="009334B2" w:rsidRDefault="0046694D" w:rsidP="0046694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tbl>
            <w:tblPr>
              <w:tblW w:w="9974" w:type="dxa"/>
              <w:tblLook w:val="0400" w:firstRow="0" w:lastRow="0" w:firstColumn="0" w:lastColumn="0" w:noHBand="0" w:noVBand="1"/>
            </w:tblPr>
            <w:tblGrid>
              <w:gridCol w:w="4871"/>
              <w:gridCol w:w="5103"/>
            </w:tblGrid>
            <w:tr w:rsidR="0046694D" w:rsidRPr="009334B2" w:rsidTr="00E82DA2">
              <w:trPr>
                <w:trHeight w:val="476"/>
              </w:trPr>
              <w:tc>
                <w:tcPr>
                  <w:tcW w:w="4871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Юлія БОКОВА</w:t>
                  </w:r>
                </w:p>
                <w:p w:rsidR="009C4A1B" w:rsidRPr="009334B2" w:rsidRDefault="009C4A1B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Тетяна БОНДАРЕНКО</w:t>
                  </w:r>
                </w:p>
              </w:tc>
              <w:tc>
                <w:tcPr>
                  <w:tcW w:w="5103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Роман МАСЕЛКО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2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Олексій МЕЛЬНИК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46694D" w:rsidRPr="009334B2" w:rsidTr="00E82DA2">
              <w:trPr>
                <w:trHeight w:val="497"/>
              </w:trPr>
              <w:tc>
                <w:tcPr>
                  <w:tcW w:w="4871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Сергій БУРЛАКОВ</w:t>
                  </w:r>
                </w:p>
              </w:tc>
              <w:tc>
                <w:tcPr>
                  <w:tcW w:w="5103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Микола МОРОЗ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46694D" w:rsidRPr="009334B2" w:rsidTr="00E82DA2">
              <w:trPr>
                <w:trHeight w:val="476"/>
              </w:trPr>
              <w:tc>
                <w:tcPr>
                  <w:tcW w:w="4871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Олег КАНДЗЮБА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Оксана КВАША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Олена КОВБІЙ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Алла КОТЕЛЕВЕЦЬ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103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Інна ПЛАХТІЙ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E126E8" w:rsidP="0046694D">
                  <w:pPr>
                    <w:widowControl w:val="0"/>
                    <w:spacing w:after="0" w:line="240" w:lineRule="auto"/>
                    <w:ind w:left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Ольга ПОПІКОВА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E126E8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Віталій САЛІХОВ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E126E8" w:rsidP="00E126E8">
                  <w:pPr>
                    <w:widowControl w:val="0"/>
                    <w:spacing w:after="0" w:line="240" w:lineRule="auto"/>
                    <w:ind w:left="1856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E126E8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Дмитро ЛУК’ЯНОВ</w:t>
                  </w:r>
                </w:p>
              </w:tc>
            </w:tr>
            <w:tr w:rsidR="0046694D" w:rsidRPr="009334B2" w:rsidTr="00E82DA2">
              <w:trPr>
                <w:trHeight w:val="497"/>
              </w:trPr>
              <w:tc>
                <w:tcPr>
                  <w:tcW w:w="4871" w:type="dxa"/>
                </w:tcPr>
                <w:p w:rsidR="0046694D" w:rsidRPr="009334B2" w:rsidRDefault="0046694D" w:rsidP="00E126E8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103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2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523948" w:rsidRPr="00523948" w:rsidRDefault="00523948" w:rsidP="00B50BCD">
            <w:pPr>
              <w:tabs>
                <w:tab w:val="left" w:pos="6420"/>
                <w:tab w:val="left" w:pos="669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523948" w:rsidRPr="00523948" w:rsidRDefault="00523948" w:rsidP="00523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8660F" w:rsidRDefault="00F8660F"/>
    <w:sectPr w:rsidR="00F8660F" w:rsidSect="005163E2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8CA" w:rsidRDefault="007E58CA">
      <w:pPr>
        <w:spacing w:after="0" w:line="240" w:lineRule="auto"/>
      </w:pPr>
      <w:r>
        <w:separator/>
      </w:r>
    </w:p>
  </w:endnote>
  <w:endnote w:type="continuationSeparator" w:id="0">
    <w:p w:rsidR="007E58CA" w:rsidRDefault="007E5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8CA" w:rsidRDefault="007E58CA">
      <w:pPr>
        <w:spacing w:after="0" w:line="240" w:lineRule="auto"/>
      </w:pPr>
      <w:r>
        <w:separator/>
      </w:r>
    </w:p>
  </w:footnote>
  <w:footnote w:type="continuationSeparator" w:id="0">
    <w:p w:rsidR="007E58CA" w:rsidRDefault="007E5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835" w:rsidRDefault="00BB533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095B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144C2"/>
    <w:multiLevelType w:val="hybridMultilevel"/>
    <w:tmpl w:val="2614544E"/>
    <w:lvl w:ilvl="0" w:tplc="9A88F0A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Calibri" w:hint="default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4D6BEF"/>
    <w:multiLevelType w:val="hybridMultilevel"/>
    <w:tmpl w:val="C9347C86"/>
    <w:lvl w:ilvl="0" w:tplc="E52A2DA0">
      <w:start w:val="1"/>
      <w:numFmt w:val="decimal"/>
      <w:lvlText w:val="%1"/>
      <w:lvlJc w:val="left"/>
      <w:pPr>
        <w:ind w:left="927" w:hanging="360"/>
      </w:pPr>
      <w:rPr>
        <w:rFonts w:hint="default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8F47E25"/>
    <w:multiLevelType w:val="hybridMultilevel"/>
    <w:tmpl w:val="CB5AC35A"/>
    <w:lvl w:ilvl="0" w:tplc="1F8699C6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1AC"/>
    <w:rsid w:val="000243FD"/>
    <w:rsid w:val="00025B88"/>
    <w:rsid w:val="00044C91"/>
    <w:rsid w:val="000664F4"/>
    <w:rsid w:val="00083C40"/>
    <w:rsid w:val="000D3A2D"/>
    <w:rsid w:val="000E3EF1"/>
    <w:rsid w:val="00110100"/>
    <w:rsid w:val="00136227"/>
    <w:rsid w:val="0015442B"/>
    <w:rsid w:val="00197995"/>
    <w:rsid w:val="001B78C6"/>
    <w:rsid w:val="001F6450"/>
    <w:rsid w:val="00211DE5"/>
    <w:rsid w:val="00215012"/>
    <w:rsid w:val="00232C26"/>
    <w:rsid w:val="00281E5D"/>
    <w:rsid w:val="00297F29"/>
    <w:rsid w:val="003201C0"/>
    <w:rsid w:val="00330E6C"/>
    <w:rsid w:val="00332053"/>
    <w:rsid w:val="003337E6"/>
    <w:rsid w:val="00361289"/>
    <w:rsid w:val="00396900"/>
    <w:rsid w:val="003B2AA0"/>
    <w:rsid w:val="003E37EC"/>
    <w:rsid w:val="003E3F5D"/>
    <w:rsid w:val="003E538E"/>
    <w:rsid w:val="0046694D"/>
    <w:rsid w:val="0047091C"/>
    <w:rsid w:val="00471E60"/>
    <w:rsid w:val="0049635B"/>
    <w:rsid w:val="004C638E"/>
    <w:rsid w:val="005163E2"/>
    <w:rsid w:val="00517B04"/>
    <w:rsid w:val="00523948"/>
    <w:rsid w:val="0053713C"/>
    <w:rsid w:val="00563225"/>
    <w:rsid w:val="0057100C"/>
    <w:rsid w:val="00585144"/>
    <w:rsid w:val="00595723"/>
    <w:rsid w:val="005B2389"/>
    <w:rsid w:val="005B4546"/>
    <w:rsid w:val="005B694B"/>
    <w:rsid w:val="00630256"/>
    <w:rsid w:val="00671876"/>
    <w:rsid w:val="006719DD"/>
    <w:rsid w:val="00686DF2"/>
    <w:rsid w:val="006B11B9"/>
    <w:rsid w:val="006B5554"/>
    <w:rsid w:val="006D4DC3"/>
    <w:rsid w:val="006E285C"/>
    <w:rsid w:val="00704FDD"/>
    <w:rsid w:val="007731AC"/>
    <w:rsid w:val="00780D3E"/>
    <w:rsid w:val="007A4493"/>
    <w:rsid w:val="007B2A9E"/>
    <w:rsid w:val="007B50A6"/>
    <w:rsid w:val="007C095B"/>
    <w:rsid w:val="007E58CA"/>
    <w:rsid w:val="00831604"/>
    <w:rsid w:val="0083601A"/>
    <w:rsid w:val="00846748"/>
    <w:rsid w:val="008739C8"/>
    <w:rsid w:val="00876DE0"/>
    <w:rsid w:val="00893FFD"/>
    <w:rsid w:val="00894E18"/>
    <w:rsid w:val="008B43CC"/>
    <w:rsid w:val="008D1D43"/>
    <w:rsid w:val="008E74E2"/>
    <w:rsid w:val="00974943"/>
    <w:rsid w:val="00982834"/>
    <w:rsid w:val="009A23F3"/>
    <w:rsid w:val="009A6F0B"/>
    <w:rsid w:val="009B31A6"/>
    <w:rsid w:val="009C4A1B"/>
    <w:rsid w:val="009C4B34"/>
    <w:rsid w:val="009E42A9"/>
    <w:rsid w:val="009F67BD"/>
    <w:rsid w:val="00A21288"/>
    <w:rsid w:val="00A21672"/>
    <w:rsid w:val="00A52921"/>
    <w:rsid w:val="00A82438"/>
    <w:rsid w:val="00AA772A"/>
    <w:rsid w:val="00AC011A"/>
    <w:rsid w:val="00AD40C0"/>
    <w:rsid w:val="00B033DD"/>
    <w:rsid w:val="00B1273E"/>
    <w:rsid w:val="00B15B19"/>
    <w:rsid w:val="00B23B1B"/>
    <w:rsid w:val="00B50BCD"/>
    <w:rsid w:val="00B53F64"/>
    <w:rsid w:val="00B55A4E"/>
    <w:rsid w:val="00B64E1A"/>
    <w:rsid w:val="00B67036"/>
    <w:rsid w:val="00B915DF"/>
    <w:rsid w:val="00B967C3"/>
    <w:rsid w:val="00BB5335"/>
    <w:rsid w:val="00C02A09"/>
    <w:rsid w:val="00C3255F"/>
    <w:rsid w:val="00C44B3D"/>
    <w:rsid w:val="00C549C0"/>
    <w:rsid w:val="00C57FFB"/>
    <w:rsid w:val="00C670C7"/>
    <w:rsid w:val="00CB0A5C"/>
    <w:rsid w:val="00CF407D"/>
    <w:rsid w:val="00D0395A"/>
    <w:rsid w:val="00D13726"/>
    <w:rsid w:val="00D1468D"/>
    <w:rsid w:val="00D218FF"/>
    <w:rsid w:val="00D42195"/>
    <w:rsid w:val="00DB00A1"/>
    <w:rsid w:val="00DE0DD7"/>
    <w:rsid w:val="00DF11D0"/>
    <w:rsid w:val="00E05B94"/>
    <w:rsid w:val="00E126E8"/>
    <w:rsid w:val="00E27825"/>
    <w:rsid w:val="00E30EFC"/>
    <w:rsid w:val="00EA1A85"/>
    <w:rsid w:val="00EC4C9A"/>
    <w:rsid w:val="00F12590"/>
    <w:rsid w:val="00F26B49"/>
    <w:rsid w:val="00F61936"/>
    <w:rsid w:val="00F800AF"/>
    <w:rsid w:val="00F86382"/>
    <w:rsid w:val="00F8660F"/>
    <w:rsid w:val="00F86714"/>
    <w:rsid w:val="00FE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0879"/>
  <w15:chartTrackingRefBased/>
  <w15:docId w15:val="{3C097D47-DECA-47E1-A7BE-762F1451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1AC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4">
    <w:name w:val="Верхній колонтитул Знак"/>
    <w:basedOn w:val="a0"/>
    <w:link w:val="a3"/>
    <w:uiPriority w:val="99"/>
    <w:rsid w:val="007731AC"/>
    <w:rPr>
      <w:rFonts w:ascii="Calibri" w:eastAsia="Times New Roman" w:hAnsi="Calibri" w:cs="Times New Roman"/>
      <w:lang w:eastAsia="uk-UA"/>
    </w:rPr>
  </w:style>
  <w:style w:type="paragraph" w:styleId="a5">
    <w:name w:val="No Spacing"/>
    <w:qFormat/>
    <w:rsid w:val="0083601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Calibri" w:hAnsi="Times New Roman" w:cs="Calibri"/>
      <w:sz w:val="28"/>
      <w:szCs w:val="28"/>
    </w:rPr>
  </w:style>
  <w:style w:type="paragraph" w:customStyle="1" w:styleId="rtejustify">
    <w:name w:val="rtejustify"/>
    <w:basedOn w:val="a"/>
    <w:rsid w:val="00A21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DF1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F11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94E13-2281-4B6A-9700-0031ED50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6501</Words>
  <Characters>3707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Яна Капшук (HCJ-IMP0470 - y.kapshuk)</cp:lastModifiedBy>
  <cp:revision>9</cp:revision>
  <cp:lastPrinted>2024-04-09T12:17:00Z</cp:lastPrinted>
  <dcterms:created xsi:type="dcterms:W3CDTF">2024-04-04T06:44:00Z</dcterms:created>
  <dcterms:modified xsi:type="dcterms:W3CDTF">2024-04-15T06:41:00Z</dcterms:modified>
</cp:coreProperties>
</file>