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CA" w:rsidRDefault="005D74CA" w:rsidP="005D74CA">
      <w:pPr>
        <w:rPr>
          <w:sz w:val="28"/>
          <w:szCs w:val="28"/>
        </w:rPr>
      </w:pPr>
      <w:r w:rsidRPr="00E629FB">
        <w:rPr>
          <w:rFonts w:ascii="AcademyC" w:hAnsi="AcademyC"/>
          <w:noProof/>
          <w:lang w:val="uk-UA" w:eastAsia="uk-UA" w:bidi="ar-SA"/>
        </w:rPr>
        <w:drawing>
          <wp:anchor distT="0" distB="0" distL="114300" distR="114300" simplePos="0" relativeHeight="251659264" behindDoc="0" locked="0" layoutInCell="1" allowOverlap="1" wp14:anchorId="68109263" wp14:editId="5ECCC245">
            <wp:simplePos x="0" y="0"/>
            <wp:positionH relativeFrom="margin">
              <wp:align>center</wp:align>
            </wp:positionH>
            <wp:positionV relativeFrom="paragraph">
              <wp:posOffset>-459105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D74CA" w:rsidRPr="0091248D" w:rsidRDefault="005D74CA" w:rsidP="005D74CA">
      <w:pPr>
        <w:pStyle w:val="ab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268"/>
        <w:gridCol w:w="1518"/>
        <w:gridCol w:w="1648"/>
        <w:gridCol w:w="3597"/>
      </w:tblGrid>
      <w:tr w:rsidR="005D74CA" w:rsidRPr="00E629FB" w:rsidTr="005D74CA">
        <w:trPr>
          <w:trHeight w:val="188"/>
        </w:trPr>
        <w:tc>
          <w:tcPr>
            <w:tcW w:w="3268" w:type="dxa"/>
          </w:tcPr>
          <w:p w:rsidR="005D74CA" w:rsidRPr="003A5862" w:rsidRDefault="003A5862" w:rsidP="003A5862">
            <w:pPr>
              <w:pStyle w:val="ab"/>
              <w:rPr>
                <w:noProof/>
                <w:szCs w:val="28"/>
                <w:lang w:val="en-US"/>
              </w:rPr>
            </w:pPr>
            <w:r w:rsidRPr="003A5862">
              <w:rPr>
                <w:noProof/>
                <w:szCs w:val="28"/>
                <w:lang w:val="ru-RU"/>
              </w:rPr>
              <w:t>4 квітня 2024 року</w:t>
            </w:r>
          </w:p>
        </w:tc>
        <w:tc>
          <w:tcPr>
            <w:tcW w:w="3166" w:type="dxa"/>
            <w:gridSpan w:val="2"/>
          </w:tcPr>
          <w:p w:rsidR="005D74CA" w:rsidRPr="00E629FB" w:rsidRDefault="005D74CA" w:rsidP="006730A1">
            <w:pPr>
              <w:pStyle w:val="ab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597" w:type="dxa"/>
          </w:tcPr>
          <w:p w:rsidR="005D74CA" w:rsidRPr="003A5862" w:rsidRDefault="003A5862" w:rsidP="006730A1">
            <w:pPr>
              <w:pStyle w:val="ab"/>
              <w:jc w:val="center"/>
              <w:rPr>
                <w:noProof/>
                <w:szCs w:val="28"/>
                <w:lang w:val="ru-RU"/>
              </w:rPr>
            </w:pPr>
            <w:r>
              <w:rPr>
                <w:rFonts w:ascii="AcademyC" w:hAnsi="AcademyC"/>
                <w:b/>
                <w:noProof/>
                <w:szCs w:val="28"/>
                <w:lang w:val="ru-RU"/>
              </w:rPr>
              <w:t xml:space="preserve">                      </w:t>
            </w:r>
            <w:bookmarkStart w:id="0" w:name="_GoBack"/>
            <w:bookmarkEnd w:id="0"/>
            <w:r>
              <w:rPr>
                <w:rFonts w:ascii="AcademyC" w:hAnsi="AcademyC"/>
                <w:b/>
                <w:noProof/>
                <w:szCs w:val="28"/>
                <w:lang w:val="ru-RU"/>
              </w:rPr>
              <w:t xml:space="preserve"> </w:t>
            </w:r>
            <w:r w:rsidRPr="003A5862">
              <w:rPr>
                <w:noProof/>
                <w:szCs w:val="28"/>
                <w:lang w:val="ru-RU"/>
              </w:rPr>
              <w:t>№ 1021/0/15-24</w:t>
            </w:r>
          </w:p>
        </w:tc>
      </w:tr>
      <w:tr w:rsidR="00C306BF" w:rsidRPr="00A43853" w:rsidTr="005D74CA">
        <w:tblPrEx>
          <w:tblLook w:val="0000" w:firstRow="0" w:lastRow="0" w:firstColumn="0" w:lastColumn="0" w:noHBand="0" w:noVBand="0"/>
        </w:tblPrEx>
        <w:trPr>
          <w:gridAfter w:val="2"/>
          <w:wAfter w:w="5245" w:type="dxa"/>
          <w:trHeight w:val="1"/>
        </w:trPr>
        <w:tc>
          <w:tcPr>
            <w:tcW w:w="4786" w:type="dxa"/>
            <w:gridSpan w:val="2"/>
            <w:shd w:val="clear" w:color="auto" w:fill="FFFFFF"/>
          </w:tcPr>
          <w:p w:rsidR="00C306BF" w:rsidRPr="003A1C67" w:rsidRDefault="00C306BF" w:rsidP="006730A1">
            <w:pPr>
              <w:widowControl/>
              <w:shd w:val="clear" w:color="auto" w:fill="FFFFFF"/>
              <w:tabs>
                <w:tab w:val="left" w:pos="4820"/>
                <w:tab w:val="left" w:pos="4962"/>
              </w:tabs>
              <w:spacing w:after="200" w:line="100" w:lineRule="atLeast"/>
              <w:jc w:val="both"/>
              <w:rPr>
                <w:rFonts w:ascii="Times New Roman" w:eastAsia="Times" w:hAnsi="Times New Roman" w:cs="Times New Roman"/>
                <w:b/>
                <w:sz w:val="22"/>
                <w:szCs w:val="22"/>
                <w:lang w:val="uk-UA"/>
              </w:rPr>
            </w:pPr>
          </w:p>
          <w:p w:rsidR="00C306BF" w:rsidRPr="003A1C67" w:rsidRDefault="00C306BF" w:rsidP="003A1C67">
            <w:pPr>
              <w:widowControl/>
              <w:shd w:val="clear" w:color="auto" w:fill="FFFFFF"/>
              <w:tabs>
                <w:tab w:val="left" w:pos="4820"/>
                <w:tab w:val="left" w:pos="4962"/>
              </w:tabs>
              <w:spacing w:after="200" w:line="100" w:lineRule="atLeast"/>
              <w:ind w:left="-113"/>
              <w:jc w:val="both"/>
              <w:rPr>
                <w:rFonts w:ascii="Times New Roman" w:eastAsia="Times" w:hAnsi="Times New Roman" w:cs="Times New Roman"/>
                <w:b/>
                <w:sz w:val="24"/>
                <w:lang w:val="uk-UA"/>
              </w:rPr>
            </w:pPr>
            <w:r w:rsidRPr="003A1C67">
              <w:rPr>
                <w:rFonts w:ascii="Times New Roman" w:eastAsia="Times" w:hAnsi="Times New Roman" w:cs="Times New Roman"/>
                <w:b/>
                <w:sz w:val="24"/>
                <w:lang w:val="uk-UA"/>
              </w:rPr>
              <w:t xml:space="preserve">Про задоволення клопотання </w:t>
            </w:r>
            <w:r w:rsidR="003A1C67" w:rsidRPr="003A1C67">
              <w:rPr>
                <w:rFonts w:ascii="Times New Roman" w:eastAsia="Times" w:hAnsi="Times New Roman" w:cs="Times New Roman"/>
                <w:b/>
                <w:sz w:val="24"/>
                <w:lang w:val="uk-UA"/>
              </w:rPr>
              <w:t xml:space="preserve">Національного антикорупційного бюро України </w:t>
            </w:r>
            <w:r w:rsidRPr="003A1C67">
              <w:rPr>
                <w:rFonts w:ascii="Times New Roman" w:eastAsia="Times" w:hAnsi="Times New Roman" w:cs="Times New Roman"/>
                <w:b/>
                <w:sz w:val="24"/>
                <w:lang w:val="uk-UA"/>
              </w:rPr>
              <w:t xml:space="preserve">про поновлення строку для оскарження рішення </w:t>
            </w:r>
            <w:r w:rsidRPr="003A1C67">
              <w:rPr>
                <w:rStyle w:val="FontStyle15"/>
                <w:sz w:val="24"/>
                <w:szCs w:val="24"/>
                <w:lang w:val="uk-UA" w:eastAsia="uk-UA"/>
              </w:rPr>
              <w:t xml:space="preserve">Третьої Дисциплінарної палати Вищої ради правосуддя від 31 січня 2024 року </w:t>
            </w:r>
            <w:r w:rsidR="003A1C67" w:rsidRPr="003A1C67">
              <w:rPr>
                <w:rStyle w:val="FontStyle15"/>
                <w:sz w:val="24"/>
                <w:szCs w:val="24"/>
                <w:lang w:val="uk-UA" w:eastAsia="uk-UA"/>
              </w:rPr>
              <w:br/>
            </w:r>
            <w:r w:rsidRPr="003A1C67">
              <w:rPr>
                <w:rStyle w:val="FontStyle15"/>
                <w:sz w:val="24"/>
                <w:szCs w:val="24"/>
                <w:lang w:val="uk-UA" w:eastAsia="uk-UA"/>
              </w:rPr>
              <w:t>№ 283/3дп/15-24</w:t>
            </w:r>
            <w:r w:rsidRPr="003A1C67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про притягнення </w:t>
            </w:r>
            <w:r w:rsidR="003A1C67" w:rsidRPr="003A1C67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судді </w:t>
            </w:r>
            <w:r w:rsidR="003A1C67" w:rsidRPr="003A1C67">
              <w:rPr>
                <w:rStyle w:val="a8"/>
                <w:rFonts w:ascii="Times New Roman" w:hAnsi="Times New Roman" w:cs="Times New Roman"/>
                <w:sz w:val="24"/>
                <w:shd w:val="clear" w:color="auto" w:fill="FFFFFF"/>
                <w:lang w:val="uk-UA"/>
              </w:rPr>
              <w:t xml:space="preserve">Полтавського апеляційного суду Гальонкіна С.А. </w:t>
            </w:r>
            <w:r w:rsidRPr="003A1C67">
              <w:rPr>
                <w:rFonts w:ascii="Times New Roman" w:hAnsi="Times New Roman" w:cs="Times New Roman"/>
                <w:b/>
                <w:sz w:val="24"/>
                <w:lang w:val="uk-UA"/>
              </w:rPr>
              <w:t>до дисциплінарної відповідальності</w:t>
            </w:r>
          </w:p>
        </w:tc>
      </w:tr>
    </w:tbl>
    <w:p w:rsidR="00C306BF" w:rsidRPr="00253E0E" w:rsidRDefault="00C306BF" w:rsidP="00C306BF">
      <w:pPr>
        <w:widowControl/>
        <w:shd w:val="clear" w:color="auto" w:fill="FFFFFF"/>
        <w:spacing w:line="100" w:lineRule="atLeast"/>
        <w:ind w:firstLine="708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44300A" w:rsidRDefault="00C306BF" w:rsidP="00850A4C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Вища рада правосуддя, розглянувши клопотання </w:t>
      </w:r>
      <w:r w:rsidR="003A1C67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Національного антикорупційного бюро України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 про поновлення строку </w:t>
      </w:r>
      <w:r w:rsidR="00BD1103" w:rsidRPr="0044300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 оскарження рішення Третьої Дисциплінарної палати Вищої ради правосуддя від </w:t>
      </w:r>
      <w:r w:rsidRPr="0044300A">
        <w:rPr>
          <w:rStyle w:val="FontStyle15"/>
          <w:b w:val="0"/>
          <w:sz w:val="28"/>
          <w:szCs w:val="28"/>
          <w:lang w:val="uk-UA" w:eastAsia="uk-UA"/>
        </w:rPr>
        <w:t xml:space="preserve">31 січня 2024 року </w:t>
      </w:r>
      <w:r w:rsidR="0044300A">
        <w:rPr>
          <w:rStyle w:val="FontStyle15"/>
          <w:b w:val="0"/>
          <w:sz w:val="28"/>
          <w:szCs w:val="28"/>
          <w:lang w:val="uk-UA" w:eastAsia="uk-UA"/>
        </w:rPr>
        <w:br/>
      </w:r>
      <w:r w:rsidRPr="0044300A">
        <w:rPr>
          <w:rStyle w:val="FontStyle15"/>
          <w:b w:val="0"/>
          <w:sz w:val="28"/>
          <w:szCs w:val="28"/>
          <w:lang w:val="uk-UA" w:eastAsia="uk-UA"/>
        </w:rPr>
        <w:t xml:space="preserve">№ 283/3дп/15-24 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</w:t>
      </w:r>
      <w:r w:rsidR="0044300A"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судді </w:t>
      </w:r>
      <w:r w:rsidR="0044300A" w:rsidRPr="0044300A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Полтавського апеляційного суду Гальонкіна Сергія Анатолійовича</w:t>
      </w:r>
      <w:r w:rsidRPr="004430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>до дисциплінарної відповідальності</w:t>
      </w:r>
      <w:r w:rsidRPr="0044300A">
        <w:rPr>
          <w:rFonts w:ascii="Times New Roman" w:eastAsia="Times" w:hAnsi="Times New Roman" w:cs="Times New Roman"/>
          <w:sz w:val="28"/>
          <w:szCs w:val="28"/>
          <w:lang w:val="uk-UA"/>
        </w:rPr>
        <w:t>,</w:t>
      </w:r>
    </w:p>
    <w:p w:rsidR="00C306BF" w:rsidRPr="0044300A" w:rsidRDefault="00C306BF" w:rsidP="00850A4C">
      <w:pPr>
        <w:widowControl/>
        <w:shd w:val="clear" w:color="auto" w:fill="FFFFFF"/>
        <w:ind w:firstLine="708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850A4C">
      <w:pPr>
        <w:widowControl/>
        <w:shd w:val="clear" w:color="auto" w:fill="FFFFFF"/>
        <w:ind w:firstLine="708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b/>
          <w:sz w:val="28"/>
          <w:szCs w:val="28"/>
          <w:lang w:val="uk-UA"/>
        </w:rPr>
        <w:t>встановила:</w:t>
      </w:r>
    </w:p>
    <w:p w:rsidR="00C306BF" w:rsidRPr="00DB3385" w:rsidRDefault="00C306BF" w:rsidP="00850A4C">
      <w:pPr>
        <w:widowControl/>
        <w:shd w:val="clear" w:color="auto" w:fill="FFFFFF"/>
        <w:ind w:firstLine="708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</w:p>
    <w:p w:rsidR="00C306BF" w:rsidRPr="00DB3385" w:rsidRDefault="0044300A" w:rsidP="00850A4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Вищої ради правосуддя 26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лютого 2024 року (вх. № </w:t>
      </w:r>
      <w:r>
        <w:rPr>
          <w:rFonts w:ascii="Times New Roman" w:hAnsi="Times New Roman" w:cs="Times New Roman"/>
          <w:sz w:val="28"/>
          <w:szCs w:val="28"/>
          <w:lang w:val="uk-UA"/>
        </w:rPr>
        <w:t>140/0/13-24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) надійшла скарга </w:t>
      </w:r>
      <w:r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Національного антикорупційного бюро України</w:t>
      </w:r>
      <w:r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за підписом директора Кривоноса С.Ю.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на рішення Третьої Дисциплінарної палати Вищої ради правосуддя від </w:t>
      </w:r>
      <w:r w:rsidR="00C306BF" w:rsidRPr="00DB3385">
        <w:rPr>
          <w:rStyle w:val="FontStyle15"/>
          <w:b w:val="0"/>
          <w:sz w:val="28"/>
          <w:szCs w:val="28"/>
          <w:lang w:val="uk-UA" w:eastAsia="uk-UA"/>
        </w:rPr>
        <w:t>31 січня 2024 року № 283/3дп/15-24</w:t>
      </w:r>
      <w:r w:rsidR="00253E0E" w:rsidRPr="00DB3385">
        <w:rPr>
          <w:rStyle w:val="FontStyle15"/>
          <w:b w:val="0"/>
          <w:sz w:val="28"/>
          <w:szCs w:val="28"/>
          <w:lang w:val="uk-UA" w:eastAsia="uk-UA"/>
        </w:rPr>
        <w:t xml:space="preserve"> 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>про притягнення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судді </w:t>
      </w:r>
      <w:r w:rsidRPr="0044300A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Полтавського апеляційного суду Гальонкіна С</w:t>
      </w:r>
      <w:r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Pr="0044300A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А</w:t>
      </w:r>
      <w:r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Pr="0044300A">
        <w:rPr>
          <w:rFonts w:ascii="Times New Roman" w:hAnsi="Times New Roman" w:cs="Times New Roman"/>
          <w:sz w:val="28"/>
          <w:szCs w:val="28"/>
          <w:lang w:val="uk-UA"/>
        </w:rPr>
        <w:t xml:space="preserve"> до дисциплінарної відповідальності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з клопотанням про поновлення строку </w:t>
      </w:r>
      <w:r w:rsidR="00BD110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306BF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оскарження рішення Дисциплінарної палати. </w:t>
      </w:r>
    </w:p>
    <w:p w:rsidR="00C306BF" w:rsidRPr="00DB3385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протоколу автоматизованого розподілу справи між членами Вищої ради правосуддя від </w:t>
      </w:r>
      <w:r w:rsidR="00234134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253E0E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лютого 2024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вказану скаргу передано члену Вищої ради правосуддя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Саліхову В.В.</w:t>
      </w:r>
    </w:p>
    <w:p w:rsidR="00C306BF" w:rsidRPr="00DB3385" w:rsidRDefault="00253E0E" w:rsidP="00850A4C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Суддю </w:t>
      </w:r>
      <w:r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 С.А., адвоката Кравця Р.Ю., скаржника Національне антикорупційне бюро України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 xml:space="preserve">повідомлено про дату, час і місце засідання Вищої ради правосуддя, призначеного на </w:t>
      </w:r>
      <w:r w:rsidR="00234134">
        <w:rPr>
          <w:rFonts w:ascii="Times New Roman" w:hAnsi="Times New Roman" w:cs="Times New Roman"/>
          <w:noProof/>
          <w:sz w:val="28"/>
          <w:szCs w:val="28"/>
          <w:lang w:val="uk-UA"/>
        </w:rPr>
        <w:t>12 березня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2024 року</w:t>
      </w:r>
      <w:r w:rsidR="00C306BF" w:rsidRPr="00DB3385">
        <w:rPr>
          <w:rFonts w:ascii="Times New Roman" w:hAnsi="Times New Roman" w:cs="Times New Roman"/>
          <w:color w:val="1D1D1B"/>
          <w:sz w:val="28"/>
          <w:szCs w:val="28"/>
          <w:lang w:val="uk-UA"/>
        </w:rPr>
        <w:t>, в установленому законом порядку, у тому числі шляхом оприлюднення відповідної інформації на офіційному вебсайті Вищої ради правосуддя.</w:t>
      </w:r>
    </w:p>
    <w:p w:rsidR="00850A4C" w:rsidRPr="00850A4C" w:rsidRDefault="00C306BF" w:rsidP="00850A4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Style w:val="a8"/>
          <w:b w:val="0"/>
          <w:sz w:val="28"/>
          <w:szCs w:val="28"/>
          <w:shd w:val="clear" w:color="auto" w:fill="FFFFFF"/>
        </w:rPr>
      </w:pPr>
      <w:r w:rsidRPr="00850A4C">
        <w:rPr>
          <w:color w:val="1D1D1B"/>
          <w:sz w:val="28"/>
          <w:szCs w:val="28"/>
          <w:shd w:val="clear" w:color="auto" w:fill="FFFFFF"/>
        </w:rPr>
        <w:t xml:space="preserve">У засіданні Вищої ради правосуддя </w:t>
      </w:r>
      <w:r w:rsidR="00850A4C" w:rsidRPr="00850A4C">
        <w:rPr>
          <w:noProof/>
          <w:sz w:val="28"/>
          <w:szCs w:val="28"/>
        </w:rPr>
        <w:t>4 квітня</w:t>
      </w:r>
      <w:r w:rsidR="00B91C87" w:rsidRPr="00850A4C">
        <w:rPr>
          <w:noProof/>
          <w:sz w:val="28"/>
          <w:szCs w:val="28"/>
        </w:rPr>
        <w:t xml:space="preserve"> 2024 року</w:t>
      </w:r>
      <w:r w:rsidR="00B91C87" w:rsidRPr="00850A4C">
        <w:rPr>
          <w:color w:val="1D1D1B"/>
          <w:sz w:val="28"/>
          <w:szCs w:val="28"/>
          <w:shd w:val="clear" w:color="auto" w:fill="FFFFFF"/>
        </w:rPr>
        <w:t xml:space="preserve"> </w:t>
      </w:r>
      <w:r w:rsidR="00371BC0" w:rsidRPr="00850A4C">
        <w:rPr>
          <w:color w:val="1D1D1B"/>
          <w:sz w:val="28"/>
          <w:szCs w:val="28"/>
          <w:shd w:val="clear" w:color="auto" w:fill="FFFFFF"/>
        </w:rPr>
        <w:t>взя</w:t>
      </w:r>
      <w:r w:rsidR="00850A4C">
        <w:rPr>
          <w:color w:val="1D1D1B"/>
          <w:sz w:val="28"/>
          <w:szCs w:val="28"/>
          <w:shd w:val="clear" w:color="auto" w:fill="FFFFFF"/>
        </w:rPr>
        <w:t>ли</w:t>
      </w:r>
      <w:r w:rsidR="00371BC0" w:rsidRPr="00850A4C">
        <w:rPr>
          <w:color w:val="1D1D1B"/>
          <w:sz w:val="28"/>
          <w:szCs w:val="28"/>
          <w:shd w:val="clear" w:color="auto" w:fill="FFFFFF"/>
        </w:rPr>
        <w:t xml:space="preserve"> участь </w:t>
      </w:r>
      <w:r w:rsidR="00371BC0" w:rsidRPr="00850A4C">
        <w:rPr>
          <w:rStyle w:val="a8"/>
          <w:b w:val="0"/>
          <w:sz w:val="28"/>
          <w:szCs w:val="28"/>
          <w:shd w:val="clear" w:color="auto" w:fill="FFFFFF"/>
        </w:rPr>
        <w:t>судд</w:t>
      </w:r>
      <w:r w:rsidR="00850A4C" w:rsidRPr="00850A4C">
        <w:rPr>
          <w:rStyle w:val="a8"/>
          <w:b w:val="0"/>
          <w:sz w:val="28"/>
          <w:szCs w:val="28"/>
          <w:shd w:val="clear" w:color="auto" w:fill="FFFFFF"/>
        </w:rPr>
        <w:t>я Полтавського апеляційного суду Гальонкін С.А. та його</w:t>
      </w:r>
      <w:r w:rsidR="00850A4C">
        <w:rPr>
          <w:rStyle w:val="a8"/>
          <w:b w:val="0"/>
          <w:sz w:val="28"/>
          <w:szCs w:val="28"/>
          <w:shd w:val="clear" w:color="auto" w:fill="FFFFFF"/>
        </w:rPr>
        <w:t xml:space="preserve"> представник – </w:t>
      </w:r>
      <w:r w:rsidR="00371BC0" w:rsidRPr="00850A4C">
        <w:rPr>
          <w:rStyle w:val="a8"/>
          <w:b w:val="0"/>
          <w:sz w:val="28"/>
          <w:szCs w:val="28"/>
          <w:shd w:val="clear" w:color="auto" w:fill="FFFFFF"/>
        </w:rPr>
        <w:t xml:space="preserve">адвокат </w:t>
      </w:r>
      <w:r w:rsidR="00371BC0" w:rsidRPr="00850A4C">
        <w:rPr>
          <w:rStyle w:val="a8"/>
          <w:b w:val="0"/>
          <w:sz w:val="28"/>
          <w:szCs w:val="28"/>
          <w:shd w:val="clear" w:color="auto" w:fill="FFFFFF"/>
        </w:rPr>
        <w:lastRenderedPageBreak/>
        <w:t>Кравець Р.Ю.</w:t>
      </w:r>
      <w:r w:rsidR="00850A4C" w:rsidRPr="00850A4C">
        <w:rPr>
          <w:rStyle w:val="a8"/>
          <w:b w:val="0"/>
          <w:sz w:val="28"/>
          <w:szCs w:val="28"/>
          <w:shd w:val="clear" w:color="auto" w:fill="FFFFFF"/>
        </w:rPr>
        <w:t xml:space="preserve">, які заперечували проти задоволення клопотання Національного антикорупційного бюро України </w:t>
      </w:r>
      <w:r w:rsidR="00850A4C" w:rsidRPr="00850A4C">
        <w:rPr>
          <w:sz w:val="28"/>
          <w:szCs w:val="28"/>
        </w:rPr>
        <w:t xml:space="preserve">про поновлення строку для оскарження рішення Третьої Дисциплінарної палати Вищої ради правосуддя від </w:t>
      </w:r>
      <w:r w:rsidR="00850A4C" w:rsidRPr="00850A4C">
        <w:rPr>
          <w:rStyle w:val="FontStyle15"/>
          <w:b w:val="0"/>
          <w:sz w:val="28"/>
          <w:szCs w:val="28"/>
        </w:rPr>
        <w:t xml:space="preserve">31 січня 2024 року </w:t>
      </w:r>
      <w:r w:rsidR="00850A4C">
        <w:rPr>
          <w:rStyle w:val="FontStyle15"/>
          <w:b w:val="0"/>
          <w:sz w:val="28"/>
          <w:szCs w:val="28"/>
        </w:rPr>
        <w:br/>
      </w:r>
      <w:r w:rsidR="00850A4C" w:rsidRPr="00850A4C">
        <w:rPr>
          <w:rStyle w:val="FontStyle15"/>
          <w:b w:val="0"/>
          <w:sz w:val="28"/>
          <w:szCs w:val="28"/>
        </w:rPr>
        <w:t xml:space="preserve">№ 283/3дп/15-24 </w:t>
      </w:r>
      <w:r w:rsidR="00850A4C" w:rsidRPr="00850A4C">
        <w:rPr>
          <w:rStyle w:val="a8"/>
          <w:b w:val="0"/>
          <w:sz w:val="28"/>
          <w:szCs w:val="28"/>
          <w:shd w:val="clear" w:color="auto" w:fill="FFFFFF"/>
        </w:rPr>
        <w:t>та просили залишити його без розгляду.</w:t>
      </w:r>
    </w:p>
    <w:p w:rsidR="0056484C" w:rsidRPr="0056484C" w:rsidRDefault="0056484C" w:rsidP="00850A4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56484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Відповідно до </w:t>
      </w:r>
      <w:r w:rsidRPr="0056484C">
        <w:rPr>
          <w:rFonts w:ascii="Times New Roman" w:hAnsi="Times New Roman" w:cs="Times New Roman"/>
          <w:bCs/>
          <w:sz w:val="28"/>
          <w:szCs w:val="28"/>
          <w:lang w:val="uk-UA" w:eastAsia="ru-RU"/>
        </w:rPr>
        <w:t>частини першої статті 51 Закону України «Про Вищу раду правосуддя» с</w:t>
      </w:r>
      <w:r w:rsidRPr="0056484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каржник має право оскаржити рішення Дисциплінарної палати у дисциплінарній справі до Вищої ради правосуддя за наявності дозволу Дисциплінарної палати на таке оскарження.</w:t>
      </w:r>
    </w:p>
    <w:p w:rsidR="00C306BF" w:rsidRPr="00DB3385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84C">
        <w:rPr>
          <w:rFonts w:ascii="Times New Roman" w:hAnsi="Times New Roman" w:cs="Times New Roman"/>
          <w:sz w:val="28"/>
          <w:szCs w:val="28"/>
          <w:lang w:val="uk-UA"/>
        </w:rPr>
        <w:t xml:space="preserve">Вищою радою правосуддя встановлено, що скарга </w:t>
      </w:r>
      <w:r w:rsidR="00234134" w:rsidRP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Національного </w:t>
      </w:r>
      <w:r w:rsidR="0023413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антикорупційного бюро України</w:t>
      </w:r>
      <w:r w:rsidR="0023413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подана 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 порушенням строку,</w:t>
      </w:r>
      <w:r w:rsidR="00371BC0"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передбаченого частиною другою 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статті 51 Закону України «Про Вищу раду правосуддя», відповідно до якої скарга на рішення Дисциплінарної палати має бути подана не пізніше десяти днів з дня його ухвалення.</w:t>
      </w:r>
    </w:p>
    <w:p w:rsidR="00C306BF" w:rsidRDefault="00C306BF" w:rsidP="00850A4C">
      <w:pPr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Оскаржуване рішення Третьої Дисциплінарної палати </w:t>
      </w:r>
      <w:r w:rsidR="00371BC0" w:rsidRPr="00DB3385">
        <w:rPr>
          <w:rStyle w:val="FontStyle15"/>
          <w:b w:val="0"/>
          <w:sz w:val="28"/>
          <w:szCs w:val="28"/>
          <w:lang w:val="uk-UA" w:eastAsia="uk-UA"/>
        </w:rPr>
        <w:t>№ 283/3дп/15-24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Pr="00DB3385">
        <w:rPr>
          <w:rFonts w:ascii="Times New Roman" w:hAnsi="Times New Roman" w:cs="Times New Roman"/>
          <w:sz w:val="28"/>
          <w:szCs w:val="28"/>
          <w:lang w:val="uk-UA" w:eastAsia="uk-UA" w:bidi="uk-UA"/>
        </w:rPr>
        <w:t>яким суддю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BC0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Полтавського апеляційного суду Гальонкіна С.А.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притягнуто до дисциплінарної відповідальності та застосовано до нього дисциплінарне стягнення, ухвалено </w:t>
      </w:r>
      <w:r w:rsidR="00371BC0" w:rsidRPr="00DB3385">
        <w:rPr>
          <w:rFonts w:ascii="Times New Roman" w:hAnsi="Times New Roman" w:cs="Times New Roman"/>
          <w:sz w:val="28"/>
          <w:szCs w:val="28"/>
          <w:lang w:val="uk-UA"/>
        </w:rPr>
        <w:t>31 січня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71BC0" w:rsidRPr="00DB33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року.</w:t>
      </w:r>
    </w:p>
    <w:p w:rsidR="00C306BF" w:rsidRPr="00DB3385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Таким чином останнім днем </w:t>
      </w: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>строку, п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ротягом якого </w:t>
      </w:r>
      <w:r w:rsidR="0056484C">
        <w:rPr>
          <w:rFonts w:ascii="Times New Roman" w:hAnsi="Times New Roman" w:cs="Times New Roman"/>
          <w:sz w:val="28"/>
          <w:szCs w:val="28"/>
          <w:lang w:val="uk-UA"/>
        </w:rPr>
        <w:t xml:space="preserve">скаржник 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>е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антикорупційн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>е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бюро України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56484C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подати скаргу на рішення</w:t>
      </w:r>
      <w:r w:rsidRPr="00DB338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Третьої Дисциплінарної палати, є </w:t>
      </w:r>
      <w:r w:rsidR="00D30523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12 лютого 2024 року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306BF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Скарга на вказане рішення Третьої Дисциплінарної палати подана 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антикорупційн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бюро України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26 лютого</w:t>
      </w:r>
      <w:r w:rsidR="005648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523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2024 року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поза межами строку, визначеного частиною другою статті 51 Закону України «Про Вищу раду правосуддя».</w:t>
      </w:r>
    </w:p>
    <w:p w:rsidR="006804FD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Обґрунтовуючи поважність пропуску строку </w:t>
      </w:r>
      <w:r w:rsidR="00BD1103"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для</w:t>
      </w:r>
      <w:r w:rsidRPr="00DB338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оскарження рішення Дисциплінарної палати,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523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у клопотанні зазначено, що </w:t>
      </w:r>
      <w:r w:rsidR="0056484C">
        <w:rPr>
          <w:rFonts w:ascii="Times New Roman" w:hAnsi="Times New Roman" w:cs="Times New Roman"/>
          <w:sz w:val="28"/>
          <w:szCs w:val="28"/>
          <w:lang w:val="uk-UA"/>
        </w:rPr>
        <w:t xml:space="preserve">з метою отримання дозволу на оскарження рішення 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им 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антикорупційн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им </w:t>
      </w:r>
      <w:r w:rsidR="0056484C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бюро України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до Вищої ради правосуддя надіслано заяви від 5 лютого 2024 року та від 9 лютого 2024 року. Ухвалою </w:t>
      </w:r>
      <w:r w:rsidR="0056484C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Третьої Дисциплінарної палати</w:t>
      </w:r>
      <w:r w:rsidR="0056484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6484C">
        <w:rPr>
          <w:rFonts w:ascii="Times New Roman" w:eastAsia="Times" w:hAnsi="Times New Roman" w:cs="Times New Roman"/>
          <w:sz w:val="28"/>
          <w:szCs w:val="28"/>
          <w:lang w:val="uk-UA"/>
        </w:rPr>
        <w:t>Вищої ради правосуддя</w:t>
      </w:r>
      <w:r w:rsidR="007759AC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від 14 лютого 2024 року № 429/3дп/15-24, яку скаржником отримано 19 лютого 2024 року, надано дозвіл на оскарження рішення </w:t>
      </w:r>
      <w:r w:rsidR="007759AC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Третьої Дисциплінарної палати Вищої ради правосуддя від </w:t>
      </w:r>
      <w:r w:rsidR="007759AC" w:rsidRPr="00DB3385">
        <w:rPr>
          <w:rStyle w:val="FontStyle15"/>
          <w:b w:val="0"/>
          <w:sz w:val="28"/>
          <w:szCs w:val="28"/>
          <w:lang w:val="uk-UA" w:eastAsia="uk-UA"/>
        </w:rPr>
        <w:t>31 січня 2024 року № 283/3дп/15-24</w:t>
      </w:r>
      <w:r w:rsidR="007759AC">
        <w:rPr>
          <w:rStyle w:val="FontStyle15"/>
          <w:b w:val="0"/>
          <w:sz w:val="28"/>
          <w:szCs w:val="28"/>
          <w:lang w:val="uk-UA" w:eastAsia="uk-UA"/>
        </w:rPr>
        <w:t xml:space="preserve"> про притягнення судді </w:t>
      </w:r>
      <w:r w:rsidR="007759AC" w:rsidRPr="0044300A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Полтавського апеляційного суду</w:t>
      </w:r>
      <w:r w:rsidR="007759AC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 до дисциплінарної відповідальності</w:t>
      </w:r>
      <w:r w:rsidR="006804FD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96633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696633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Звернуто увагу на те, що</w:t>
      </w:r>
      <w:r w:rsidR="00696633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696633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696633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е </w:t>
      </w:r>
      <w:r w:rsidR="00696633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антикорупційн</w:t>
      </w:r>
      <w:r w:rsidR="00696633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е </w:t>
      </w:r>
      <w:r w:rsidR="00696633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бюро України</w:t>
      </w:r>
      <w:r w:rsidR="00696633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раніше не могло звернутися зі скаргою, оскільки не було надано дозволу на його оскарження.</w:t>
      </w:r>
    </w:p>
    <w:p w:rsidR="006B431F" w:rsidRDefault="003B22B1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1CD6">
        <w:rPr>
          <w:rFonts w:ascii="Times New Roman" w:hAnsi="Times New Roman" w:cs="Times New Roman"/>
          <w:sz w:val="28"/>
          <w:szCs w:val="28"/>
          <w:lang w:val="uk-UA"/>
        </w:rPr>
        <w:t xml:space="preserve">У клопотанні </w:t>
      </w:r>
      <w:r w:rsidR="006B431F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</w:t>
      </w:r>
      <w:r w:rsidR="006B431F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не </w:t>
      </w:r>
      <w:r w:rsidR="006B431F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антикорупційн</w:t>
      </w:r>
      <w:r w:rsidR="006B431F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е </w:t>
      </w:r>
      <w:r w:rsidR="006B431F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бюро України</w:t>
      </w:r>
      <w:r w:rsidR="006B431F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</w:t>
      </w:r>
      <w:r w:rsidR="006B431F">
        <w:rPr>
          <w:rFonts w:ascii="Times New Roman" w:hAnsi="Times New Roman" w:cs="Times New Roman"/>
          <w:sz w:val="28"/>
          <w:szCs w:val="28"/>
          <w:lang w:val="uk-UA" w:eastAsia="ru-RU"/>
        </w:rPr>
        <w:t>висловило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прохання поновити</w:t>
      </w:r>
      <w:r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B431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скаржнику 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строк </w:t>
      </w:r>
      <w:r w:rsidR="00BD1103" w:rsidRPr="00CD1CD6">
        <w:rPr>
          <w:rFonts w:ascii="Times New Roman" w:hAnsi="Times New Roman" w:cs="Times New Roman"/>
          <w:sz w:val="28"/>
          <w:szCs w:val="28"/>
          <w:lang w:val="uk-UA" w:eastAsia="ru-RU"/>
        </w:rPr>
        <w:t>для</w:t>
      </w:r>
      <w:r w:rsidR="00C306BF" w:rsidRPr="00CD1C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оскарження </w:t>
      </w:r>
      <w:r w:rsidR="006B431F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рішення </w:t>
      </w:r>
      <w:r w:rsidR="006B431F" w:rsidRPr="00DB3385">
        <w:rPr>
          <w:rFonts w:ascii="Times New Roman" w:hAnsi="Times New Roman" w:cs="Times New Roman"/>
          <w:sz w:val="28"/>
          <w:szCs w:val="28"/>
          <w:lang w:val="uk-UA"/>
        </w:rPr>
        <w:t>Третьої Дисциплінарної палати Вищої ради правосуддя</w:t>
      </w:r>
      <w:r w:rsidR="006B431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27D64" w:rsidRDefault="00C306BF" w:rsidP="00850A4C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Перевіривши доводи, викладені у клопотанні 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Національного антикорупційного бюро України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за підписом директора Кривоноса С.Ю.</w:t>
      </w:r>
      <w:r w:rsidR="00850A4C">
        <w:rPr>
          <w:rFonts w:ascii="Times New Roman" w:eastAsia="Times" w:hAnsi="Times New Roman" w:cs="Times New Roman"/>
          <w:sz w:val="28"/>
          <w:szCs w:val="28"/>
          <w:lang w:val="uk-UA"/>
        </w:rPr>
        <w:t>,</w:t>
      </w:r>
      <w:r w:rsidR="00E27D6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Вища рада правосуддя встановила</w:t>
      </w:r>
      <w:r w:rsidRPr="00DB3385">
        <w:rPr>
          <w:rStyle w:val="a7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,</w:t>
      </w:r>
      <w:r w:rsidR="003B22B1" w:rsidRPr="00DB3385">
        <w:rPr>
          <w:rStyle w:val="a7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що строк </w:t>
      </w:r>
      <w:r w:rsidR="00BD1103"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для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оскарження рішення Третьої Дисциплінарної палати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B22B1" w:rsidRPr="00DB3385">
        <w:rPr>
          <w:rStyle w:val="FontStyle15"/>
          <w:b w:val="0"/>
          <w:sz w:val="28"/>
          <w:szCs w:val="28"/>
          <w:lang w:val="uk-UA" w:eastAsia="uk-UA"/>
        </w:rPr>
        <w:t>31 січня 2024 року № 283/3дп/15-24</w:t>
      </w:r>
      <w:r w:rsidR="003B22B1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пропущений з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lastRenderedPageBreak/>
        <w:t>поважних причин, тому підлягає поновленню з огляду на таке.</w:t>
      </w:r>
    </w:p>
    <w:p w:rsidR="00E27D64" w:rsidRDefault="00C306BF" w:rsidP="00850A4C">
      <w:pPr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 w:eastAsia="ru-RU"/>
        </w:rPr>
        <w:t>Як встановлено,</w:t>
      </w:r>
      <w:r w:rsidR="00E27D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Національно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му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антикорупційно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му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бюро України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14 лютого 2024 року відповідно до ухвали </w:t>
      </w:r>
      <w:r w:rsidR="00E27D64" w:rsidRPr="00DB3385">
        <w:rPr>
          <w:rFonts w:ascii="Times New Roman" w:hAnsi="Times New Roman" w:cs="Times New Roman"/>
          <w:sz w:val="28"/>
          <w:szCs w:val="28"/>
          <w:lang w:val="uk-UA" w:eastAsia="uk-UA"/>
        </w:rPr>
        <w:t>Третьої Дисциплінарної палати</w:t>
      </w:r>
      <w:r w:rsidR="00E27D6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Вищої ради правосуддя № 429/3дп/15-24 надано дозвіл на оскарження рішення </w:t>
      </w:r>
      <w:r w:rsidR="00E27D64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Третьої Дисциплінарної палати Вищої ради правосуддя від </w:t>
      </w:r>
      <w:r w:rsidR="00E27D64" w:rsidRPr="00DB3385">
        <w:rPr>
          <w:rStyle w:val="FontStyle15"/>
          <w:b w:val="0"/>
          <w:sz w:val="28"/>
          <w:szCs w:val="28"/>
          <w:lang w:val="uk-UA" w:eastAsia="uk-UA"/>
        </w:rPr>
        <w:t xml:space="preserve">31 січня 2024 року </w:t>
      </w:r>
      <w:r w:rsidR="00E27D64">
        <w:rPr>
          <w:rStyle w:val="FontStyle15"/>
          <w:b w:val="0"/>
          <w:sz w:val="28"/>
          <w:szCs w:val="28"/>
          <w:lang w:val="uk-UA" w:eastAsia="uk-UA"/>
        </w:rPr>
        <w:br/>
      </w:r>
      <w:r w:rsidR="00E27D64" w:rsidRPr="00DB3385">
        <w:rPr>
          <w:rStyle w:val="FontStyle15"/>
          <w:b w:val="0"/>
          <w:sz w:val="28"/>
          <w:szCs w:val="28"/>
          <w:lang w:val="uk-UA" w:eastAsia="uk-UA"/>
        </w:rPr>
        <w:t>№ 283/3дп/15-24</w:t>
      </w:r>
      <w:r w:rsidR="00E27D64">
        <w:rPr>
          <w:rStyle w:val="FontStyle15"/>
          <w:b w:val="0"/>
          <w:sz w:val="28"/>
          <w:szCs w:val="28"/>
          <w:lang w:val="uk-UA" w:eastAsia="uk-UA"/>
        </w:rPr>
        <w:t xml:space="preserve">. Вказану ухвалу 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антикорупційн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бюро України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отримано 19 лютого 2024 року.</w:t>
      </w:r>
    </w:p>
    <w:p w:rsidR="00C306BF" w:rsidRPr="00DB3385" w:rsidRDefault="00C306BF" w:rsidP="00850A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sz w:val="28"/>
          <w:szCs w:val="28"/>
          <w:lang w:val="uk-UA"/>
        </w:rPr>
        <w:t>Частиною другою статті 51 Закону України «Про Вищу раду правосуддя» передбачено, Вища рада правосуддя може поновити строк для оскарження рішення Дисциплінарної палати, якщо визнає, що він був пропущений з поважних причин.</w:t>
      </w:r>
    </w:p>
    <w:p w:rsidR="00C306BF" w:rsidRPr="00DB3385" w:rsidRDefault="00C306BF" w:rsidP="00850A4C">
      <w:pPr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</w:pP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Таким чином, враховуючи </w:t>
      </w:r>
      <w:r w:rsidR="00E27D64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надання дозволу на оскарження рішення, дату його отримання скаржником,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Вища рада правосуддя вважає причини пропуску 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антикорупційн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>им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бюро України</w:t>
      </w:r>
      <w:r w:rsidR="00E27D64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строку для оскарження рішення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Третьої Дисциплінарної палати Вищої ради правосуддя від </w:t>
      </w:r>
      <w:r w:rsidR="00723C74" w:rsidRPr="00DB3385">
        <w:rPr>
          <w:rStyle w:val="FontStyle15"/>
          <w:b w:val="0"/>
          <w:sz w:val="28"/>
          <w:szCs w:val="28"/>
          <w:lang w:val="uk-UA" w:eastAsia="uk-UA"/>
        </w:rPr>
        <w:t xml:space="preserve">31 січня 2024 року </w:t>
      </w:r>
      <w:r w:rsidR="00E27D64">
        <w:rPr>
          <w:rStyle w:val="FontStyle15"/>
          <w:b w:val="0"/>
          <w:sz w:val="28"/>
          <w:szCs w:val="28"/>
          <w:lang w:val="uk-UA" w:eastAsia="uk-UA"/>
        </w:rPr>
        <w:br/>
      </w:r>
      <w:r w:rsidR="00723C74" w:rsidRPr="00DB3385">
        <w:rPr>
          <w:rStyle w:val="FontStyle15"/>
          <w:b w:val="0"/>
          <w:sz w:val="28"/>
          <w:szCs w:val="28"/>
          <w:lang w:val="uk-UA" w:eastAsia="uk-UA"/>
        </w:rPr>
        <w:t xml:space="preserve">№ 283/3дп/15-24 </w:t>
      </w:r>
      <w:r w:rsidRPr="00DB338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поважними та дійшла висновку про його поновлення.</w:t>
      </w:r>
    </w:p>
    <w:p w:rsidR="00C306BF" w:rsidRPr="00DB3385" w:rsidRDefault="00C306BF" w:rsidP="00850A4C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Вища рада правосуддя, керуючись статтею 51 Закону України </w:t>
      </w:r>
      <w:r w:rsidRPr="00DB3385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Про Вищу раду правосуддя</w:t>
      </w:r>
      <w:r w:rsidRPr="00DB33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пунктом 14.8 Регламенту Вищої ради правосуддя,</w:t>
      </w:r>
    </w:p>
    <w:p w:rsidR="00723C74" w:rsidRPr="00DB3385" w:rsidRDefault="00723C74" w:rsidP="00850A4C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850A4C">
      <w:pPr>
        <w:widowControl/>
        <w:shd w:val="clear" w:color="auto" w:fill="FFFFFF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b/>
          <w:sz w:val="28"/>
          <w:szCs w:val="28"/>
          <w:lang w:val="uk-UA"/>
        </w:rPr>
        <w:t>ухвалила:</w:t>
      </w:r>
    </w:p>
    <w:p w:rsidR="00723C74" w:rsidRPr="00DB3385" w:rsidRDefault="00723C74" w:rsidP="00850A4C">
      <w:pPr>
        <w:widowControl/>
        <w:shd w:val="clear" w:color="auto" w:fill="FFFFFF"/>
        <w:jc w:val="center"/>
        <w:rPr>
          <w:rFonts w:ascii="Times New Roman" w:eastAsia="Times" w:hAnsi="Times New Roman" w:cs="Times New Roman"/>
          <w:b/>
          <w:sz w:val="28"/>
          <w:szCs w:val="28"/>
          <w:lang w:val="uk-UA"/>
        </w:rPr>
      </w:pPr>
    </w:p>
    <w:p w:rsidR="00C306BF" w:rsidRPr="00DB3385" w:rsidRDefault="00C306BF" w:rsidP="00850A4C">
      <w:pPr>
        <w:widowControl/>
        <w:shd w:val="clear" w:color="auto" w:fill="FFFFFF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клопотання </w:t>
      </w:r>
      <w:r w:rsidR="00E27D64" w:rsidRPr="0044300A">
        <w:rPr>
          <w:rFonts w:ascii="Times New Roman" w:eastAsia="Times" w:hAnsi="Times New Roman" w:cs="Times New Roman"/>
          <w:sz w:val="28"/>
          <w:szCs w:val="28"/>
          <w:lang w:val="uk-UA"/>
        </w:rPr>
        <w:t>Національного антикорупційного бюро України</w:t>
      </w:r>
      <w:r w:rsidR="009810A6"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10A6"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про поновлення строку для оскарження рішення </w:t>
      </w:r>
      <w:r w:rsidR="009810A6" w:rsidRPr="00DB3385">
        <w:rPr>
          <w:rStyle w:val="FontStyle15"/>
          <w:b w:val="0"/>
          <w:sz w:val="28"/>
          <w:szCs w:val="28"/>
          <w:lang w:val="uk-UA" w:eastAsia="uk-UA"/>
        </w:rPr>
        <w:t xml:space="preserve">Третьої Дисциплінарної палати Вищої ради правосуддя від 31 січня 2024 року № 283/3дп/15-24 </w:t>
      </w:r>
      <w:r w:rsidR="009810A6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</w:t>
      </w:r>
      <w:r w:rsidR="003B6238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судді Полтавського апеляційного суду </w:t>
      </w:r>
      <w:r w:rsidR="003B6238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 Сергія Анатолійовича</w:t>
      </w:r>
      <w:r w:rsidR="003B6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238" w:rsidRPr="00DB3385">
        <w:rPr>
          <w:rFonts w:ascii="Times New Roman" w:hAnsi="Times New Roman" w:cs="Times New Roman"/>
          <w:sz w:val="28"/>
          <w:szCs w:val="28"/>
          <w:lang w:val="uk-UA"/>
        </w:rPr>
        <w:t>до дисциплінарної відповідальності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задовольнити;</w:t>
      </w:r>
    </w:p>
    <w:p w:rsidR="00C306BF" w:rsidRPr="005D74CA" w:rsidRDefault="00C306BF" w:rsidP="00850A4C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поновити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строк </w:t>
      </w:r>
      <w:r w:rsidR="00BD1103" w:rsidRPr="00DB3385">
        <w:rPr>
          <w:rFonts w:ascii="Times New Roman" w:eastAsia="Times" w:hAnsi="Times New Roman" w:cs="Times New Roman"/>
          <w:sz w:val="28"/>
          <w:szCs w:val="28"/>
          <w:lang w:val="uk-UA"/>
        </w:rPr>
        <w:t>для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 xml:space="preserve"> оскарження рішення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 Третьої Дисциплінарної </w:t>
      </w:r>
      <w:r w:rsidR="00BD1103" w:rsidRPr="00DB3385">
        <w:rPr>
          <w:rStyle w:val="FontStyle15"/>
          <w:b w:val="0"/>
          <w:sz w:val="28"/>
          <w:szCs w:val="28"/>
          <w:lang w:val="uk-UA" w:eastAsia="uk-UA"/>
        </w:rPr>
        <w:t xml:space="preserve">палати Вищої ради правосуддя від 31 січня 2024 року № 283/3дп/15-24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про притягнення судді </w:t>
      </w:r>
      <w:r w:rsidR="005D74CA" w:rsidRPr="00DB3385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Полтавського апеляційного суду </w:t>
      </w:r>
      <w:r w:rsidR="005D74CA" w:rsidRPr="00DB3385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Гальонкіна Сергія Анатолійовича</w:t>
      </w:r>
      <w:r w:rsidR="005D7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3385">
        <w:rPr>
          <w:rFonts w:ascii="Times New Roman" w:hAnsi="Times New Roman" w:cs="Times New Roman"/>
          <w:sz w:val="28"/>
          <w:szCs w:val="28"/>
          <w:lang w:val="uk-UA"/>
        </w:rPr>
        <w:t>до дисциплінарної відповідальності</w:t>
      </w:r>
      <w:r w:rsidRPr="00DB3385">
        <w:rPr>
          <w:rFonts w:ascii="Times New Roman" w:eastAsia="Times" w:hAnsi="Times New Roman" w:cs="Times New Roman"/>
          <w:sz w:val="28"/>
          <w:szCs w:val="28"/>
          <w:lang w:val="uk-UA"/>
        </w:rPr>
        <w:t>.</w:t>
      </w:r>
    </w:p>
    <w:p w:rsidR="00C306BF" w:rsidRPr="00DB3385" w:rsidRDefault="00C306BF" w:rsidP="00850A4C">
      <w:pPr>
        <w:widowControl/>
        <w:shd w:val="clear" w:color="auto" w:fill="FFFFFF"/>
        <w:ind w:firstLine="567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850A4C">
      <w:pPr>
        <w:widowControl/>
        <w:shd w:val="clear" w:color="auto" w:fill="FFFFFF"/>
        <w:ind w:firstLine="709"/>
        <w:jc w:val="both"/>
        <w:rPr>
          <w:rFonts w:ascii="Times New Roman" w:eastAsia="Times" w:hAnsi="Times New Roman" w:cs="Times New Roman"/>
          <w:sz w:val="28"/>
          <w:szCs w:val="28"/>
          <w:lang w:val="uk-UA"/>
        </w:rPr>
      </w:pPr>
    </w:p>
    <w:p w:rsidR="00C306BF" w:rsidRPr="00DB3385" w:rsidRDefault="00C306BF" w:rsidP="00850A4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Вищої ради правосуддя                                                     </w:t>
      </w:r>
      <w:r w:rsidR="00DB3385" w:rsidRPr="00DB33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B3385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sectPr w:rsidR="00C306BF" w:rsidRPr="00DB3385" w:rsidSect="00850A4C">
      <w:headerReference w:type="default" r:id="rId8"/>
      <w:pgSz w:w="12240" w:h="15840"/>
      <w:pgMar w:top="1134" w:right="680" w:bottom="1134" w:left="1701" w:header="709" w:footer="578" w:gutter="0"/>
      <w:cols w:space="720"/>
      <w:titlePg/>
      <w:docGrid w:linePitch="272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E77" w:rsidRDefault="00245E77" w:rsidP="00253E0E">
      <w:r>
        <w:separator/>
      </w:r>
    </w:p>
  </w:endnote>
  <w:endnote w:type="continuationSeparator" w:id="0">
    <w:p w:rsidR="00245E77" w:rsidRDefault="00245E77" w:rsidP="0025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E77" w:rsidRDefault="00245E77" w:rsidP="00253E0E">
      <w:r>
        <w:separator/>
      </w:r>
    </w:p>
  </w:footnote>
  <w:footnote w:type="continuationSeparator" w:id="0">
    <w:p w:rsidR="00245E77" w:rsidRDefault="00245E77" w:rsidP="00253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230065"/>
      <w:docPartObj>
        <w:docPartGallery w:val="Page Numbers (Top of Page)"/>
        <w:docPartUnique/>
      </w:docPartObj>
    </w:sdtPr>
    <w:sdtEndPr/>
    <w:sdtContent>
      <w:p w:rsidR="003B6238" w:rsidRDefault="003B62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862" w:rsidRPr="003A5862">
          <w:rPr>
            <w:noProof/>
            <w:lang w:val="uk-UA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531"/>
    <w:rsid w:val="000125C1"/>
    <w:rsid w:val="0014165E"/>
    <w:rsid w:val="001507B6"/>
    <w:rsid w:val="00214F3A"/>
    <w:rsid w:val="00234134"/>
    <w:rsid w:val="00245E77"/>
    <w:rsid w:val="00253E0E"/>
    <w:rsid w:val="00340E26"/>
    <w:rsid w:val="00371BC0"/>
    <w:rsid w:val="003A1C67"/>
    <w:rsid w:val="003A46B6"/>
    <w:rsid w:val="003A5862"/>
    <w:rsid w:val="003B22B1"/>
    <w:rsid w:val="003B6238"/>
    <w:rsid w:val="0044300A"/>
    <w:rsid w:val="004A1D32"/>
    <w:rsid w:val="0056484C"/>
    <w:rsid w:val="00566531"/>
    <w:rsid w:val="00567691"/>
    <w:rsid w:val="005D2C7B"/>
    <w:rsid w:val="005D74CA"/>
    <w:rsid w:val="005F345D"/>
    <w:rsid w:val="00677416"/>
    <w:rsid w:val="006804FD"/>
    <w:rsid w:val="00696633"/>
    <w:rsid w:val="006B431F"/>
    <w:rsid w:val="006D51AD"/>
    <w:rsid w:val="00723C74"/>
    <w:rsid w:val="007759AC"/>
    <w:rsid w:val="007C3288"/>
    <w:rsid w:val="00850A4C"/>
    <w:rsid w:val="008C5FCA"/>
    <w:rsid w:val="008E4374"/>
    <w:rsid w:val="00941FCB"/>
    <w:rsid w:val="009810A6"/>
    <w:rsid w:val="00A43853"/>
    <w:rsid w:val="00B734A1"/>
    <w:rsid w:val="00B91C87"/>
    <w:rsid w:val="00BA72AA"/>
    <w:rsid w:val="00BD1103"/>
    <w:rsid w:val="00BE2B97"/>
    <w:rsid w:val="00C306BF"/>
    <w:rsid w:val="00CD1CD6"/>
    <w:rsid w:val="00CF617E"/>
    <w:rsid w:val="00D30523"/>
    <w:rsid w:val="00DB3385"/>
    <w:rsid w:val="00DC24CD"/>
    <w:rsid w:val="00E27D64"/>
    <w:rsid w:val="00E50B65"/>
    <w:rsid w:val="00EF3AF4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7E230"/>
  <w15:chartTrackingRefBased/>
  <w15:docId w15:val="{396FD817-EC65-46D2-AEE7-5B381BFD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6B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C306B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4">
    <w:name w:val="Абзац списку Знак"/>
    <w:aliases w:val="Подглава Знак"/>
    <w:link w:val="a3"/>
    <w:uiPriority w:val="34"/>
    <w:rsid w:val="00C306BF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C306BF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306BF"/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character" w:customStyle="1" w:styleId="FontStyle15">
    <w:name w:val="Font Style15"/>
    <w:uiPriority w:val="99"/>
    <w:rsid w:val="00C306BF"/>
    <w:rPr>
      <w:rFonts w:ascii="Times New Roman" w:hAnsi="Times New Roman" w:cs="Times New Roman"/>
      <w:b/>
      <w:bCs/>
      <w:sz w:val="20"/>
      <w:szCs w:val="20"/>
    </w:rPr>
  </w:style>
  <w:style w:type="character" w:styleId="a7">
    <w:name w:val="Emphasis"/>
    <w:uiPriority w:val="20"/>
    <w:qFormat/>
    <w:rsid w:val="00C306BF"/>
    <w:rPr>
      <w:i/>
      <w:iCs/>
    </w:rPr>
  </w:style>
  <w:style w:type="paragraph" w:customStyle="1" w:styleId="rtejustify">
    <w:name w:val="rtejustify"/>
    <w:basedOn w:val="a"/>
    <w:rsid w:val="00C306B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8">
    <w:name w:val="Strong"/>
    <w:basedOn w:val="a0"/>
    <w:uiPriority w:val="22"/>
    <w:qFormat/>
    <w:rsid w:val="00C306BF"/>
    <w:rPr>
      <w:b/>
      <w:bCs/>
    </w:rPr>
  </w:style>
  <w:style w:type="paragraph" w:styleId="a9">
    <w:name w:val="footer"/>
    <w:basedOn w:val="a"/>
    <w:link w:val="aa"/>
    <w:uiPriority w:val="99"/>
    <w:unhideWhenUsed/>
    <w:rsid w:val="00253E0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53E0E"/>
    <w:rPr>
      <w:rFonts w:ascii="Arial" w:eastAsia="SimSun" w:hAnsi="Arial" w:cs="Mangal"/>
      <w:kern w:val="1"/>
      <w:sz w:val="20"/>
      <w:szCs w:val="24"/>
      <w:lang w:val="ru-RU" w:eastAsia="hi-IN" w:bidi="hi-IN"/>
    </w:rPr>
  </w:style>
  <w:style w:type="paragraph" w:styleId="ab">
    <w:name w:val="No Spacing"/>
    <w:link w:val="ac"/>
    <w:uiPriority w:val="1"/>
    <w:qFormat/>
    <w:rsid w:val="005D74C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c">
    <w:name w:val="Без інтервалів Знак"/>
    <w:basedOn w:val="a0"/>
    <w:link w:val="ab"/>
    <w:uiPriority w:val="1"/>
    <w:rsid w:val="005D74CA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5D74CA"/>
    <w:rPr>
      <w:rFonts w:ascii="Segoe UI" w:hAnsi="Segoe UI"/>
      <w:sz w:val="18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rsid w:val="005D74CA"/>
    <w:rPr>
      <w:rFonts w:ascii="Segoe UI" w:eastAsia="SimSun" w:hAnsi="Segoe UI" w:cs="Mangal"/>
      <w:kern w:val="1"/>
      <w:sz w:val="18"/>
      <w:szCs w:val="16"/>
      <w:lang w:val="ru-RU" w:eastAsia="hi-IN" w:bidi="hi-IN"/>
    </w:rPr>
  </w:style>
  <w:style w:type="paragraph" w:customStyle="1" w:styleId="rtecenter">
    <w:name w:val="rtecenter"/>
    <w:basedOn w:val="a"/>
    <w:rsid w:val="0014165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AB7F5-E4EA-4AD0-99D1-08B2EFF0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4145</Words>
  <Characters>2363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Наталія Бережняк (HCJ-MONO0614 - n.berezhniak)</cp:lastModifiedBy>
  <cp:revision>2</cp:revision>
  <cp:lastPrinted>2024-04-04T14:35:00Z</cp:lastPrinted>
  <dcterms:created xsi:type="dcterms:W3CDTF">2024-04-08T07:38:00Z</dcterms:created>
  <dcterms:modified xsi:type="dcterms:W3CDTF">2024-04-08T07:38:00Z</dcterms:modified>
</cp:coreProperties>
</file>