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6CE" w:rsidRPr="00137538" w:rsidRDefault="00D856CE" w:rsidP="00D856CE">
      <w:pPr>
        <w:spacing w:after="200" w:line="276" w:lineRule="auto"/>
        <w:ind w:left="5954"/>
        <w:contextualSpacing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37538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6DF759E8" wp14:editId="4540FAEA">
            <wp:simplePos x="0" y="0"/>
            <wp:positionH relativeFrom="column">
              <wp:posOffset>2799080</wp:posOffset>
            </wp:positionH>
            <wp:positionV relativeFrom="paragraph">
              <wp:posOffset>263525</wp:posOffset>
            </wp:positionV>
            <wp:extent cx="521970" cy="683895"/>
            <wp:effectExtent l="0" t="0" r="0" b="190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856CE" w:rsidRPr="00137538" w:rsidRDefault="00D856CE" w:rsidP="00D856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D856CE" w:rsidRPr="00137538" w:rsidRDefault="00D856CE" w:rsidP="00D856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56CE" w:rsidRPr="00137538" w:rsidRDefault="00D856CE" w:rsidP="00D856C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56CE" w:rsidRPr="00137538" w:rsidRDefault="00D856CE" w:rsidP="00D856CE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16"/>
          <w:szCs w:val="16"/>
        </w:rPr>
      </w:pPr>
    </w:p>
    <w:p w:rsidR="00D856CE" w:rsidRPr="00137538" w:rsidRDefault="00D856CE" w:rsidP="00D856CE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</w:rPr>
      </w:pPr>
      <w:r w:rsidRPr="00137538">
        <w:rPr>
          <w:rFonts w:ascii="AcademyC" w:eastAsia="Calibri" w:hAnsi="AcademyC" w:cs="Times New Roman"/>
          <w:color w:val="002060"/>
          <w:sz w:val="28"/>
        </w:rPr>
        <w:t>УКРАЇНА</w:t>
      </w:r>
    </w:p>
    <w:p w:rsidR="00D856CE" w:rsidRPr="00137538" w:rsidRDefault="00D856CE" w:rsidP="00D856CE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137538">
        <w:rPr>
          <w:rFonts w:ascii="AcademyC" w:eastAsia="Calibri" w:hAnsi="AcademyC" w:cs="Times New Roman"/>
          <w:color w:val="002060"/>
          <w:sz w:val="28"/>
          <w:szCs w:val="28"/>
        </w:rPr>
        <w:t>ВИЩА  РАДА  ПРАВОСУДДЯ</w:t>
      </w:r>
    </w:p>
    <w:p w:rsidR="00D856CE" w:rsidRPr="00137538" w:rsidRDefault="00D856CE" w:rsidP="00D856CE">
      <w:pPr>
        <w:spacing w:after="0" w:line="240" w:lineRule="auto"/>
        <w:jc w:val="center"/>
        <w:rPr>
          <w:rFonts w:ascii="AcademyC" w:eastAsia="Calibri" w:hAnsi="AcademyC" w:cs="Times New Roman"/>
          <w:color w:val="002060"/>
          <w:sz w:val="28"/>
          <w:szCs w:val="28"/>
        </w:rPr>
      </w:pPr>
      <w:r w:rsidRPr="00137538">
        <w:rPr>
          <w:rFonts w:ascii="AcademyC" w:eastAsia="Calibri" w:hAnsi="AcademyC" w:cs="Times New Roman"/>
          <w:color w:val="002060"/>
          <w:sz w:val="28"/>
          <w:szCs w:val="28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D856CE" w:rsidRPr="00301F08" w:rsidTr="00C20ACB">
        <w:trPr>
          <w:trHeight w:val="188"/>
        </w:trPr>
        <w:tc>
          <w:tcPr>
            <w:tcW w:w="3098" w:type="dxa"/>
          </w:tcPr>
          <w:p w:rsidR="00D856CE" w:rsidRPr="00301F08" w:rsidRDefault="00686DD1" w:rsidP="00C20ACB">
            <w:pPr>
              <w:spacing w:after="0" w:line="240" w:lineRule="auto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 xml:space="preserve">4 квітня </w:t>
            </w:r>
            <w:r w:rsidR="00D856CE" w:rsidRPr="00301F08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>2024 року</w:t>
            </w:r>
          </w:p>
        </w:tc>
        <w:tc>
          <w:tcPr>
            <w:tcW w:w="3309" w:type="dxa"/>
          </w:tcPr>
          <w:p w:rsidR="00D856CE" w:rsidRPr="00301F08" w:rsidRDefault="00D856CE" w:rsidP="00C20A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0"/>
                <w:szCs w:val="20"/>
              </w:rPr>
            </w:pPr>
            <w:r w:rsidRPr="00301F08">
              <w:rPr>
                <w:rFonts w:ascii="Times New Roman" w:eastAsia="Calibri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D856CE" w:rsidRPr="00301F08" w:rsidRDefault="00D856CE" w:rsidP="00A53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</w:pPr>
            <w:r w:rsidRPr="00301F08">
              <w:rPr>
                <w:rFonts w:ascii="Times New Roman" w:eastAsia="Calibri" w:hAnsi="Times New Roman" w:cs="Times New Roman"/>
                <w:color w:val="002060"/>
                <w:sz w:val="28"/>
              </w:rPr>
              <w:t>№</w:t>
            </w:r>
            <w:r w:rsidRPr="00301F08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 w:rsidR="00106900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1000</w:t>
            </w:r>
            <w:r w:rsidRPr="00301F08">
              <w:rPr>
                <w:rFonts w:ascii="Times New Roman" w:eastAsia="Calibri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</w:tbl>
    <w:p w:rsidR="001E636B" w:rsidRPr="00606367" w:rsidRDefault="001E636B" w:rsidP="001E636B">
      <w:pPr>
        <w:spacing w:after="0" w:line="240" w:lineRule="auto"/>
        <w:ind w:right="5954"/>
        <w:jc w:val="both"/>
        <w:rPr>
          <w:rFonts w:ascii="Times New Roman" w:hAnsi="Times New Roman"/>
          <w:b/>
          <w:color w:val="000000" w:themeColor="text1"/>
          <w:sz w:val="16"/>
          <w:szCs w:val="16"/>
        </w:rPr>
      </w:pPr>
    </w:p>
    <w:p w:rsidR="00E822E2" w:rsidRPr="005039F9" w:rsidRDefault="001E636B" w:rsidP="001E636B">
      <w:pPr>
        <w:spacing w:after="0" w:line="240" w:lineRule="auto"/>
        <w:ind w:right="5954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039F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Про </w:t>
      </w:r>
      <w:r w:rsidR="00E0276F"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внесення Президентові України подання про </w:t>
      </w:r>
      <w:r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призначення </w:t>
      </w:r>
      <w:proofErr w:type="spellStart"/>
      <w:r w:rsidR="00A539F2"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Догарєвої</w:t>
      </w:r>
      <w:proofErr w:type="spellEnd"/>
      <w:r w:rsidR="00A539F2"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І.О</w:t>
      </w:r>
      <w:r w:rsidR="00E0276F"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на посаду судді </w:t>
      </w:r>
      <w:proofErr w:type="spellStart"/>
      <w:r w:rsidR="00A539F2"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Арбузинського</w:t>
      </w:r>
      <w:proofErr w:type="spellEnd"/>
      <w:r w:rsidR="00A539F2"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районного суду Миколаївської області</w:t>
      </w:r>
    </w:p>
    <w:p w:rsidR="007E3485" w:rsidRPr="005039F9" w:rsidRDefault="007E3485" w:rsidP="00AD59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5A0658" w:rsidRPr="005039F9" w:rsidRDefault="005A0658" w:rsidP="00A539F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Вища</w:t>
      </w:r>
      <w:r w:rsidR="00A41DEC"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рада правосуддя, розглянувши </w:t>
      </w:r>
      <w:r w:rsidR="007669A4"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рекомендацію</w:t>
      </w:r>
      <w:r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Вищої кваліфікаційної комісії суддів України</w:t>
      </w:r>
      <w:r w:rsidR="007669A4"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DE23C2"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про</w:t>
      </w:r>
      <w:r w:rsidR="007669A4"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призначення</w:t>
      </w:r>
      <w:r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Догарєвої</w:t>
      </w:r>
      <w:proofErr w:type="spellEnd"/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Ірини Олегівни на посаду судді </w:t>
      </w:r>
      <w:proofErr w:type="spellStart"/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Арбузинського</w:t>
      </w:r>
      <w:proofErr w:type="spellEnd"/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районного суду Миколаївської області</w:t>
      </w:r>
      <w:r w:rsidRPr="005039F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,</w:t>
      </w:r>
    </w:p>
    <w:p w:rsidR="0093067A" w:rsidRPr="005039F9" w:rsidRDefault="0093067A" w:rsidP="00451B8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:rsidR="0093067A" w:rsidRPr="005039F9" w:rsidRDefault="0093067A" w:rsidP="00EE18A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039F9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встановила:</w:t>
      </w:r>
    </w:p>
    <w:p w:rsidR="0093067A" w:rsidRPr="005039F9" w:rsidRDefault="0093067A" w:rsidP="00451B8C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8E29FD" w:rsidRPr="005039F9" w:rsidRDefault="004D4146" w:rsidP="00692138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039F9">
        <w:rPr>
          <w:rFonts w:ascii="Times New Roman" w:hAnsi="Times New Roman"/>
          <w:color w:val="000000" w:themeColor="text1"/>
          <w:sz w:val="28"/>
          <w:szCs w:val="28"/>
        </w:rPr>
        <w:t>Вища кваліфікаційна комісія суддів Украї</w:t>
      </w:r>
      <w:r w:rsidR="00692138" w:rsidRPr="005039F9">
        <w:rPr>
          <w:rFonts w:ascii="Times New Roman" w:hAnsi="Times New Roman"/>
          <w:color w:val="000000" w:themeColor="text1"/>
          <w:sz w:val="28"/>
          <w:szCs w:val="28"/>
        </w:rPr>
        <w:t>ни (далі – ВККСУ</w:t>
      </w:r>
      <w:r w:rsidR="00F11C2D" w:rsidRPr="005039F9">
        <w:rPr>
          <w:rFonts w:ascii="Times New Roman" w:hAnsi="Times New Roman"/>
          <w:color w:val="000000" w:themeColor="text1"/>
          <w:sz w:val="28"/>
          <w:szCs w:val="28"/>
        </w:rPr>
        <w:t>) рішенням</w:t>
      </w:r>
      <w:r w:rsidR="00F11C2D" w:rsidRPr="005039F9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від </w:t>
      </w:r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січня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року № </w:t>
      </w:r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>/дс-2</w:t>
      </w:r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8E29FD" w:rsidRPr="005039F9">
        <w:rPr>
          <w:rFonts w:ascii="Times New Roman" w:hAnsi="Times New Roman"/>
          <w:color w:val="000000" w:themeColor="text1"/>
          <w:sz w:val="28"/>
          <w:szCs w:val="28"/>
        </w:rPr>
        <w:t>, яке на</w:t>
      </w:r>
      <w:r w:rsidR="00F11C2D" w:rsidRPr="005039F9">
        <w:rPr>
          <w:rFonts w:ascii="Times New Roman" w:hAnsi="Times New Roman"/>
          <w:color w:val="000000" w:themeColor="text1"/>
          <w:sz w:val="28"/>
          <w:szCs w:val="28"/>
        </w:rPr>
        <w:t>дійшло до Вищої ради правосуддя</w:t>
      </w:r>
      <w:r w:rsidR="00F11C2D" w:rsidRPr="005039F9">
        <w:rPr>
          <w:rFonts w:ascii="Times New Roman" w:hAnsi="Times New Roman"/>
          <w:color w:val="000000" w:themeColor="text1"/>
          <w:sz w:val="28"/>
          <w:szCs w:val="28"/>
        </w:rPr>
        <w:br/>
      </w:r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29 січня 2024</w:t>
      </w:r>
      <w:r w:rsidR="008E29FD"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року, внесла рекомендацію </w:t>
      </w:r>
      <w:r w:rsidR="00686053" w:rsidRPr="005039F9">
        <w:rPr>
          <w:rFonts w:ascii="Times New Roman" w:hAnsi="Times New Roman"/>
          <w:color w:val="000000" w:themeColor="text1"/>
          <w:sz w:val="28"/>
          <w:szCs w:val="28"/>
        </w:rPr>
        <w:t>пр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о призначення </w:t>
      </w:r>
      <w:proofErr w:type="spellStart"/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Догарєвої</w:t>
      </w:r>
      <w:proofErr w:type="spellEnd"/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І.О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5039F9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на посаду судді</w:t>
      </w:r>
      <w:r w:rsidR="008E29FD"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>Арбузинського</w:t>
      </w:r>
      <w:proofErr w:type="spellEnd"/>
      <w:r w:rsidR="00A539F2"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районного суду Миколаївської області</w:t>
      </w:r>
      <w:r w:rsidR="008E29FD" w:rsidRPr="005039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F46842" w:rsidRPr="005039F9" w:rsidRDefault="00F46842" w:rsidP="00686D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5039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Відповідно до протоколу автоматизованого розподілу справи між членами Вищої ради правосуддя від 29 січня 2024 року вказана рекомендація передана члену Вищої ради правосуддя </w:t>
      </w:r>
      <w:proofErr w:type="spellStart"/>
      <w:r w:rsidRPr="005039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Бурлакову</w:t>
      </w:r>
      <w:proofErr w:type="spellEnd"/>
      <w:r w:rsidRPr="005039F9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С.Ю. для попереднього розгляду.</w:t>
      </w:r>
    </w:p>
    <w:p w:rsidR="006E43EC" w:rsidRPr="005039F9" w:rsidRDefault="008A4BAE" w:rsidP="0044311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5039F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="00F46842" w:rsidRPr="005039F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uk-UA"/>
        </w:rPr>
        <w:t>Бурлакова</w:t>
      </w:r>
      <w:proofErr w:type="spellEnd"/>
      <w:r w:rsidR="00F46842" w:rsidRPr="005039F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С.Ю</w:t>
      </w:r>
      <w:r w:rsidRPr="005039F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uk-UA"/>
        </w:rPr>
        <w:t xml:space="preserve">., розглянувши кандидатуру </w:t>
      </w:r>
      <w:proofErr w:type="spellStart"/>
      <w:r w:rsidR="00F46842" w:rsidRPr="005039F9">
        <w:rPr>
          <w:rFonts w:ascii="Times New Roman" w:hAnsi="Times New Roman"/>
          <w:color w:val="000000" w:themeColor="text1"/>
          <w:sz w:val="28"/>
          <w:szCs w:val="28"/>
        </w:rPr>
        <w:t>Догарєвої</w:t>
      </w:r>
      <w:proofErr w:type="spellEnd"/>
      <w:r w:rsidR="00F46842"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І.О.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5039F9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Вища рада правосуддя встановила таке.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5039F9">
        <w:rPr>
          <w:rFonts w:ascii="Times New Roman" w:hAnsi="Times New Roman"/>
          <w:color w:val="000000" w:themeColor="text1"/>
          <w:sz w:val="28"/>
          <w:szCs w:val="28"/>
        </w:rPr>
        <w:t>Догарєва</w:t>
      </w:r>
      <w:proofErr w:type="spellEnd"/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Ірина Ол</w:t>
      </w:r>
      <w:r w:rsidR="00870891">
        <w:rPr>
          <w:rFonts w:ascii="Times New Roman" w:hAnsi="Times New Roman"/>
          <w:color w:val="000000" w:themeColor="text1"/>
          <w:sz w:val="28"/>
          <w:szCs w:val="28"/>
        </w:rPr>
        <w:t>егівна, громадянка України, ____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року народження, </w:t>
      </w:r>
      <w:r w:rsidR="005039F9">
        <w:rPr>
          <w:rFonts w:ascii="Times New Roman" w:hAnsi="Times New Roman"/>
          <w:color w:val="000000" w:themeColor="text1"/>
          <w:sz w:val="28"/>
          <w:szCs w:val="28"/>
        </w:rPr>
        <w:t xml:space="preserve">             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>у 2005 році закінчила Одеський національний у</w:t>
      </w:r>
      <w:r w:rsidR="00854001" w:rsidRPr="005039F9">
        <w:rPr>
          <w:rFonts w:ascii="Times New Roman" w:hAnsi="Times New Roman"/>
          <w:color w:val="000000" w:themeColor="text1"/>
          <w:sz w:val="28"/>
          <w:szCs w:val="28"/>
        </w:rPr>
        <w:t>ніверситет імені І.І. Мечникова, отримала повну вищу освіту за спеціальністю «Правознавство» та здобула кваліфікацію юриста.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/>
          <w:color w:val="000000" w:themeColor="text1"/>
          <w:sz w:val="28"/>
          <w:szCs w:val="28"/>
        </w:rPr>
        <w:t>Указом Пре</w:t>
      </w:r>
      <w:r w:rsidR="00854001" w:rsidRPr="005039F9">
        <w:rPr>
          <w:rFonts w:ascii="Times New Roman" w:hAnsi="Times New Roman"/>
          <w:color w:val="000000" w:themeColor="text1"/>
          <w:sz w:val="28"/>
          <w:szCs w:val="28"/>
        </w:rPr>
        <w:t>зидента України від 24 вересня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2016 року № 410/2016 </w:t>
      </w:r>
      <w:proofErr w:type="spellStart"/>
      <w:r w:rsidRPr="005039F9">
        <w:rPr>
          <w:rFonts w:ascii="Times New Roman" w:hAnsi="Times New Roman"/>
          <w:color w:val="000000" w:themeColor="text1"/>
          <w:sz w:val="28"/>
          <w:szCs w:val="28"/>
        </w:rPr>
        <w:t>Догарєву</w:t>
      </w:r>
      <w:proofErr w:type="spellEnd"/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Ірину Олегівну призначено строком на п’ять років на посаду судді </w:t>
      </w:r>
      <w:proofErr w:type="spellStart"/>
      <w:r w:rsidRPr="005039F9">
        <w:rPr>
          <w:rFonts w:ascii="Times New Roman" w:hAnsi="Times New Roman"/>
          <w:color w:val="000000" w:themeColor="text1"/>
          <w:sz w:val="28"/>
          <w:szCs w:val="28"/>
        </w:rPr>
        <w:t>Арбузинського</w:t>
      </w:r>
      <w:proofErr w:type="spellEnd"/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районного суду Миколаївської області.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Строк повноважень судді </w:t>
      </w:r>
      <w:proofErr w:type="spellStart"/>
      <w:r w:rsidRPr="005039F9">
        <w:rPr>
          <w:rFonts w:ascii="Times New Roman" w:hAnsi="Times New Roman"/>
          <w:color w:val="000000" w:themeColor="text1"/>
          <w:sz w:val="28"/>
          <w:szCs w:val="28"/>
        </w:rPr>
        <w:t>Догарєвої</w:t>
      </w:r>
      <w:proofErr w:type="spellEnd"/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І.О. закінчився 24 вересня 2021 року.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На сьогодні </w:t>
      </w:r>
      <w:proofErr w:type="spellStart"/>
      <w:r w:rsidRPr="005039F9">
        <w:rPr>
          <w:rFonts w:ascii="Times New Roman" w:hAnsi="Times New Roman"/>
          <w:color w:val="000000" w:themeColor="text1"/>
          <w:sz w:val="28"/>
          <w:szCs w:val="28"/>
        </w:rPr>
        <w:t>Догарєв</w:t>
      </w:r>
      <w:r w:rsidR="00854001" w:rsidRPr="005039F9">
        <w:rPr>
          <w:rFonts w:ascii="Times New Roman" w:hAnsi="Times New Roman"/>
          <w:color w:val="000000" w:themeColor="text1"/>
          <w:sz w:val="28"/>
          <w:szCs w:val="28"/>
        </w:rPr>
        <w:t>а</w:t>
      </w:r>
      <w:proofErr w:type="spellEnd"/>
      <w:r w:rsidR="00854001"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І.О. обіймає посаду судді в </w:t>
      </w:r>
      <w:proofErr w:type="spellStart"/>
      <w:r w:rsidRPr="005039F9">
        <w:rPr>
          <w:rFonts w:ascii="Times New Roman" w:hAnsi="Times New Roman"/>
          <w:color w:val="000000" w:themeColor="text1"/>
          <w:sz w:val="28"/>
          <w:szCs w:val="28"/>
        </w:rPr>
        <w:t>Арбузинському</w:t>
      </w:r>
      <w:proofErr w:type="spellEnd"/>
      <w:r w:rsidRPr="005039F9">
        <w:rPr>
          <w:rFonts w:ascii="Times New Roman" w:hAnsi="Times New Roman"/>
          <w:color w:val="000000" w:themeColor="text1"/>
          <w:sz w:val="28"/>
          <w:szCs w:val="28"/>
        </w:rPr>
        <w:t xml:space="preserve"> районному суді Миколаївської області, але не здійснює правосуддя у зв’язку із закінченням строку повноважень, отже, ця посада не є вакантною.</w:t>
      </w:r>
    </w:p>
    <w:p w:rsidR="006B604C" w:rsidRPr="005039F9" w:rsidRDefault="00BF2A86" w:rsidP="0044311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bidi="uk-UA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lastRenderedPageBreak/>
        <w:t xml:space="preserve">Згідно з підпунктами 2, 4 пункту </w:t>
      </w:r>
      <w:r w:rsidR="003523B7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1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розділу XV «Перехідні положення» Конституції України повноваження суддів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, призначених на посаду строком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                  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на п’ять років, припиняються із закінченням строку, на який їх було призначено. Такі судді можуть бути призначені на посаду судді в порядку, визначеному законом. Відповідність займаній посаді судді, якого призначено на посаду строком на п’ять років або обрано суддею безстроково до набрання чинності Законом України</w:t>
      </w:r>
      <w:r w:rsidR="00870891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 </w:t>
      </w:r>
      <w:bookmarkStart w:id="0" w:name="_GoBack"/>
      <w:bookmarkEnd w:id="0"/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«Про внесе</w:t>
      </w:r>
      <w:r w:rsidR="00F11C2D"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ння змін до Конституції України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(щодо правосуддя)», має бути оцінена </w:t>
      </w:r>
      <w:r w:rsidR="006B604C"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в порядку, визначеному законом.</w:t>
      </w:r>
    </w:p>
    <w:p w:rsidR="00A212B3" w:rsidRPr="005039F9" w:rsidRDefault="00BF2A86" w:rsidP="004431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20 розділу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XII «При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кінцеві</w:t>
      </w:r>
      <w:r w:rsidR="00F11C2D"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 та перехідні положення»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Закону України «Про судоустрій і статус суддів»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передбачено, що відповідність займаній посаді судді, якого призначено н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посаду строком на п’ять років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або обрано суддею безстроково до на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брання чинності Законом України 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«Про внесення змін до Конституції України (щодо правосуддя)», оцінюється колегіями Вищої кваліфікаційної комісії суддів України в порядку, визначеному цим Законом.</w:t>
      </w:r>
    </w:p>
    <w:p w:rsidR="00114C46" w:rsidRPr="005039F9" w:rsidRDefault="00A212B3" w:rsidP="0044311C">
      <w:pPr>
        <w:spacing w:after="0" w:line="240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Відповідно до абзацу шостого пункту 13 розділу III «Прикінцеві 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                               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та перехідні положення» Закону України «Про Вищу раду правосуддя» 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                          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>за результатами кваліфікаційного оцінювання суддя, призначений на посаду строком на п’ять років до набрання чинності Законом України «Про внесення змін до Конститу</w:t>
      </w:r>
      <w:r w:rsidR="00AC33BD"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ції України (щодо правосуддя)»,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  <w:lang w:bidi="uk-UA"/>
        </w:rPr>
        <w:t xml:space="preserve">повноваження якого припинилися із закінченням строку, на який його було призначено, </w:t>
      </w:r>
      <w:r w:rsidR="00114C46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за поданням Вищої ради правосуддя та за умови підтвердження ві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дповідності цій посаді згідно з </w:t>
      </w:r>
      <w:r w:rsidR="00AC33BD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підпунктами 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 та </w:t>
      </w:r>
      <w:hyperlink r:id="rId8" w:anchor="n5318" w:tgtFrame="_blank" w:history="1">
        <w:r w:rsidR="00114C46" w:rsidRPr="005039F9"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4</w:t>
        </w:r>
      </w:hyperlink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пункту</w:t>
      </w:r>
      <w:r w:rsidR="00973249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16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vertAlign w:val="superscript"/>
        </w:rPr>
        <w:t>1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61DE7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розділу XV «</w:t>
      </w:r>
      <w:r w:rsidR="00114C46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Перехідні положення</w:t>
      </w:r>
      <w:r w:rsidR="00C61DE7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114C46" w:rsidRPr="00503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Конституції України може бути призначений на посаду судді до суду, до якого він був призначений або переведений (крім тимчасового переведення шляхом відрядження) на день припинення повноважень.</w:t>
      </w:r>
    </w:p>
    <w:p w:rsidR="00C913B6" w:rsidRPr="005039F9" w:rsidRDefault="00BF2A86" w:rsidP="0044311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Згідно </w:t>
      </w:r>
      <w:r w:rsidR="002163F3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і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AF06F6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частинами першою,</w:t>
      </w:r>
      <w:r w:rsidR="00E944BB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другою статті 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 Закону України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«Про Вищу раду правосуддя» призначення на посаду судді здійснюється Президентом України за поданням Вищої ради правосуддя. Вища рада правосуддя ухвалює рішення щодо внесен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ня Президентові України подання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про призначення судді на посаду за рез</w:t>
      </w:r>
      <w:r w:rsidR="002A7476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ультатами розгл</w:t>
      </w:r>
      <w:r w:rsidR="006C5C83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яду рекомендації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Вищої кваліфікаційної комісії суддів України, до якої обов’язково додається особова справа (досьє) кандидата на посаду судді.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Рішенням </w:t>
      </w:r>
      <w:r w:rsidR="00854001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ВККСУ</w:t>
      </w:r>
      <w:r w:rsidR="005A66EA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від 7 червня 2018 року № 133/зп-18 призначено кваліфікаційне оцінювання суддів місцевих та апеляційних судів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відповідність займаній посаді, зокрема судді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Арбузинського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суду Миколаївської області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Догарєвої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І.О.</w:t>
      </w:r>
    </w:p>
    <w:p w:rsidR="00F46842" w:rsidRPr="005039F9" w:rsidRDefault="00854001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 до р</w:t>
      </w:r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ішення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ВККСУ</w:t>
      </w:r>
      <w:r w:rsidR="005A66EA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13 грудня 2023 року № 48/ко-23 суддя </w:t>
      </w:r>
      <w:proofErr w:type="spellStart"/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Арбузинського</w:t>
      </w:r>
      <w:proofErr w:type="spellEnd"/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суду Миколаївської області </w:t>
      </w:r>
      <w:proofErr w:type="spellStart"/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Догарєва</w:t>
      </w:r>
      <w:proofErr w:type="spellEnd"/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І.О. набрала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696,875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бала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. Отже, ВККСУ</w:t>
      </w:r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складі колегії дійшла висновку, що суддя </w:t>
      </w:r>
      <w:proofErr w:type="spellStart"/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Арбузинського</w:t>
      </w:r>
      <w:proofErr w:type="spellEnd"/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суду Миколаївської області </w:t>
      </w:r>
      <w:proofErr w:type="spellStart"/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Догарєва</w:t>
      </w:r>
      <w:proofErr w:type="spellEnd"/>
      <w:r w:rsidR="00F46842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І.О. відповідає займаній посаді.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Перевіркою матеріалів про призначення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Догарєвої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І.О. на посаду судді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Арбузинського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суду Миколаївської області не виявлено порушень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 дотриманні порядку надання ВККС України рекомендації для призначення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її на посаду судді.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Відповідно до абзацу другого частини четвертої статті 37 Закону України</w:t>
      </w:r>
      <w:r w:rsidR="00854001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 Вищу раду правосуддя» Вища рада правосуддя може ухвалити рішення про відмову у внесенні Президентові України подання про призначення судді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посаду відповідно до пункту 1 частини дев’ятна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</w:rPr>
        <w:t>дцятої статті 79 Закону України</w:t>
      </w:r>
      <w:r w:rsidR="00854001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«Про судоустрій і статус суддів» тільки на підставі обґрунтованих відомостей, які були отримані Вищою радою правосуддя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в передбаченому законом порядку, якщо: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4001" w:rsidRPr="005039F9" w:rsidRDefault="00F46842" w:rsidP="00854001">
      <w:pPr>
        <w:tabs>
          <w:tab w:val="left" w:pos="567"/>
        </w:tabs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  <w:r w:rsidR="00854001" w:rsidRPr="005039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 зв’язку із цим норма, передбачена пунктом 1 частини дев’ятнадцятої статті 79 Закону України «Про судоустрій і статус суддів» до внесення вказаних законодавчих змін, міститься в пункті 1 частини другої статті 79</w:t>
      </w:r>
      <w:r w:rsidR="00854001" w:rsidRPr="005039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eastAsia="ru-RU"/>
        </w:rPr>
        <w:t>6</w:t>
      </w:r>
      <w:r w:rsidR="00854001" w:rsidRPr="005039F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цього Закону в чинній редакції.</w:t>
      </w:r>
    </w:p>
    <w:p w:rsidR="00F46842" w:rsidRPr="005039F9" w:rsidRDefault="00F46842" w:rsidP="0085400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Вища рада правосуддя не встановила відомостей, які </w:t>
      </w:r>
      <w:r w:rsidR="00854001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не були предметом розгляду ВККСУ, чи яким ВККСУ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дала належної оцінки в межах процедури кваліфікаційного оцінювання щодо кандидата, які свідчили б про невідповідність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Догарєвої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І.О. критерію доброчесності чи професійної етики.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Інших обставин, які можуть негативно вплинути на суспільну довіру </w:t>
      </w:r>
      <w:r w:rsid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судової влади у зв’язку з призначенням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Догарєвої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І.О. на посаду судді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Арбузинського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районного суду Миколаївської області, не встановлено.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Отже, кандидатура </w:t>
      </w:r>
      <w:proofErr w:type="spellStart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Догарєвої</w:t>
      </w:r>
      <w:proofErr w:type="spellEnd"/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І.О. відповідає вимогам статті 127 Конституції України, статті 69 Закону України «Про судоустрій і статус суддів».</w:t>
      </w:r>
    </w:p>
    <w:p w:rsidR="00F46842" w:rsidRPr="005039F9" w:rsidRDefault="00F46842" w:rsidP="00F4684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З огляду на викладене Вища рада правосуддя, керуючись статтями 127, 131 Конституції Україн</w:t>
      </w:r>
      <w:r w:rsidR="00854001"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пунктом 161 розділу XV «Перехідні положення» Конституції України, статтею 69, частиною другою статті </w:t>
      </w:r>
      <w:r w:rsidR="006C79E1" w:rsidRPr="005039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79</w:t>
      </w:r>
      <w:r w:rsidR="006C79E1" w:rsidRPr="005039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 xml:space="preserve">6 </w:t>
      </w:r>
      <w:r w:rsidRPr="005039F9">
        <w:rPr>
          <w:rFonts w:ascii="Times New Roman" w:hAnsi="Times New Roman" w:cs="Times New Roman"/>
          <w:color w:val="000000" w:themeColor="text1"/>
          <w:sz w:val="28"/>
          <w:szCs w:val="28"/>
        </w:rPr>
        <w:t>Закону України «Про судоустрій і статус суддів», статтями 3, 30, 34, 36, 37, пунктом 13 розділу III «Прикінцеві та перехідні положення» Закону України «Про Вищу раду правосуддя»,</w:t>
      </w:r>
    </w:p>
    <w:p w:rsidR="002569D5" w:rsidRPr="005039F9" w:rsidRDefault="002569D5" w:rsidP="00F11C2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F2A86" w:rsidRPr="005039F9" w:rsidRDefault="00BF2A86" w:rsidP="00356B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039F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вирішила:</w:t>
      </w:r>
    </w:p>
    <w:p w:rsidR="00BF2A86" w:rsidRPr="005039F9" w:rsidRDefault="00BF2A86" w:rsidP="00F11C2D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857860" w:rsidRPr="005039F9" w:rsidRDefault="008F1271" w:rsidP="008D02A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503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внести</w:t>
      </w:r>
      <w:proofErr w:type="spellEnd"/>
      <w:r w:rsidRPr="00503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Pr="00503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Догарєвої</w:t>
      </w:r>
      <w:proofErr w:type="spellEnd"/>
      <w:r w:rsidRPr="00503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Ірини Олегівни на посаду судді </w:t>
      </w:r>
      <w:proofErr w:type="spellStart"/>
      <w:r w:rsidRPr="00503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Арбузинського</w:t>
      </w:r>
      <w:proofErr w:type="spellEnd"/>
      <w:r w:rsidRPr="005039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районного суду Миколаївської області.</w:t>
      </w:r>
    </w:p>
    <w:p w:rsidR="00FF02BD" w:rsidRDefault="00FF02BD" w:rsidP="00BA1EA2">
      <w:pPr>
        <w:tabs>
          <w:tab w:val="left" w:pos="6946"/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5039F9" w:rsidRPr="005039F9" w:rsidRDefault="005039F9" w:rsidP="00BA1EA2">
      <w:pPr>
        <w:tabs>
          <w:tab w:val="left" w:pos="6946"/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:rsidR="00CD0556" w:rsidRPr="005039F9" w:rsidRDefault="00385EFF" w:rsidP="0024260E">
      <w:pPr>
        <w:spacing w:after="0" w:line="240" w:lineRule="auto"/>
        <w:jc w:val="both"/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 w:bidi="hi-IN"/>
        </w:rPr>
      </w:pPr>
      <w:r w:rsidRPr="005039F9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 w:bidi="hi-IN"/>
        </w:rPr>
        <w:t xml:space="preserve">Голова </w:t>
      </w:r>
      <w:r w:rsidR="00E0276F" w:rsidRPr="005039F9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 w:bidi="hi-IN"/>
        </w:rPr>
        <w:t xml:space="preserve">Вищої ради правосуддя                                                     </w:t>
      </w:r>
      <w:r w:rsidRPr="005039F9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 w:bidi="hi-IN"/>
        </w:rPr>
        <w:t>Григорій</w:t>
      </w:r>
      <w:r w:rsidR="00E0276F" w:rsidRPr="005039F9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 w:bidi="hi-IN"/>
        </w:rPr>
        <w:t xml:space="preserve"> </w:t>
      </w:r>
      <w:r w:rsidRPr="005039F9">
        <w:rPr>
          <w:rFonts w:ascii="Times New Roman" w:eastAsia="SimSun" w:hAnsi="Times New Roman" w:cs="Times New Roman"/>
          <w:b/>
          <w:color w:val="000000" w:themeColor="text1"/>
          <w:kern w:val="2"/>
          <w:sz w:val="28"/>
          <w:szCs w:val="28"/>
          <w:lang w:eastAsia="zh-CN" w:bidi="hi-IN"/>
        </w:rPr>
        <w:t>УСИК</w:t>
      </w:r>
    </w:p>
    <w:sectPr w:rsidR="00CD0556" w:rsidRPr="005039F9" w:rsidSect="00FF02BD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9B8" w:rsidRDefault="009939B8" w:rsidP="008F5503">
      <w:pPr>
        <w:spacing w:after="0" w:line="240" w:lineRule="auto"/>
      </w:pPr>
      <w:r>
        <w:separator/>
      </w:r>
    </w:p>
  </w:endnote>
  <w:endnote w:type="continuationSeparator" w:id="0">
    <w:p w:rsidR="009939B8" w:rsidRDefault="009939B8" w:rsidP="008F5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9B8" w:rsidRDefault="009939B8" w:rsidP="008F5503">
      <w:pPr>
        <w:spacing w:after="0" w:line="240" w:lineRule="auto"/>
      </w:pPr>
      <w:r>
        <w:separator/>
      </w:r>
    </w:p>
  </w:footnote>
  <w:footnote w:type="continuationSeparator" w:id="0">
    <w:p w:rsidR="009939B8" w:rsidRDefault="009939B8" w:rsidP="008F5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131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F5503" w:rsidRPr="00FF02BD" w:rsidRDefault="008F550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02B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F02B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02B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7089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F02B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F5503" w:rsidRDefault="008F550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67A"/>
    <w:rsid w:val="00006181"/>
    <w:rsid w:val="00055D2D"/>
    <w:rsid w:val="000B32DE"/>
    <w:rsid w:val="000D60B1"/>
    <w:rsid w:val="00106900"/>
    <w:rsid w:val="00114C46"/>
    <w:rsid w:val="00143196"/>
    <w:rsid w:val="001836F0"/>
    <w:rsid w:val="001846B2"/>
    <w:rsid w:val="00186266"/>
    <w:rsid w:val="00192065"/>
    <w:rsid w:val="001A65B1"/>
    <w:rsid w:val="001B7D84"/>
    <w:rsid w:val="001C5526"/>
    <w:rsid w:val="001D3529"/>
    <w:rsid w:val="001E122E"/>
    <w:rsid w:val="001E636B"/>
    <w:rsid w:val="001E7311"/>
    <w:rsid w:val="001E7789"/>
    <w:rsid w:val="001F1B43"/>
    <w:rsid w:val="001F7009"/>
    <w:rsid w:val="002163F3"/>
    <w:rsid w:val="0024260E"/>
    <w:rsid w:val="00247D9C"/>
    <w:rsid w:val="002569D5"/>
    <w:rsid w:val="002571F1"/>
    <w:rsid w:val="00264141"/>
    <w:rsid w:val="00265AAE"/>
    <w:rsid w:val="0027470B"/>
    <w:rsid w:val="00286899"/>
    <w:rsid w:val="0028751B"/>
    <w:rsid w:val="002937D8"/>
    <w:rsid w:val="002A7476"/>
    <w:rsid w:val="002D68F2"/>
    <w:rsid w:val="00313C8A"/>
    <w:rsid w:val="003366F5"/>
    <w:rsid w:val="003523B7"/>
    <w:rsid w:val="00356BB5"/>
    <w:rsid w:val="00364987"/>
    <w:rsid w:val="00381253"/>
    <w:rsid w:val="00385EFF"/>
    <w:rsid w:val="003936A4"/>
    <w:rsid w:val="003A45EB"/>
    <w:rsid w:val="003D3395"/>
    <w:rsid w:val="00402609"/>
    <w:rsid w:val="00424104"/>
    <w:rsid w:val="0044311C"/>
    <w:rsid w:val="00446383"/>
    <w:rsid w:val="0045160F"/>
    <w:rsid w:val="00451B8C"/>
    <w:rsid w:val="00472744"/>
    <w:rsid w:val="00494FEC"/>
    <w:rsid w:val="004A23BE"/>
    <w:rsid w:val="004A6063"/>
    <w:rsid w:val="004B1425"/>
    <w:rsid w:val="004D4146"/>
    <w:rsid w:val="004D73F3"/>
    <w:rsid w:val="004E23C0"/>
    <w:rsid w:val="004E740D"/>
    <w:rsid w:val="005008B3"/>
    <w:rsid w:val="005039F9"/>
    <w:rsid w:val="005168E2"/>
    <w:rsid w:val="00516C41"/>
    <w:rsid w:val="005634AA"/>
    <w:rsid w:val="005705AF"/>
    <w:rsid w:val="00575027"/>
    <w:rsid w:val="00575B5A"/>
    <w:rsid w:val="00597804"/>
    <w:rsid w:val="005A0658"/>
    <w:rsid w:val="005A2021"/>
    <w:rsid w:val="005A55E5"/>
    <w:rsid w:val="005A66EA"/>
    <w:rsid w:val="005C4F72"/>
    <w:rsid w:val="005E24A1"/>
    <w:rsid w:val="005F626C"/>
    <w:rsid w:val="005F7968"/>
    <w:rsid w:val="00603D83"/>
    <w:rsid w:val="0060498F"/>
    <w:rsid w:val="00606367"/>
    <w:rsid w:val="00627B43"/>
    <w:rsid w:val="00646199"/>
    <w:rsid w:val="006555AB"/>
    <w:rsid w:val="00686053"/>
    <w:rsid w:val="00686DD1"/>
    <w:rsid w:val="00690EAA"/>
    <w:rsid w:val="00692138"/>
    <w:rsid w:val="006A03A2"/>
    <w:rsid w:val="006B4EDA"/>
    <w:rsid w:val="006B604C"/>
    <w:rsid w:val="006C48A8"/>
    <w:rsid w:val="006C5C83"/>
    <w:rsid w:val="006C79E1"/>
    <w:rsid w:val="006D5057"/>
    <w:rsid w:val="006E2C00"/>
    <w:rsid w:val="006E43EC"/>
    <w:rsid w:val="006E4BC8"/>
    <w:rsid w:val="006F64E9"/>
    <w:rsid w:val="007046FA"/>
    <w:rsid w:val="00715055"/>
    <w:rsid w:val="007207E4"/>
    <w:rsid w:val="0074063D"/>
    <w:rsid w:val="00750A04"/>
    <w:rsid w:val="007669A4"/>
    <w:rsid w:val="0077146E"/>
    <w:rsid w:val="00782271"/>
    <w:rsid w:val="007920B0"/>
    <w:rsid w:val="0079312F"/>
    <w:rsid w:val="007A3286"/>
    <w:rsid w:val="007B0878"/>
    <w:rsid w:val="007D1B03"/>
    <w:rsid w:val="007E3485"/>
    <w:rsid w:val="00821785"/>
    <w:rsid w:val="008253D3"/>
    <w:rsid w:val="008266DA"/>
    <w:rsid w:val="00831612"/>
    <w:rsid w:val="008349BD"/>
    <w:rsid w:val="008412FD"/>
    <w:rsid w:val="008459A1"/>
    <w:rsid w:val="00854001"/>
    <w:rsid w:val="00857860"/>
    <w:rsid w:val="00870891"/>
    <w:rsid w:val="008826F8"/>
    <w:rsid w:val="008A38F1"/>
    <w:rsid w:val="008A4BAE"/>
    <w:rsid w:val="008D02AC"/>
    <w:rsid w:val="008D37D6"/>
    <w:rsid w:val="008E29FD"/>
    <w:rsid w:val="008F1271"/>
    <w:rsid w:val="008F187C"/>
    <w:rsid w:val="008F5503"/>
    <w:rsid w:val="0093067A"/>
    <w:rsid w:val="009316AF"/>
    <w:rsid w:val="00957E9E"/>
    <w:rsid w:val="009729D8"/>
    <w:rsid w:val="00973249"/>
    <w:rsid w:val="009908FB"/>
    <w:rsid w:val="009939B8"/>
    <w:rsid w:val="009A3E26"/>
    <w:rsid w:val="009A45FB"/>
    <w:rsid w:val="009A7A66"/>
    <w:rsid w:val="009B07C1"/>
    <w:rsid w:val="009B7EC7"/>
    <w:rsid w:val="00A11457"/>
    <w:rsid w:val="00A15041"/>
    <w:rsid w:val="00A212B3"/>
    <w:rsid w:val="00A41DEC"/>
    <w:rsid w:val="00A539F2"/>
    <w:rsid w:val="00A61F21"/>
    <w:rsid w:val="00A8358F"/>
    <w:rsid w:val="00AB6E96"/>
    <w:rsid w:val="00AC33BD"/>
    <w:rsid w:val="00AD596D"/>
    <w:rsid w:val="00AE61B1"/>
    <w:rsid w:val="00AF06F6"/>
    <w:rsid w:val="00B134D5"/>
    <w:rsid w:val="00B22938"/>
    <w:rsid w:val="00B232F6"/>
    <w:rsid w:val="00B26421"/>
    <w:rsid w:val="00BA1D30"/>
    <w:rsid w:val="00BA1EA2"/>
    <w:rsid w:val="00BF2A86"/>
    <w:rsid w:val="00BF4A33"/>
    <w:rsid w:val="00C01088"/>
    <w:rsid w:val="00C165FA"/>
    <w:rsid w:val="00C21C88"/>
    <w:rsid w:val="00C4051F"/>
    <w:rsid w:val="00C427A8"/>
    <w:rsid w:val="00C61DE7"/>
    <w:rsid w:val="00C62521"/>
    <w:rsid w:val="00C77147"/>
    <w:rsid w:val="00C87F54"/>
    <w:rsid w:val="00C913B6"/>
    <w:rsid w:val="00C95451"/>
    <w:rsid w:val="00C96631"/>
    <w:rsid w:val="00CA7E98"/>
    <w:rsid w:val="00CD0556"/>
    <w:rsid w:val="00CE0552"/>
    <w:rsid w:val="00CE1D16"/>
    <w:rsid w:val="00CE4F95"/>
    <w:rsid w:val="00CE6776"/>
    <w:rsid w:val="00CE686F"/>
    <w:rsid w:val="00D14471"/>
    <w:rsid w:val="00D16CD0"/>
    <w:rsid w:val="00D856CE"/>
    <w:rsid w:val="00DA07AC"/>
    <w:rsid w:val="00DB61C5"/>
    <w:rsid w:val="00DE23C2"/>
    <w:rsid w:val="00DF6CE1"/>
    <w:rsid w:val="00E00FD9"/>
    <w:rsid w:val="00E0276F"/>
    <w:rsid w:val="00E3073F"/>
    <w:rsid w:val="00E3138B"/>
    <w:rsid w:val="00E418F4"/>
    <w:rsid w:val="00E54319"/>
    <w:rsid w:val="00E74A39"/>
    <w:rsid w:val="00E822E2"/>
    <w:rsid w:val="00E944BB"/>
    <w:rsid w:val="00EC269A"/>
    <w:rsid w:val="00EE18AB"/>
    <w:rsid w:val="00EE3BD3"/>
    <w:rsid w:val="00EE3E86"/>
    <w:rsid w:val="00F11C2D"/>
    <w:rsid w:val="00F2532D"/>
    <w:rsid w:val="00F46842"/>
    <w:rsid w:val="00F9647A"/>
    <w:rsid w:val="00FB6A68"/>
    <w:rsid w:val="00FC1426"/>
    <w:rsid w:val="00FF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5F4AD"/>
  <w15:chartTrackingRefBased/>
  <w15:docId w15:val="{4075BCD0-A32F-4095-8157-6A8220EB1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3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634A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F550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F5503"/>
  </w:style>
  <w:style w:type="paragraph" w:styleId="a7">
    <w:name w:val="footer"/>
    <w:basedOn w:val="a"/>
    <w:link w:val="a8"/>
    <w:uiPriority w:val="99"/>
    <w:unhideWhenUsed/>
    <w:rsid w:val="008F550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F5503"/>
  </w:style>
  <w:style w:type="character" w:customStyle="1" w:styleId="2">
    <w:name w:val="Основний текст (2)_"/>
    <w:basedOn w:val="a0"/>
    <w:link w:val="20"/>
    <w:locked/>
    <w:rsid w:val="00EE18AB"/>
    <w:rPr>
      <w:sz w:val="26"/>
      <w:szCs w:val="26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EE18AB"/>
    <w:pPr>
      <w:widowControl w:val="0"/>
      <w:shd w:val="clear" w:color="auto" w:fill="FFFFFF"/>
      <w:spacing w:before="360" w:after="1140" w:line="304" w:lineRule="exact"/>
      <w:ind w:hanging="740"/>
    </w:pPr>
    <w:rPr>
      <w:sz w:val="26"/>
      <w:szCs w:val="26"/>
    </w:rPr>
  </w:style>
  <w:style w:type="paragraph" w:customStyle="1" w:styleId="1">
    <w:name w:val="Звичайний1"/>
    <w:rsid w:val="00BF2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21">
    <w:name w:val="Основной текст (2)_"/>
    <w:basedOn w:val="a0"/>
    <w:link w:val="22"/>
    <w:rsid w:val="00BF2A8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F2A86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FontStyle19">
    <w:name w:val="Font Style19"/>
    <w:basedOn w:val="a0"/>
    <w:uiPriority w:val="99"/>
    <w:rsid w:val="00BF2A86"/>
    <w:rPr>
      <w:rFonts w:ascii="Times New Roman" w:hAnsi="Times New Roman" w:cs="Times New Roman"/>
      <w:b/>
      <w:bCs/>
      <w:sz w:val="24"/>
      <w:szCs w:val="24"/>
    </w:rPr>
  </w:style>
  <w:style w:type="paragraph" w:styleId="a9">
    <w:name w:val="annotation text"/>
    <w:basedOn w:val="a"/>
    <w:link w:val="aa"/>
    <w:uiPriority w:val="99"/>
    <w:unhideWhenUsed/>
    <w:rsid w:val="00BF2A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примітки Знак"/>
    <w:basedOn w:val="a0"/>
    <w:link w:val="a9"/>
    <w:uiPriority w:val="99"/>
    <w:rsid w:val="00BF2A8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rvps2">
    <w:name w:val="rvps2"/>
    <w:basedOn w:val="a"/>
    <w:rsid w:val="00BF2A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b">
    <w:name w:val="Hyperlink"/>
    <w:basedOn w:val="a0"/>
    <w:uiPriority w:val="99"/>
    <w:semiHidden/>
    <w:unhideWhenUsed/>
    <w:rsid w:val="00BF2A86"/>
    <w:rPr>
      <w:color w:val="0000FF"/>
      <w:u w:val="single"/>
    </w:rPr>
  </w:style>
  <w:style w:type="paragraph" w:customStyle="1" w:styleId="210">
    <w:name w:val="Основний текст (2)1"/>
    <w:basedOn w:val="a"/>
    <w:uiPriority w:val="99"/>
    <w:rsid w:val="00BF2A86"/>
    <w:pPr>
      <w:widowControl w:val="0"/>
      <w:shd w:val="clear" w:color="auto" w:fill="FFFFFF"/>
      <w:spacing w:after="0" w:line="289" w:lineRule="exact"/>
      <w:jc w:val="both"/>
    </w:pPr>
    <w:rPr>
      <w:rFonts w:cs="Times New Roman"/>
      <w:sz w:val="26"/>
      <w:szCs w:val="26"/>
    </w:rPr>
  </w:style>
  <w:style w:type="table" w:styleId="ac">
    <w:name w:val="Table Grid"/>
    <w:basedOn w:val="a1"/>
    <w:uiPriority w:val="59"/>
    <w:rsid w:val="00E02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tejustify">
    <w:name w:val="rtejustify"/>
    <w:basedOn w:val="a"/>
    <w:rsid w:val="001E7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37">
    <w:name w:val="rvts37"/>
    <w:basedOn w:val="a0"/>
    <w:rsid w:val="00114C46"/>
  </w:style>
  <w:style w:type="paragraph" w:customStyle="1" w:styleId="rvps7">
    <w:name w:val="rvps7"/>
    <w:basedOn w:val="a"/>
    <w:rsid w:val="00B26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B26421"/>
  </w:style>
  <w:style w:type="paragraph" w:customStyle="1" w:styleId="rvps17">
    <w:name w:val="rvps17"/>
    <w:basedOn w:val="a"/>
    <w:rsid w:val="00B26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8">
    <w:name w:val="rvts78"/>
    <w:basedOn w:val="a0"/>
    <w:rsid w:val="00B26421"/>
  </w:style>
  <w:style w:type="paragraph" w:customStyle="1" w:styleId="rvps6">
    <w:name w:val="rvps6"/>
    <w:basedOn w:val="a"/>
    <w:rsid w:val="00B26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B26421"/>
  </w:style>
  <w:style w:type="character" w:customStyle="1" w:styleId="rvts44">
    <w:name w:val="rvts44"/>
    <w:basedOn w:val="a0"/>
    <w:rsid w:val="00B264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11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54%D0%BA/96-%D0%B2%D1%8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61AAF-1129-473D-B9BB-765110E3C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4885</Words>
  <Characters>2786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Скомороха (HCJ-MONO0627 - l.skomoroha)</dc:creator>
  <cp:keywords/>
  <dc:description/>
  <cp:lastModifiedBy>Оксана Костанян (HCJ-IMP0472 - o.kostanyan)</cp:lastModifiedBy>
  <cp:revision>2</cp:revision>
  <cp:lastPrinted>2024-02-05T10:33:00Z</cp:lastPrinted>
  <dcterms:created xsi:type="dcterms:W3CDTF">2024-04-09T08:00:00Z</dcterms:created>
  <dcterms:modified xsi:type="dcterms:W3CDTF">2024-04-09T08:00:00Z</dcterms:modified>
</cp:coreProperties>
</file>