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47D" w:rsidRDefault="0098747D" w:rsidP="0098747D">
      <w:pPr>
        <w:rPr>
          <w:sz w:val="16"/>
          <w:szCs w:val="16"/>
        </w:rPr>
      </w:pPr>
      <w:bookmarkStart w:id="0" w:name="_GoBack"/>
      <w:bookmarkEnd w:id="0"/>
    </w:p>
    <w:p w:rsidR="0098747D" w:rsidRDefault="0098747D" w:rsidP="0098747D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47D" w:rsidRDefault="0098747D" w:rsidP="0098747D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98747D" w:rsidRPr="007531A1" w:rsidRDefault="0098747D" w:rsidP="0098747D">
      <w:pPr>
        <w:jc w:val="center"/>
        <w:rPr>
          <w:b/>
          <w:szCs w:val="24"/>
          <w:lang w:val="ru-RU"/>
        </w:rPr>
      </w:pPr>
    </w:p>
    <w:p w:rsidR="0098747D" w:rsidRDefault="0098747D" w:rsidP="0098747D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98747D" w:rsidRDefault="0098747D" w:rsidP="0098747D">
      <w:pPr>
        <w:tabs>
          <w:tab w:val="left" w:leader="hyphen" w:pos="10206"/>
        </w:tabs>
        <w:rPr>
          <w:bCs/>
          <w:szCs w:val="24"/>
        </w:rPr>
      </w:pPr>
    </w:p>
    <w:p w:rsidR="0098747D" w:rsidRDefault="0045378D" w:rsidP="0098747D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01</w:t>
      </w:r>
      <w:r w:rsidR="0098747D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жовтня</w:t>
      </w:r>
      <w:r w:rsidR="0098747D">
        <w:rPr>
          <w:bCs/>
          <w:szCs w:val="24"/>
        </w:rPr>
        <w:t xml:space="preserve"> </w:t>
      </w:r>
      <w:r w:rsidR="0098747D">
        <w:rPr>
          <w:bCs/>
          <w:szCs w:val="24"/>
          <w:lang w:eastAsia="uk-UA"/>
        </w:rPr>
        <w:t xml:space="preserve">2020 р. </w:t>
      </w:r>
      <w:r w:rsidR="0098747D">
        <w:rPr>
          <w:lang w:eastAsia="uk-UA"/>
        </w:rPr>
        <w:t xml:space="preserve">                                           </w:t>
      </w:r>
      <w:r>
        <w:rPr>
          <w:lang w:eastAsia="uk-UA"/>
        </w:rPr>
        <w:t xml:space="preserve"> </w:t>
      </w:r>
      <w:r w:rsidR="0098747D">
        <w:rPr>
          <w:lang w:eastAsia="uk-UA"/>
        </w:rPr>
        <w:t xml:space="preserve">Київ                                                         </w:t>
      </w:r>
      <w:r w:rsidR="0098747D" w:rsidRPr="0098747D">
        <w:rPr>
          <w:lang w:eastAsia="uk-UA"/>
        </w:rPr>
        <w:t xml:space="preserve"> </w:t>
      </w:r>
      <w:r w:rsidR="0098747D">
        <w:rPr>
          <w:lang w:eastAsia="uk-UA"/>
        </w:rPr>
        <w:t xml:space="preserve">№ </w:t>
      </w:r>
      <w:r>
        <w:rPr>
          <w:lang w:eastAsia="uk-UA"/>
        </w:rPr>
        <w:t>610</w:t>
      </w:r>
      <w:r w:rsidR="0098747D">
        <w:rPr>
          <w:lang w:eastAsia="uk-UA"/>
        </w:rPr>
        <w:t>-р</w:t>
      </w:r>
    </w:p>
    <w:p w:rsidR="0098747D" w:rsidRDefault="0098747D" w:rsidP="0098747D">
      <w:pPr>
        <w:rPr>
          <w:sz w:val="18"/>
          <w:szCs w:val="18"/>
        </w:rPr>
      </w:pPr>
    </w:p>
    <w:p w:rsidR="0098747D" w:rsidRPr="00950EAD" w:rsidRDefault="0098747D" w:rsidP="0098747D">
      <w:pPr>
        <w:rPr>
          <w:sz w:val="18"/>
          <w:szCs w:val="18"/>
        </w:rPr>
      </w:pPr>
    </w:p>
    <w:p w:rsidR="0098747D" w:rsidRDefault="0098747D" w:rsidP="0098747D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98747D" w:rsidRDefault="0098747D" w:rsidP="0098747D">
      <w:pPr>
        <w:rPr>
          <w:szCs w:val="24"/>
        </w:rPr>
      </w:pPr>
      <w:r>
        <w:rPr>
          <w:szCs w:val="24"/>
        </w:rPr>
        <w:t>на концентрацію</w:t>
      </w:r>
    </w:p>
    <w:p w:rsidR="0098747D" w:rsidRPr="00950EAD" w:rsidRDefault="0098747D" w:rsidP="0098747D">
      <w:pPr>
        <w:jc w:val="both"/>
        <w:rPr>
          <w:spacing w:val="-4"/>
          <w:sz w:val="18"/>
          <w:szCs w:val="18"/>
        </w:rPr>
      </w:pPr>
    </w:p>
    <w:p w:rsidR="0098747D" w:rsidRDefault="0098747D" w:rsidP="0098747D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1B08C0">
        <w:rPr>
          <w:rFonts w:eastAsia="Calibri"/>
          <w:szCs w:val="24"/>
        </w:rPr>
        <w:t>уповноважених пред</w:t>
      </w:r>
      <w:r>
        <w:rPr>
          <w:rFonts w:eastAsia="Calibri"/>
          <w:szCs w:val="24"/>
        </w:rPr>
        <w:t xml:space="preserve">ставників компаній </w:t>
      </w:r>
      <w:r w:rsidRPr="004E23FC">
        <w:rPr>
          <w:szCs w:val="24"/>
        </w:rPr>
        <w:t>«</w:t>
      </w:r>
      <w:r w:rsidRPr="004E23FC">
        <w:rPr>
          <w:szCs w:val="24"/>
          <w:lang w:val="en-US"/>
        </w:rPr>
        <w:t>TFL</w:t>
      </w:r>
      <w:r w:rsidRPr="004E23FC">
        <w:rPr>
          <w:szCs w:val="24"/>
        </w:rPr>
        <w:t xml:space="preserve"> </w:t>
      </w:r>
      <w:r w:rsidRPr="004E23FC">
        <w:rPr>
          <w:szCs w:val="24"/>
          <w:lang w:val="en-US"/>
        </w:rPr>
        <w:t>Ledertechnik</w:t>
      </w:r>
      <w:r w:rsidRPr="004E23FC">
        <w:rPr>
          <w:szCs w:val="24"/>
        </w:rPr>
        <w:t xml:space="preserve"> </w:t>
      </w:r>
      <w:r w:rsidRPr="004E23FC">
        <w:rPr>
          <w:szCs w:val="24"/>
          <w:lang w:val="en-US"/>
        </w:rPr>
        <w:t>GmbH</w:t>
      </w:r>
      <w:r w:rsidRPr="004E23FC">
        <w:rPr>
          <w:szCs w:val="24"/>
        </w:rPr>
        <w:t xml:space="preserve">» (далі – </w:t>
      </w:r>
      <w:r w:rsidRPr="00673452">
        <w:rPr>
          <w:bCs/>
          <w:szCs w:val="24"/>
        </w:rPr>
        <w:t>«</w:t>
      </w:r>
      <w:r w:rsidRPr="00673452">
        <w:rPr>
          <w:bCs/>
          <w:szCs w:val="24"/>
          <w:lang w:val="en-US"/>
        </w:rPr>
        <w:t>TFL</w:t>
      </w:r>
      <w:r w:rsidRPr="004E23FC">
        <w:rPr>
          <w:b/>
          <w:bCs/>
          <w:szCs w:val="24"/>
        </w:rPr>
        <w:t>»</w:t>
      </w:r>
      <w:r w:rsidRPr="004E23FC">
        <w:rPr>
          <w:szCs w:val="24"/>
        </w:rPr>
        <w:t>)</w:t>
      </w:r>
      <w:r w:rsidRPr="004E23FC">
        <w:rPr>
          <w:b/>
          <w:bCs/>
          <w:szCs w:val="24"/>
        </w:rPr>
        <w:t xml:space="preserve"> </w:t>
      </w:r>
      <w:r w:rsidRPr="004E23FC">
        <w:rPr>
          <w:szCs w:val="24"/>
        </w:rPr>
        <w:t>(м. Райнфельден, Німеччина)</w:t>
      </w:r>
      <w:r>
        <w:rPr>
          <w:szCs w:val="24"/>
        </w:rPr>
        <w:t xml:space="preserve"> </w:t>
      </w:r>
      <w:r>
        <w:rPr>
          <w:rFonts w:eastAsia="Calibri"/>
          <w:szCs w:val="24"/>
        </w:rPr>
        <w:t xml:space="preserve">та </w:t>
      </w:r>
      <w:r w:rsidRPr="004E23FC">
        <w:rPr>
          <w:color w:val="000000"/>
          <w:szCs w:val="24"/>
        </w:rPr>
        <w:t>«</w:t>
      </w:r>
      <w:r w:rsidRPr="004E23FC">
        <w:rPr>
          <w:rFonts w:eastAsia="Arial"/>
          <w:szCs w:val="24"/>
        </w:rPr>
        <w:t>LANXESS Deutschland GmbH» (</w:t>
      </w:r>
      <w:r w:rsidRPr="004E23FC">
        <w:rPr>
          <w:bCs/>
          <w:szCs w:val="24"/>
        </w:rPr>
        <w:t xml:space="preserve">далі – </w:t>
      </w:r>
      <w:r w:rsidRPr="00673452">
        <w:rPr>
          <w:bCs/>
          <w:szCs w:val="24"/>
        </w:rPr>
        <w:t>«</w:t>
      </w:r>
      <w:r w:rsidRPr="00673452">
        <w:rPr>
          <w:rFonts w:eastAsia="Arial"/>
          <w:bCs/>
          <w:szCs w:val="24"/>
        </w:rPr>
        <w:t>LANXESS</w:t>
      </w:r>
      <w:r w:rsidRPr="004E23FC">
        <w:rPr>
          <w:bCs/>
          <w:szCs w:val="24"/>
        </w:rPr>
        <w:t>»)</w:t>
      </w:r>
      <w:r>
        <w:rPr>
          <w:rFonts w:eastAsia="Arial"/>
          <w:b/>
          <w:bCs/>
          <w:szCs w:val="24"/>
        </w:rPr>
        <w:t xml:space="preserve"> </w:t>
      </w:r>
      <w:r w:rsidRPr="004E23FC">
        <w:rPr>
          <w:bCs/>
          <w:szCs w:val="24"/>
        </w:rPr>
        <w:t>(</w:t>
      </w:r>
      <w:r w:rsidRPr="004E23FC">
        <w:rPr>
          <w:szCs w:val="24"/>
          <w:shd w:val="clear" w:color="auto" w:fill="FFFFFF"/>
        </w:rPr>
        <w:t>м. Кельн, Німеччина</w:t>
      </w:r>
      <w:r w:rsidRPr="004E23FC">
        <w:rPr>
          <w:bCs/>
          <w:szCs w:val="24"/>
        </w:rPr>
        <w:t>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98747D" w:rsidRPr="00950EAD" w:rsidRDefault="0098747D" w:rsidP="0098747D">
      <w:pPr>
        <w:ind w:firstLine="709"/>
        <w:jc w:val="both"/>
        <w:rPr>
          <w:sz w:val="18"/>
          <w:szCs w:val="18"/>
        </w:rPr>
      </w:pPr>
    </w:p>
    <w:p w:rsidR="0098747D" w:rsidRDefault="0098747D" w:rsidP="0098747D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98747D" w:rsidRPr="00950EAD" w:rsidRDefault="0098747D" w:rsidP="0098747D">
      <w:pPr>
        <w:ind w:firstLine="600"/>
        <w:jc w:val="center"/>
        <w:rPr>
          <w:sz w:val="18"/>
          <w:szCs w:val="18"/>
        </w:rPr>
      </w:pPr>
    </w:p>
    <w:p w:rsidR="0098747D" w:rsidRPr="00156458" w:rsidRDefault="0098747D" w:rsidP="0098747D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>
        <w:rPr>
          <w:rFonts w:eastAsia="Calibri"/>
          <w:szCs w:val="24"/>
        </w:rPr>
        <w:t xml:space="preserve">компанією </w:t>
      </w:r>
      <w:r w:rsidRPr="00673452">
        <w:rPr>
          <w:bCs/>
          <w:szCs w:val="24"/>
        </w:rPr>
        <w:t>«</w:t>
      </w:r>
      <w:r w:rsidRPr="00673452">
        <w:rPr>
          <w:bCs/>
          <w:szCs w:val="24"/>
          <w:lang w:val="en-US"/>
        </w:rPr>
        <w:t>TFL</w:t>
      </w:r>
      <w:r w:rsidRPr="004E23FC">
        <w:rPr>
          <w:b/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 w:rsidRPr="00C76CE9">
        <w:rPr>
          <w:szCs w:val="24"/>
        </w:rPr>
        <w:t>[через компанію «</w:t>
      </w:r>
      <w:r w:rsidRPr="00C76CE9">
        <w:rPr>
          <w:rFonts w:eastAsia="Arial"/>
          <w:szCs w:val="24"/>
          <w:lang w:val="en-US"/>
        </w:rPr>
        <w:t>LANXESS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Hong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Kong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Limited</w:t>
      </w:r>
      <w:r w:rsidRPr="00C76CE9">
        <w:rPr>
          <w:szCs w:val="24"/>
        </w:rPr>
        <w:t xml:space="preserve">» (Гонконг)] </w:t>
      </w:r>
      <w:r w:rsidRPr="00C76CE9">
        <w:rPr>
          <w:color w:val="000000"/>
          <w:szCs w:val="24"/>
        </w:rPr>
        <w:t>акцій компанії «</w:t>
      </w:r>
      <w:r w:rsidRPr="00C76CE9">
        <w:rPr>
          <w:szCs w:val="24"/>
          <w:lang w:val="en-US"/>
        </w:rPr>
        <w:t>China</w:t>
      </w:r>
      <w:r w:rsidRPr="00C76CE9">
        <w:rPr>
          <w:szCs w:val="24"/>
        </w:rPr>
        <w:t xml:space="preserve"> </w:t>
      </w:r>
      <w:r w:rsidRPr="00C76CE9">
        <w:rPr>
          <w:szCs w:val="24"/>
          <w:lang w:val="en-US"/>
        </w:rPr>
        <w:t>OLC</w:t>
      </w:r>
      <w:r w:rsidRPr="00C76CE9">
        <w:rPr>
          <w:szCs w:val="24"/>
        </w:rPr>
        <w:t xml:space="preserve"> </w:t>
      </w:r>
      <w:r w:rsidRPr="00C76CE9">
        <w:rPr>
          <w:szCs w:val="24"/>
          <w:lang w:val="en-US"/>
        </w:rPr>
        <w:t>NewCo</w:t>
      </w:r>
      <w:r w:rsidRPr="00C76CE9">
        <w:rPr>
          <w:color w:val="000000"/>
          <w:szCs w:val="24"/>
        </w:rPr>
        <w:t>» (</w:t>
      </w:r>
      <w:r w:rsidRPr="00C76CE9">
        <w:rPr>
          <w:szCs w:val="24"/>
        </w:rPr>
        <w:t>м. Чанчжоу, КНР</w:t>
      </w:r>
      <w:r w:rsidRPr="00C76CE9">
        <w:rPr>
          <w:color w:val="000000"/>
          <w:szCs w:val="24"/>
        </w:rPr>
        <w:t>), що забезпечить перевищення</w:t>
      </w:r>
      <w:r>
        <w:rPr>
          <w:color w:val="000000"/>
          <w:szCs w:val="24"/>
        </w:rPr>
        <w:t xml:space="preserve"> </w:t>
      </w:r>
      <w:r w:rsidRPr="00C76CE9">
        <w:rPr>
          <w:color w:val="000000"/>
          <w:szCs w:val="24"/>
        </w:rPr>
        <w:t>50 відсотків голосів у вищому органі управління компанії</w:t>
      </w:r>
      <w:r w:rsidRPr="00156458">
        <w:rPr>
          <w:szCs w:val="24"/>
        </w:rPr>
        <w:t>.</w:t>
      </w:r>
    </w:p>
    <w:p w:rsidR="0098747D" w:rsidRDefault="0098747D" w:rsidP="0098747D">
      <w:pPr>
        <w:ind w:firstLine="709"/>
        <w:jc w:val="both"/>
        <w:rPr>
          <w:szCs w:val="24"/>
        </w:rPr>
      </w:pPr>
    </w:p>
    <w:p w:rsidR="0098747D" w:rsidRDefault="0098747D" w:rsidP="0098747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98747D" w:rsidRDefault="0098747D" w:rsidP="0098747D">
      <w:pPr>
        <w:ind w:firstLine="709"/>
        <w:jc w:val="both"/>
        <w:rPr>
          <w:szCs w:val="24"/>
        </w:rPr>
      </w:pPr>
      <w:r w:rsidRPr="005745F8">
        <w:rPr>
          <w:szCs w:val="24"/>
        </w:rPr>
        <w:t>сукупна частка учасників концентрації на одному і тому самому товарному ринку не перевищує 15 відсотків</w:t>
      </w:r>
      <w:r>
        <w:rPr>
          <w:szCs w:val="24"/>
        </w:rPr>
        <w:t>.</w:t>
      </w:r>
    </w:p>
    <w:p w:rsidR="0098747D" w:rsidRDefault="0098747D" w:rsidP="0098747D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98747D" w:rsidRDefault="0098747D" w:rsidP="0098747D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8747D" w:rsidRDefault="0098747D" w:rsidP="0098747D">
      <w:pPr>
        <w:ind w:firstLine="709"/>
        <w:jc w:val="both"/>
        <w:rPr>
          <w:color w:val="000000"/>
          <w:szCs w:val="24"/>
        </w:rPr>
      </w:pPr>
    </w:p>
    <w:p w:rsidR="0098747D" w:rsidRPr="00634ECF" w:rsidRDefault="0098747D" w:rsidP="0098747D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8747D" w:rsidRPr="00950EAD" w:rsidRDefault="0098747D" w:rsidP="0098747D">
      <w:pPr>
        <w:ind w:firstLine="600"/>
        <w:jc w:val="both"/>
        <w:rPr>
          <w:spacing w:val="-4"/>
          <w:sz w:val="18"/>
          <w:szCs w:val="18"/>
        </w:rPr>
      </w:pPr>
    </w:p>
    <w:p w:rsidR="0098747D" w:rsidRDefault="0098747D" w:rsidP="0098747D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98747D" w:rsidRPr="00950EAD" w:rsidRDefault="0098747D" w:rsidP="0098747D">
      <w:pPr>
        <w:ind w:firstLine="600"/>
        <w:jc w:val="center"/>
        <w:rPr>
          <w:sz w:val="18"/>
          <w:szCs w:val="18"/>
        </w:rPr>
      </w:pPr>
    </w:p>
    <w:p w:rsidR="0098747D" w:rsidRPr="00156458" w:rsidRDefault="0098747D" w:rsidP="0098747D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Надати дозвіл </w:t>
      </w:r>
      <w:r>
        <w:rPr>
          <w:rFonts w:eastAsia="Calibri"/>
          <w:szCs w:val="24"/>
        </w:rPr>
        <w:t xml:space="preserve">компанії </w:t>
      </w:r>
      <w:r w:rsidRPr="004E23FC">
        <w:rPr>
          <w:szCs w:val="24"/>
        </w:rPr>
        <w:t>«</w:t>
      </w:r>
      <w:r w:rsidRPr="004E23FC">
        <w:rPr>
          <w:szCs w:val="24"/>
          <w:lang w:val="en-US"/>
        </w:rPr>
        <w:t>TFL</w:t>
      </w:r>
      <w:r w:rsidRPr="004E23FC">
        <w:rPr>
          <w:szCs w:val="24"/>
        </w:rPr>
        <w:t xml:space="preserve"> </w:t>
      </w:r>
      <w:r w:rsidRPr="004E23FC">
        <w:rPr>
          <w:szCs w:val="24"/>
          <w:lang w:val="en-US"/>
        </w:rPr>
        <w:t>Ledertechnik</w:t>
      </w:r>
      <w:r w:rsidRPr="004E23FC">
        <w:rPr>
          <w:szCs w:val="24"/>
        </w:rPr>
        <w:t xml:space="preserve"> </w:t>
      </w:r>
      <w:r w:rsidRPr="004E23FC">
        <w:rPr>
          <w:szCs w:val="24"/>
          <w:lang w:val="en-US"/>
        </w:rPr>
        <w:t>GmbH</w:t>
      </w:r>
      <w:r w:rsidRPr="004E23FC">
        <w:rPr>
          <w:szCs w:val="24"/>
        </w:rPr>
        <w:t>» (м. Райнфельден, Німеччина)</w:t>
      </w:r>
      <w:r>
        <w:rPr>
          <w:rFonts w:eastAsia="Calibri"/>
          <w:szCs w:val="24"/>
        </w:rPr>
        <w:t xml:space="preserve"> </w:t>
      </w:r>
      <w:r>
        <w:t xml:space="preserve">на опосередковане придбання </w:t>
      </w:r>
      <w:r w:rsidRPr="00C76CE9">
        <w:rPr>
          <w:szCs w:val="24"/>
        </w:rPr>
        <w:t>[через компанію «</w:t>
      </w:r>
      <w:r w:rsidRPr="00C76CE9">
        <w:rPr>
          <w:rFonts w:eastAsia="Arial"/>
          <w:szCs w:val="24"/>
          <w:lang w:val="en-US"/>
        </w:rPr>
        <w:t>LANXESS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Hong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Kong</w:t>
      </w:r>
      <w:r w:rsidRPr="00C76CE9">
        <w:rPr>
          <w:rFonts w:eastAsia="Arial"/>
          <w:szCs w:val="24"/>
        </w:rPr>
        <w:t xml:space="preserve"> </w:t>
      </w:r>
      <w:r w:rsidRPr="00C76CE9">
        <w:rPr>
          <w:rFonts w:eastAsia="Arial"/>
          <w:szCs w:val="24"/>
          <w:lang w:val="en-US"/>
        </w:rPr>
        <w:t>Limited</w:t>
      </w:r>
      <w:r w:rsidRPr="00C76CE9">
        <w:rPr>
          <w:szCs w:val="24"/>
        </w:rPr>
        <w:t xml:space="preserve">» (Гонконг)] </w:t>
      </w:r>
      <w:r w:rsidRPr="00C76CE9">
        <w:rPr>
          <w:color w:val="000000"/>
          <w:szCs w:val="24"/>
        </w:rPr>
        <w:t>акцій компанії «</w:t>
      </w:r>
      <w:r w:rsidRPr="00C76CE9">
        <w:rPr>
          <w:szCs w:val="24"/>
          <w:lang w:val="en-US"/>
        </w:rPr>
        <w:t>China</w:t>
      </w:r>
      <w:r w:rsidRPr="00C76CE9">
        <w:rPr>
          <w:szCs w:val="24"/>
        </w:rPr>
        <w:t xml:space="preserve"> </w:t>
      </w:r>
      <w:r w:rsidRPr="00C76CE9">
        <w:rPr>
          <w:szCs w:val="24"/>
          <w:lang w:val="en-US"/>
        </w:rPr>
        <w:t>OLC</w:t>
      </w:r>
      <w:r w:rsidRPr="00C76CE9">
        <w:rPr>
          <w:szCs w:val="24"/>
        </w:rPr>
        <w:t xml:space="preserve"> </w:t>
      </w:r>
      <w:r w:rsidRPr="00C76CE9">
        <w:rPr>
          <w:szCs w:val="24"/>
          <w:lang w:val="en-US"/>
        </w:rPr>
        <w:t>NewCo</w:t>
      </w:r>
      <w:r w:rsidRPr="00C76CE9">
        <w:rPr>
          <w:color w:val="000000"/>
          <w:szCs w:val="24"/>
        </w:rPr>
        <w:t>» (</w:t>
      </w:r>
      <w:r w:rsidRPr="00C76CE9">
        <w:rPr>
          <w:szCs w:val="24"/>
        </w:rPr>
        <w:t>м. Чанчжоу, КНР</w:t>
      </w:r>
      <w:r w:rsidRPr="00C76CE9">
        <w:rPr>
          <w:color w:val="000000"/>
          <w:szCs w:val="24"/>
        </w:rPr>
        <w:t>), що забезпечить перевищення</w:t>
      </w:r>
      <w:r>
        <w:rPr>
          <w:color w:val="000000"/>
          <w:szCs w:val="24"/>
        </w:rPr>
        <w:t xml:space="preserve">                </w:t>
      </w:r>
      <w:r w:rsidRPr="00C76CE9">
        <w:rPr>
          <w:color w:val="000000"/>
          <w:szCs w:val="24"/>
        </w:rPr>
        <w:t>50 відсотків голосів у вищому органі управління компанії</w:t>
      </w:r>
      <w:r w:rsidRPr="00156458">
        <w:rPr>
          <w:szCs w:val="24"/>
        </w:rPr>
        <w:t>.</w:t>
      </w:r>
    </w:p>
    <w:p w:rsidR="0098747D" w:rsidRDefault="0098747D" w:rsidP="0098747D">
      <w:pPr>
        <w:jc w:val="both"/>
        <w:rPr>
          <w:rFonts w:eastAsia="Calibri"/>
          <w:szCs w:val="24"/>
        </w:rPr>
      </w:pPr>
    </w:p>
    <w:p w:rsidR="0098747D" w:rsidRPr="007B3675" w:rsidRDefault="0098747D" w:rsidP="0098747D">
      <w:pPr>
        <w:jc w:val="both"/>
        <w:rPr>
          <w:rFonts w:eastAsia="Calibri"/>
          <w:szCs w:val="24"/>
        </w:rPr>
      </w:pPr>
    </w:p>
    <w:p w:rsidR="0098747D" w:rsidRPr="00AF3F2A" w:rsidRDefault="0098747D" w:rsidP="0098747D">
      <w:pPr>
        <w:rPr>
          <w:szCs w:val="24"/>
        </w:rPr>
      </w:pPr>
      <w:r w:rsidRPr="0090612C">
        <w:rPr>
          <w:szCs w:val="24"/>
        </w:rPr>
        <w:t>Голов</w:t>
      </w:r>
      <w:r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           </w:t>
      </w:r>
      <w:r>
        <w:rPr>
          <w:szCs w:val="24"/>
        </w:rPr>
        <w:t xml:space="preserve">     </w:t>
      </w:r>
      <w:r w:rsidRPr="0090612C">
        <w:rPr>
          <w:szCs w:val="24"/>
        </w:rPr>
        <w:t xml:space="preserve"> </w:t>
      </w:r>
      <w:r>
        <w:rPr>
          <w:szCs w:val="24"/>
        </w:rPr>
        <w:t xml:space="preserve">    </w:t>
      </w:r>
      <w:r>
        <w:t>О</w:t>
      </w:r>
      <w:r w:rsidRPr="00AE1817">
        <w:t xml:space="preserve">. </w:t>
      </w:r>
      <w:r>
        <w:t>ПІЩАНСЬКА</w:t>
      </w:r>
    </w:p>
    <w:p w:rsidR="00C311DC" w:rsidRDefault="00C311DC"/>
    <w:sectPr w:rsidR="00C311DC" w:rsidSect="0045378D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23A9" w:rsidRDefault="007623A9">
      <w:r>
        <w:separator/>
      </w:r>
    </w:p>
  </w:endnote>
  <w:endnote w:type="continuationSeparator" w:id="0">
    <w:p w:rsidR="007623A9" w:rsidRDefault="00762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23A9" w:rsidRDefault="007623A9">
      <w:r>
        <w:separator/>
      </w:r>
    </w:p>
  </w:footnote>
  <w:footnote w:type="continuationSeparator" w:id="0">
    <w:p w:rsidR="007623A9" w:rsidRDefault="00762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537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47D" w:rsidRPr="0098747D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7623A9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7623A9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47D"/>
    <w:rsid w:val="0045378D"/>
    <w:rsid w:val="004E2077"/>
    <w:rsid w:val="006B13EE"/>
    <w:rsid w:val="007623A9"/>
    <w:rsid w:val="0098747D"/>
    <w:rsid w:val="00C311DC"/>
    <w:rsid w:val="00E3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7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47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47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537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78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4537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78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47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747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8747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4537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78D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4537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5378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Тітенко Вікторія Ігорівна</cp:lastModifiedBy>
  <cp:revision>2</cp:revision>
  <dcterms:created xsi:type="dcterms:W3CDTF">2020-10-12T07:40:00Z</dcterms:created>
  <dcterms:modified xsi:type="dcterms:W3CDTF">2020-10-12T07:40:00Z</dcterms:modified>
</cp:coreProperties>
</file>