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Default="00347EF8" w:rsidP="00B054D3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 xml:space="preserve">28 </w:t>
      </w:r>
      <w:r w:rsidR="003C0017">
        <w:rPr>
          <w:bCs/>
          <w:szCs w:val="24"/>
        </w:rPr>
        <w:t>жовтня</w:t>
      </w:r>
      <w:r w:rsidR="00367E7D">
        <w:rPr>
          <w:bCs/>
          <w:szCs w:val="24"/>
        </w:rPr>
        <w:t xml:space="preserve">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</w:t>
      </w:r>
      <w:r w:rsidR="00176486">
        <w:rPr>
          <w:lang w:eastAsia="uk-UA"/>
        </w:rPr>
        <w:t xml:space="preserve">     </w:t>
      </w:r>
      <w:r w:rsidR="00024E9E">
        <w:rPr>
          <w:lang w:eastAsia="uk-UA"/>
        </w:rPr>
        <w:t xml:space="preserve">     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 </w:t>
      </w:r>
      <w:r w:rsidR="00AD1270">
        <w:rPr>
          <w:lang w:eastAsia="uk-UA"/>
        </w:rPr>
        <w:t xml:space="preserve">           </w:t>
      </w:r>
      <w:r w:rsidR="0000525E">
        <w:rPr>
          <w:lang w:eastAsia="uk-UA"/>
        </w:rPr>
        <w:t xml:space="preserve">    </w:t>
      </w:r>
      <w:r w:rsidR="00AD1270">
        <w:rPr>
          <w:lang w:eastAsia="uk-UA"/>
        </w:rPr>
        <w:t xml:space="preserve">          № </w:t>
      </w:r>
      <w:r w:rsidR="00B054D3">
        <w:rPr>
          <w:lang w:eastAsia="uk-UA"/>
        </w:rPr>
        <w:t>660</w:t>
      </w:r>
      <w:r w:rsidR="00AB63CC">
        <w:rPr>
          <w:lang w:eastAsia="uk-UA"/>
        </w:rPr>
        <w:t>-</w:t>
      </w:r>
      <w:r w:rsidR="005C345B">
        <w:rPr>
          <w:lang w:eastAsia="uk-UA"/>
        </w:rPr>
        <w:t>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3C0017" w:rsidRPr="003C0017">
        <w:rPr>
          <w:szCs w:val="24"/>
        </w:rPr>
        <w:t xml:space="preserve">компаній </w:t>
      </w:r>
      <w:r w:rsidR="00F21BB8" w:rsidRPr="00F21BB8">
        <w:rPr>
          <w:szCs w:val="24"/>
        </w:rPr>
        <w:t>«Shanghai Highly (Group) Co., Ltd.»</w:t>
      </w:r>
      <w:r w:rsidR="00F21BB8">
        <w:rPr>
          <w:szCs w:val="24"/>
        </w:rPr>
        <w:t xml:space="preserve"> </w:t>
      </w:r>
      <w:r w:rsidR="00F21BB8" w:rsidRPr="00F21BB8">
        <w:rPr>
          <w:szCs w:val="24"/>
        </w:rPr>
        <w:t xml:space="preserve">(м. Шанхай, Китай) і «Marelli Corporation» </w:t>
      </w:r>
      <w:r w:rsidR="008E7CD7">
        <w:rPr>
          <w:szCs w:val="24"/>
        </w:rPr>
        <w:t xml:space="preserve">                 </w:t>
      </w:r>
      <w:r w:rsidR="00F21BB8" w:rsidRPr="00F21BB8">
        <w:rPr>
          <w:szCs w:val="24"/>
        </w:rPr>
        <w:t xml:space="preserve">(м. Сайтама, Японія) </w:t>
      </w:r>
      <w:r w:rsidR="007B2EFE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8E7CD7" w:rsidRDefault="00F30EA9" w:rsidP="00C22811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8E7CD7" w:rsidRPr="008E7CD7">
        <w:rPr>
          <w:szCs w:val="24"/>
        </w:rPr>
        <w:t>у придбанні компанією «Shanghai Highly (Group) Co., Ltd.» [(опосередковано через компанію «Highly International (Hong Kong) Limited» (Гонконг)] акцій компанії «Marelli (Hong Kong) Holdings Co., Limited» (</w:t>
      </w:r>
      <w:r w:rsidR="008E7CD7">
        <w:rPr>
          <w:szCs w:val="24"/>
        </w:rPr>
        <w:t>Гонконг</w:t>
      </w:r>
      <w:r w:rsidR="008E7CD7" w:rsidRPr="008E7CD7">
        <w:rPr>
          <w:szCs w:val="24"/>
        </w:rPr>
        <w:t>), що забезпечує перевищення     50 відсотків голосів у вищому органі управління компанії.</w:t>
      </w:r>
    </w:p>
    <w:p w:rsidR="00C22811" w:rsidRDefault="00C22811" w:rsidP="00C22811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C22811" w:rsidRDefault="00C22811" w:rsidP="00C22811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C22811" w:rsidRDefault="00C22811" w:rsidP="00C22811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E73EB" w:rsidRPr="004E73EB" w:rsidRDefault="004E73EB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FE08B1" w:rsidRDefault="005C345B" w:rsidP="000F2AD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0F2AD1">
        <w:rPr>
          <w:szCs w:val="24"/>
        </w:rPr>
        <w:t xml:space="preserve">компанії </w:t>
      </w:r>
      <w:r w:rsidR="008E7CD7" w:rsidRPr="008E7CD7">
        <w:rPr>
          <w:szCs w:val="24"/>
        </w:rPr>
        <w:t>«Shanghai Highly (Group) Co., Ltd.» (м. Шанхай, Китай)</w:t>
      </w:r>
      <w:r w:rsidR="000F2AD1" w:rsidRPr="000F2AD1">
        <w:rPr>
          <w:szCs w:val="24"/>
        </w:rPr>
        <w:t xml:space="preserve"> </w:t>
      </w:r>
      <w:r w:rsidR="000F2AD1">
        <w:rPr>
          <w:szCs w:val="24"/>
        </w:rPr>
        <w:t xml:space="preserve">на </w:t>
      </w:r>
      <w:r w:rsidR="003C0017">
        <w:rPr>
          <w:szCs w:val="24"/>
        </w:rPr>
        <w:t xml:space="preserve">опосередковане </w:t>
      </w:r>
      <w:r w:rsidR="000F2AD1">
        <w:rPr>
          <w:szCs w:val="24"/>
        </w:rPr>
        <w:t xml:space="preserve">придбання </w:t>
      </w:r>
      <w:r w:rsidR="000F2AD1" w:rsidRPr="000F2AD1">
        <w:rPr>
          <w:szCs w:val="24"/>
        </w:rPr>
        <w:t xml:space="preserve">акцій компанії </w:t>
      </w:r>
      <w:r w:rsidR="008E7CD7" w:rsidRPr="008E7CD7">
        <w:rPr>
          <w:szCs w:val="24"/>
        </w:rPr>
        <w:t>«Marelli (Hong Kong) Holdings Co., Limited» (Гонконг)</w:t>
      </w:r>
      <w:r w:rsidR="000F2AD1">
        <w:rPr>
          <w:szCs w:val="24"/>
        </w:rPr>
        <w:t>,</w:t>
      </w:r>
      <w:r w:rsidR="000F2AD1" w:rsidRPr="000F2AD1">
        <w:t xml:space="preserve"> </w:t>
      </w:r>
      <w:r w:rsidR="000F2AD1" w:rsidRPr="000F2AD1">
        <w:rPr>
          <w:szCs w:val="24"/>
        </w:rPr>
        <w:t xml:space="preserve">що забезпечує </w:t>
      </w:r>
      <w:r w:rsidR="003C0017">
        <w:rPr>
          <w:szCs w:val="24"/>
        </w:rPr>
        <w:t>перевищ</w:t>
      </w:r>
      <w:r w:rsidR="000F2AD1" w:rsidRPr="000F2AD1">
        <w:rPr>
          <w:szCs w:val="24"/>
        </w:rPr>
        <w:t>ення 50 відсотків голосів у вищому органі управління компанії.</w:t>
      </w:r>
    </w:p>
    <w:p w:rsidR="000F2AD1" w:rsidRDefault="000F2AD1" w:rsidP="000F2AD1">
      <w:pPr>
        <w:spacing w:line="260" w:lineRule="exact"/>
        <w:ind w:firstLine="709"/>
        <w:jc w:val="both"/>
        <w:rPr>
          <w:szCs w:val="24"/>
        </w:rPr>
      </w:pPr>
    </w:p>
    <w:p w:rsidR="004E73EB" w:rsidRDefault="004E73EB" w:rsidP="000F2AD1">
      <w:pPr>
        <w:spacing w:line="260" w:lineRule="exact"/>
        <w:ind w:firstLine="709"/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</w:t>
      </w:r>
      <w:r w:rsidR="003C0017">
        <w:rPr>
          <w:szCs w:val="24"/>
        </w:rPr>
        <w:t xml:space="preserve">                  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2E" w:rsidRDefault="002B202E" w:rsidP="0027733F">
      <w:r>
        <w:separator/>
      </w:r>
    </w:p>
  </w:endnote>
  <w:endnote w:type="continuationSeparator" w:id="0">
    <w:p w:rsidR="002B202E" w:rsidRDefault="002B202E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2E" w:rsidRDefault="002B202E" w:rsidP="0027733F">
      <w:r>
        <w:separator/>
      </w:r>
    </w:p>
  </w:footnote>
  <w:footnote w:type="continuationSeparator" w:id="0">
    <w:p w:rsidR="002B202E" w:rsidRDefault="002B202E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D20D7" w:rsidRDefault="007D20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010D2">
          <w:rPr>
            <w:noProof/>
            <w:lang w:val="ru-RU"/>
          </w:rPr>
          <w:t>2</w:t>
        </w:r>
        <w:r>
          <w:fldChar w:fldCharType="end"/>
        </w:r>
      </w:p>
    </w:sdtContent>
  </w:sdt>
  <w:p w:rsidR="007D20D7" w:rsidRPr="008330EC" w:rsidRDefault="007D20D7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19E8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202E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7EF8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0D2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3B26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0D7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E7CD7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054D3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2811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5EE7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63A"/>
    <w:rsid w:val="00EC1812"/>
    <w:rsid w:val="00EC2063"/>
    <w:rsid w:val="00EC5978"/>
    <w:rsid w:val="00EC70F8"/>
    <w:rsid w:val="00ED16BA"/>
    <w:rsid w:val="00EE063F"/>
    <w:rsid w:val="00EE2822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1BB8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laceholder Text"/>
    <w:basedOn w:val="a0"/>
    <w:uiPriority w:val="99"/>
    <w:semiHidden/>
    <w:rsid w:val="005010D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laceholder Text"/>
    <w:basedOn w:val="a0"/>
    <w:uiPriority w:val="99"/>
    <w:semiHidden/>
    <w:rsid w:val="005010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B657-7CA1-42C6-BC8A-4EC54D0D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2020-11-09T11:33:00Z</cp:lastPrinted>
  <dcterms:created xsi:type="dcterms:W3CDTF">2020-11-10T08:20:00Z</dcterms:created>
  <dcterms:modified xsi:type="dcterms:W3CDTF">2020-11-10T08:20:00Z</dcterms:modified>
</cp:coreProperties>
</file>