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141FBB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1505" cy="6845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71360D" w:rsidP="00590DA1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>22</w:t>
      </w:r>
      <w:r w:rsidR="00906D3F">
        <w:rPr>
          <w:lang w:val="uk-UA" w:eastAsia="uk-UA"/>
        </w:rPr>
        <w:t xml:space="preserve"> </w:t>
      </w:r>
      <w:r w:rsidR="00806E12">
        <w:rPr>
          <w:lang w:val="uk-UA" w:eastAsia="uk-UA"/>
        </w:rPr>
        <w:t>жовтн</w:t>
      </w:r>
      <w:r w:rsidR="00906D3F">
        <w:rPr>
          <w:lang w:val="uk-UA" w:eastAsia="uk-UA"/>
        </w:rPr>
        <w:t>я</w:t>
      </w:r>
      <w:r w:rsidR="00590DA1"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20</w:t>
      </w:r>
      <w:r w:rsidR="00590DA1">
        <w:rPr>
          <w:lang w:val="uk-UA" w:eastAsia="uk-UA"/>
        </w:rPr>
        <w:t>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E46B30">
        <w:rPr>
          <w:lang w:val="uk-UA" w:eastAsia="uk-UA"/>
        </w:rPr>
        <w:t xml:space="preserve">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</w:t>
      </w:r>
      <w:r w:rsidR="00DD5F6E">
        <w:rPr>
          <w:lang w:val="uk-UA" w:eastAsia="uk-UA"/>
        </w:rPr>
        <w:t xml:space="preserve"> </w:t>
      </w:r>
      <w:r w:rsidR="000E6860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</w:t>
      </w:r>
      <w:r w:rsidR="00B31768">
        <w:rPr>
          <w:lang w:val="uk-UA" w:eastAsia="uk-UA"/>
        </w:rPr>
        <w:t xml:space="preserve"> 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>
        <w:rPr>
          <w:lang w:val="uk-UA" w:eastAsia="uk-UA"/>
        </w:rPr>
        <w:t>649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46B30" w:rsidRDefault="00E46B3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D653D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8D653D">
        <w:rPr>
          <w:rFonts w:ascii="Times New Roman" w:hAnsi="Times New Roman"/>
          <w:sz w:val="24"/>
          <w:szCs w:val="24"/>
        </w:rPr>
        <w:t xml:space="preserve"> уповноважен</w:t>
      </w:r>
      <w:r w:rsidR="00635307">
        <w:rPr>
          <w:rFonts w:ascii="Times New Roman" w:hAnsi="Times New Roman"/>
          <w:sz w:val="24"/>
          <w:szCs w:val="24"/>
        </w:rPr>
        <w:t>ого</w:t>
      </w:r>
      <w:r w:rsidR="00936C7A">
        <w:rPr>
          <w:rFonts w:ascii="Times New Roman" w:hAnsi="Times New Roman"/>
          <w:sz w:val="24"/>
          <w:szCs w:val="24"/>
        </w:rPr>
        <w:t xml:space="preserve"> </w:t>
      </w:r>
      <w:r w:rsidRPr="008D653D">
        <w:rPr>
          <w:rFonts w:ascii="Times New Roman" w:hAnsi="Times New Roman"/>
          <w:sz w:val="24"/>
          <w:szCs w:val="24"/>
        </w:rPr>
        <w:t>представник</w:t>
      </w:r>
      <w:r w:rsidR="00635307">
        <w:rPr>
          <w:rFonts w:ascii="Times New Roman" w:hAnsi="Times New Roman"/>
          <w:sz w:val="24"/>
          <w:szCs w:val="24"/>
        </w:rPr>
        <w:t>а</w:t>
      </w:r>
      <w:r w:rsidRPr="008D653D">
        <w:rPr>
          <w:rFonts w:ascii="Times New Roman" w:hAnsi="Times New Roman"/>
          <w:sz w:val="24"/>
          <w:szCs w:val="24"/>
        </w:rPr>
        <w:t xml:space="preserve"> </w:t>
      </w:r>
      <w:r w:rsidR="00906D3F">
        <w:rPr>
          <w:rFonts w:ascii="Times New Roman" w:hAnsi="Times New Roman"/>
          <w:sz w:val="24"/>
          <w:szCs w:val="24"/>
        </w:rPr>
        <w:t xml:space="preserve">компаній </w:t>
      </w:r>
      <w:r w:rsidR="00806E12" w:rsidRPr="00806E12">
        <w:rPr>
          <w:rFonts w:ascii="Times New Roman" w:hAnsi="Times New Roman"/>
          <w:sz w:val="24"/>
          <w:szCs w:val="24"/>
        </w:rPr>
        <w:t xml:space="preserve">«NORD </w:t>
      </w:r>
      <w:proofErr w:type="spellStart"/>
      <w:r w:rsidR="00806E12" w:rsidRPr="00806E12">
        <w:rPr>
          <w:rFonts w:ascii="Times New Roman" w:hAnsi="Times New Roman"/>
          <w:sz w:val="24"/>
          <w:szCs w:val="24"/>
        </w:rPr>
        <w:t>Holding</w:t>
      </w:r>
      <w:proofErr w:type="spellEnd"/>
      <w:r w:rsidR="00806E12" w:rsidRPr="0080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6E12" w:rsidRPr="00806E12">
        <w:rPr>
          <w:rFonts w:ascii="Times New Roman" w:hAnsi="Times New Roman"/>
          <w:sz w:val="24"/>
          <w:szCs w:val="24"/>
        </w:rPr>
        <w:t>Unternehmensbeteiligungsgesellschaft</w:t>
      </w:r>
      <w:proofErr w:type="spellEnd"/>
      <w:r w:rsidR="00806E12" w:rsidRPr="0080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6E12" w:rsidRPr="00806E12">
        <w:rPr>
          <w:rFonts w:ascii="Times New Roman" w:hAnsi="Times New Roman"/>
          <w:sz w:val="24"/>
          <w:szCs w:val="24"/>
        </w:rPr>
        <w:t>mbH</w:t>
      </w:r>
      <w:proofErr w:type="spellEnd"/>
      <w:r w:rsidR="00806E12" w:rsidRPr="00806E12">
        <w:rPr>
          <w:rFonts w:ascii="Times New Roman" w:hAnsi="Times New Roman"/>
          <w:sz w:val="24"/>
          <w:szCs w:val="24"/>
        </w:rPr>
        <w:t xml:space="preserve">» </w:t>
      </w:r>
      <w:r w:rsidR="00806E1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1360D">
        <w:rPr>
          <w:rFonts w:ascii="Times New Roman" w:hAnsi="Times New Roman"/>
          <w:sz w:val="24"/>
          <w:szCs w:val="24"/>
          <w:lang w:val="uk-UA"/>
        </w:rPr>
        <w:t xml:space="preserve">(далі – компанія </w:t>
      </w:r>
      <w:r w:rsidR="0071360D" w:rsidRPr="0071360D">
        <w:rPr>
          <w:rFonts w:ascii="Times New Roman" w:hAnsi="Times New Roman"/>
          <w:sz w:val="24"/>
          <w:szCs w:val="24"/>
          <w:lang w:val="uk-UA"/>
        </w:rPr>
        <w:t xml:space="preserve">«NORD </w:t>
      </w:r>
      <w:proofErr w:type="spellStart"/>
      <w:r w:rsidR="0071360D" w:rsidRPr="0071360D">
        <w:rPr>
          <w:rFonts w:ascii="Times New Roman" w:hAnsi="Times New Roman"/>
          <w:sz w:val="24"/>
          <w:szCs w:val="24"/>
          <w:lang w:val="uk-UA"/>
        </w:rPr>
        <w:t>Holding</w:t>
      </w:r>
      <w:proofErr w:type="spellEnd"/>
      <w:r w:rsidR="0071360D">
        <w:rPr>
          <w:rFonts w:ascii="Times New Roman" w:hAnsi="Times New Roman"/>
          <w:sz w:val="24"/>
          <w:szCs w:val="24"/>
          <w:lang w:val="uk-UA"/>
        </w:rPr>
        <w:t>»)</w:t>
      </w:r>
      <w:r w:rsidR="00806E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06E12" w:rsidRPr="00806E12">
        <w:rPr>
          <w:rFonts w:ascii="Times New Roman" w:hAnsi="Times New Roman"/>
          <w:sz w:val="24"/>
          <w:szCs w:val="24"/>
        </w:rPr>
        <w:t>(м. Ганновер, Німеччина)</w:t>
      </w:r>
      <w:r w:rsidR="007136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06E12" w:rsidRPr="00806E12">
        <w:rPr>
          <w:rFonts w:ascii="Times New Roman" w:hAnsi="Times New Roman"/>
          <w:sz w:val="24"/>
          <w:szCs w:val="24"/>
        </w:rPr>
        <w:t xml:space="preserve">та «GEA </w:t>
      </w:r>
      <w:proofErr w:type="spellStart"/>
      <w:r w:rsidR="00806E12" w:rsidRPr="00806E12">
        <w:rPr>
          <w:rFonts w:ascii="Times New Roman" w:hAnsi="Times New Roman"/>
          <w:sz w:val="24"/>
          <w:szCs w:val="24"/>
        </w:rPr>
        <w:t>Group</w:t>
      </w:r>
      <w:proofErr w:type="spellEnd"/>
      <w:r w:rsidR="00806E12" w:rsidRPr="0080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6E12" w:rsidRPr="00806E12">
        <w:rPr>
          <w:rFonts w:ascii="Times New Roman" w:hAnsi="Times New Roman"/>
          <w:sz w:val="24"/>
          <w:szCs w:val="24"/>
        </w:rPr>
        <w:t>Aktiengesellschaft</w:t>
      </w:r>
      <w:proofErr w:type="spellEnd"/>
      <w:r w:rsidR="00806E12" w:rsidRPr="00806E12">
        <w:rPr>
          <w:rFonts w:ascii="Times New Roman" w:hAnsi="Times New Roman"/>
          <w:sz w:val="24"/>
          <w:szCs w:val="24"/>
        </w:rPr>
        <w:t>»</w:t>
      </w:r>
      <w:r w:rsidR="00AE6CA5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806E12" w:rsidRPr="00806E12">
        <w:rPr>
          <w:rFonts w:ascii="Times New Roman" w:hAnsi="Times New Roman"/>
          <w:sz w:val="24"/>
          <w:szCs w:val="24"/>
        </w:rPr>
        <w:t xml:space="preserve"> (м. Дюссельдорф, Німеччина) 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>на 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FE0820" w:rsidRDefault="008D653D" w:rsidP="00906D3F">
      <w:pPr>
        <w:tabs>
          <w:tab w:val="left" w:pos="709"/>
        </w:tabs>
        <w:ind w:firstLine="851"/>
        <w:jc w:val="both"/>
        <w:rPr>
          <w:lang w:val="uk-UA" w:eastAsia="ar-SA"/>
        </w:rPr>
      </w:pPr>
      <w:r>
        <w:rPr>
          <w:lang w:val="uk-UA"/>
        </w:rPr>
        <w:t>У</w:t>
      </w:r>
      <w:r w:rsidRPr="008D653D">
        <w:rPr>
          <w:lang w:val="uk-UA"/>
        </w:rPr>
        <w:t>згоджені дії пов’язані з</w:t>
      </w:r>
      <w:r w:rsidR="0071360D" w:rsidRPr="008D653D">
        <w:rPr>
          <w:lang w:val="uk-UA"/>
        </w:rPr>
        <w:t>і</w:t>
      </w:r>
      <w:r w:rsidRPr="008D653D">
        <w:rPr>
          <w:lang w:val="uk-UA"/>
        </w:rPr>
        <w:t xml:space="preserve"> здійсненням </w:t>
      </w:r>
      <w:r w:rsidR="00E0309B" w:rsidRPr="00E0309B">
        <w:rPr>
          <w:lang w:val="uk-UA"/>
        </w:rPr>
        <w:t>концентраці</w:t>
      </w:r>
      <w:r w:rsidR="00590DA1">
        <w:rPr>
          <w:lang w:val="uk-UA"/>
        </w:rPr>
        <w:t>й</w:t>
      </w:r>
      <w:r w:rsidR="00E0309B" w:rsidRPr="00E0309B">
        <w:rPr>
          <w:lang w:val="uk-UA"/>
        </w:rPr>
        <w:t xml:space="preserve">, </w:t>
      </w:r>
      <w:r w:rsidR="00AA440C">
        <w:rPr>
          <w:lang w:val="uk-UA" w:eastAsia="ar-SA"/>
        </w:rPr>
        <w:t xml:space="preserve">що полягають у </w:t>
      </w:r>
      <w:r w:rsidR="00806E12" w:rsidRPr="00806E12">
        <w:rPr>
          <w:lang w:val="uk-UA" w:eastAsia="ar-SA"/>
        </w:rPr>
        <w:t>придбанн</w:t>
      </w:r>
      <w:r w:rsidR="00AA440C">
        <w:rPr>
          <w:lang w:val="uk-UA" w:eastAsia="ar-SA"/>
        </w:rPr>
        <w:t>і</w:t>
      </w:r>
      <w:r w:rsidR="00806E12" w:rsidRPr="00806E12">
        <w:rPr>
          <w:lang w:val="uk-UA" w:eastAsia="ar-SA"/>
        </w:rPr>
        <w:t xml:space="preserve"> компанією </w:t>
      </w:r>
      <w:r w:rsidR="0071360D">
        <w:rPr>
          <w:lang w:val="uk-UA" w:eastAsia="ar-SA"/>
        </w:rPr>
        <w:t>«</w:t>
      </w:r>
      <w:r w:rsidR="00806E12" w:rsidRPr="00806E12">
        <w:rPr>
          <w:lang w:val="uk-UA" w:eastAsia="ar-SA"/>
        </w:rPr>
        <w:t xml:space="preserve">NORD </w:t>
      </w:r>
      <w:proofErr w:type="spellStart"/>
      <w:r w:rsidR="00806E12" w:rsidRPr="00806E12">
        <w:rPr>
          <w:lang w:val="uk-UA" w:eastAsia="ar-SA"/>
        </w:rPr>
        <w:t>Holding</w:t>
      </w:r>
      <w:proofErr w:type="spellEnd"/>
      <w:r w:rsidR="00806E12" w:rsidRPr="00806E12">
        <w:rPr>
          <w:lang w:val="uk-UA" w:eastAsia="ar-SA"/>
        </w:rPr>
        <w:t xml:space="preserve">» </w:t>
      </w:r>
      <w:r w:rsidR="0071360D">
        <w:rPr>
          <w:lang w:val="uk-UA" w:eastAsia="ar-SA"/>
        </w:rPr>
        <w:t>[</w:t>
      </w:r>
      <w:r w:rsidR="00806E12" w:rsidRPr="00806E12">
        <w:rPr>
          <w:lang w:val="uk-UA" w:eastAsia="ar-SA"/>
        </w:rPr>
        <w:t>опосередковано через компанію «</w:t>
      </w:r>
      <w:proofErr w:type="spellStart"/>
      <w:r w:rsidR="00806E12" w:rsidRPr="00806E12">
        <w:rPr>
          <w:lang w:val="uk-UA" w:eastAsia="ar-SA"/>
        </w:rPr>
        <w:t>Bock</w:t>
      </w:r>
      <w:proofErr w:type="spellEnd"/>
      <w:r w:rsidR="00806E12" w:rsidRPr="00806E12">
        <w:rPr>
          <w:lang w:val="uk-UA" w:eastAsia="ar-SA"/>
        </w:rPr>
        <w:t xml:space="preserve"> </w:t>
      </w:r>
      <w:proofErr w:type="spellStart"/>
      <w:r w:rsidR="00806E12" w:rsidRPr="00806E12">
        <w:rPr>
          <w:lang w:val="uk-UA" w:eastAsia="ar-SA"/>
        </w:rPr>
        <w:t>Blue</w:t>
      </w:r>
      <w:proofErr w:type="spellEnd"/>
      <w:r w:rsidR="00806E12" w:rsidRPr="00806E12">
        <w:rPr>
          <w:lang w:val="uk-UA" w:eastAsia="ar-SA"/>
        </w:rPr>
        <w:t xml:space="preserve"> </w:t>
      </w:r>
      <w:proofErr w:type="spellStart"/>
      <w:r w:rsidR="00806E12" w:rsidRPr="00806E12">
        <w:rPr>
          <w:lang w:val="uk-UA" w:eastAsia="ar-SA"/>
        </w:rPr>
        <w:t>GmbH</w:t>
      </w:r>
      <w:proofErr w:type="spellEnd"/>
      <w:r w:rsidR="00806E12" w:rsidRPr="00806E12">
        <w:rPr>
          <w:lang w:val="uk-UA" w:eastAsia="ar-SA"/>
        </w:rPr>
        <w:t xml:space="preserve">» </w:t>
      </w:r>
      <w:r w:rsidR="0071360D">
        <w:rPr>
          <w:lang w:val="uk-UA" w:eastAsia="ar-SA"/>
        </w:rPr>
        <w:t xml:space="preserve">                            </w:t>
      </w:r>
      <w:r w:rsidR="00806E12" w:rsidRPr="00806E12">
        <w:rPr>
          <w:lang w:val="uk-UA" w:eastAsia="ar-SA"/>
        </w:rPr>
        <w:t>(м. Ганновер, Німеччина)</w:t>
      </w:r>
      <w:r w:rsidR="0071360D">
        <w:rPr>
          <w:lang w:val="uk-UA" w:eastAsia="ar-SA"/>
        </w:rPr>
        <w:t>]</w:t>
      </w:r>
      <w:r w:rsidR="00806E12" w:rsidRPr="00806E12">
        <w:rPr>
          <w:lang w:val="uk-UA" w:eastAsia="ar-SA"/>
        </w:rPr>
        <w:t xml:space="preserve"> бізнесу компанії «GEA </w:t>
      </w:r>
      <w:proofErr w:type="spellStart"/>
      <w:r w:rsidR="00806E12" w:rsidRPr="00806E12">
        <w:rPr>
          <w:lang w:val="uk-UA" w:eastAsia="ar-SA"/>
        </w:rPr>
        <w:t>Bock</w:t>
      </w:r>
      <w:proofErr w:type="spellEnd"/>
      <w:r w:rsidR="00806E12" w:rsidRPr="00806E12">
        <w:rPr>
          <w:lang w:val="uk-UA" w:eastAsia="ar-SA"/>
        </w:rPr>
        <w:t xml:space="preserve"> </w:t>
      </w:r>
      <w:proofErr w:type="spellStart"/>
      <w:r w:rsidR="00806E12" w:rsidRPr="00806E12">
        <w:rPr>
          <w:lang w:val="uk-UA" w:eastAsia="ar-SA"/>
        </w:rPr>
        <w:t>GmbH</w:t>
      </w:r>
      <w:proofErr w:type="spellEnd"/>
      <w:r w:rsidR="00806E12" w:rsidRPr="00806E12">
        <w:rPr>
          <w:lang w:val="uk-UA" w:eastAsia="ar-SA"/>
        </w:rPr>
        <w:t>»</w:t>
      </w:r>
      <w:r w:rsidR="00806E12">
        <w:rPr>
          <w:lang w:val="uk-UA" w:eastAsia="ar-SA"/>
        </w:rPr>
        <w:t xml:space="preserve"> </w:t>
      </w:r>
      <w:r w:rsidR="00806E12" w:rsidRPr="00806E12">
        <w:rPr>
          <w:lang w:val="uk-UA" w:eastAsia="ar-SA"/>
        </w:rPr>
        <w:t xml:space="preserve">(м. </w:t>
      </w:r>
      <w:proofErr w:type="spellStart"/>
      <w:r w:rsidR="00806E12" w:rsidRPr="00806E12">
        <w:rPr>
          <w:lang w:val="uk-UA" w:eastAsia="ar-SA"/>
        </w:rPr>
        <w:t>Фріккенгаузен</w:t>
      </w:r>
      <w:proofErr w:type="spellEnd"/>
      <w:r w:rsidR="00806E12" w:rsidRPr="00806E12">
        <w:rPr>
          <w:lang w:val="uk-UA" w:eastAsia="ar-SA"/>
        </w:rPr>
        <w:t xml:space="preserve">, Німеччина) </w:t>
      </w:r>
      <w:r w:rsidR="0071360D">
        <w:rPr>
          <w:lang w:val="uk-UA" w:eastAsia="ar-SA"/>
        </w:rPr>
        <w:t>і</w:t>
      </w:r>
      <w:r w:rsidR="00806E12" w:rsidRPr="00806E12">
        <w:rPr>
          <w:lang w:val="uk-UA" w:eastAsia="ar-SA"/>
        </w:rPr>
        <w:t>з виробництва комерційних компресорів відповідно до Договору купівлі-продажу</w:t>
      </w:r>
      <w:r w:rsidR="00806E12">
        <w:rPr>
          <w:lang w:val="uk-UA" w:eastAsia="ar-SA"/>
        </w:rPr>
        <w:t xml:space="preserve"> (далі − Договір)</w:t>
      </w:r>
      <w:r w:rsidR="00806E12" w:rsidRPr="00806E12">
        <w:rPr>
          <w:lang w:val="uk-UA" w:eastAsia="ar-SA"/>
        </w:rPr>
        <w:t xml:space="preserve">, який був укладений 21 вересня 2020 року між компаніями </w:t>
      </w:r>
      <w:r w:rsidR="0071360D">
        <w:rPr>
          <w:lang w:val="uk-UA" w:eastAsia="ar-SA"/>
        </w:rPr>
        <w:t xml:space="preserve">                </w:t>
      </w:r>
      <w:r w:rsidR="00806E12" w:rsidRPr="00806E12">
        <w:rPr>
          <w:lang w:val="uk-UA" w:eastAsia="ar-SA"/>
        </w:rPr>
        <w:t>«</w:t>
      </w:r>
      <w:proofErr w:type="spellStart"/>
      <w:r w:rsidR="00806E12" w:rsidRPr="00806E12">
        <w:rPr>
          <w:lang w:val="uk-UA" w:eastAsia="ar-SA"/>
        </w:rPr>
        <w:t>Bock</w:t>
      </w:r>
      <w:proofErr w:type="spellEnd"/>
      <w:r w:rsidR="00806E12" w:rsidRPr="00806E12">
        <w:rPr>
          <w:lang w:val="uk-UA" w:eastAsia="ar-SA"/>
        </w:rPr>
        <w:t xml:space="preserve"> </w:t>
      </w:r>
      <w:proofErr w:type="spellStart"/>
      <w:r w:rsidR="00806E12" w:rsidRPr="00806E12">
        <w:rPr>
          <w:lang w:val="uk-UA" w:eastAsia="ar-SA"/>
        </w:rPr>
        <w:t>Blue</w:t>
      </w:r>
      <w:proofErr w:type="spellEnd"/>
      <w:r w:rsidR="00806E12" w:rsidRPr="00806E12">
        <w:rPr>
          <w:lang w:val="uk-UA" w:eastAsia="ar-SA"/>
        </w:rPr>
        <w:t xml:space="preserve"> </w:t>
      </w:r>
      <w:proofErr w:type="spellStart"/>
      <w:r w:rsidR="00806E12" w:rsidRPr="00806E12">
        <w:rPr>
          <w:lang w:val="uk-UA" w:eastAsia="ar-SA"/>
        </w:rPr>
        <w:t>GmbH</w:t>
      </w:r>
      <w:proofErr w:type="spellEnd"/>
      <w:r w:rsidR="00806E12" w:rsidRPr="00806E12">
        <w:rPr>
          <w:lang w:val="uk-UA" w:eastAsia="ar-SA"/>
        </w:rPr>
        <w:t xml:space="preserve">» та «GEA </w:t>
      </w:r>
      <w:proofErr w:type="spellStart"/>
      <w:r w:rsidR="00806E12" w:rsidRPr="00806E12">
        <w:rPr>
          <w:lang w:val="uk-UA" w:eastAsia="ar-SA"/>
        </w:rPr>
        <w:t>Refrigeration</w:t>
      </w:r>
      <w:proofErr w:type="spellEnd"/>
      <w:r w:rsidR="00806E12" w:rsidRPr="00806E12">
        <w:rPr>
          <w:lang w:val="uk-UA" w:eastAsia="ar-SA"/>
        </w:rPr>
        <w:t xml:space="preserve"> Technologies </w:t>
      </w:r>
      <w:proofErr w:type="spellStart"/>
      <w:r w:rsidR="00806E12" w:rsidRPr="00806E12">
        <w:rPr>
          <w:lang w:val="uk-UA" w:eastAsia="ar-SA"/>
        </w:rPr>
        <w:t>GmbH</w:t>
      </w:r>
      <w:proofErr w:type="spellEnd"/>
      <w:r w:rsidR="00806E12" w:rsidRPr="00806E12">
        <w:rPr>
          <w:lang w:val="uk-UA" w:eastAsia="ar-SA"/>
        </w:rPr>
        <w:t>» (м. Берлін, Німеччина).</w:t>
      </w:r>
    </w:p>
    <w:p w:rsidR="00806E12" w:rsidRDefault="00806E12" w:rsidP="00906D3F">
      <w:pPr>
        <w:tabs>
          <w:tab w:val="left" w:pos="709"/>
        </w:tabs>
        <w:ind w:firstLine="851"/>
        <w:jc w:val="both"/>
        <w:rPr>
          <w:lang w:val="uk-UA"/>
        </w:rPr>
      </w:pPr>
    </w:p>
    <w:p w:rsidR="00FE0820" w:rsidRDefault="0083126B" w:rsidP="00806E12">
      <w:pPr>
        <w:tabs>
          <w:tab w:val="left" w:pos="709"/>
        </w:tabs>
        <w:ind w:firstLine="851"/>
        <w:jc w:val="both"/>
        <w:rPr>
          <w:lang w:val="uk-UA"/>
        </w:rPr>
      </w:pPr>
      <w:r w:rsidRPr="00E21B2E">
        <w:rPr>
          <w:lang w:val="uk-UA"/>
        </w:rPr>
        <w:t>За інформацією заявників</w:t>
      </w:r>
      <w:r w:rsidR="0071360D">
        <w:rPr>
          <w:lang w:val="uk-UA"/>
        </w:rPr>
        <w:t>,</w:t>
      </w:r>
      <w:r w:rsidR="00A5760F">
        <w:rPr>
          <w:lang w:val="uk-UA"/>
        </w:rPr>
        <w:t xml:space="preserve"> у</w:t>
      </w:r>
      <w:r w:rsidR="00A5760F" w:rsidRPr="00A5760F">
        <w:rPr>
          <w:color w:val="000000"/>
          <w:lang w:val="uk-UA"/>
        </w:rPr>
        <w:t xml:space="preserve">згоджені дії полягають </w:t>
      </w:r>
      <w:r w:rsidR="00E0309B" w:rsidRPr="00E0309B">
        <w:rPr>
          <w:color w:val="000000"/>
          <w:lang w:val="uk-UA"/>
        </w:rPr>
        <w:t xml:space="preserve">у </w:t>
      </w:r>
      <w:r w:rsidR="00806E12" w:rsidRPr="00806E12">
        <w:rPr>
          <w:lang w:val="uk-UA"/>
        </w:rPr>
        <w:t>виконанн</w:t>
      </w:r>
      <w:r w:rsidR="00806E12">
        <w:rPr>
          <w:lang w:val="uk-UA"/>
        </w:rPr>
        <w:t>і</w:t>
      </w:r>
      <w:r w:rsidR="00806E12" w:rsidRPr="00806E12">
        <w:rPr>
          <w:lang w:val="uk-UA"/>
        </w:rPr>
        <w:t xml:space="preserve"> положення про утримання від конкуренції </w:t>
      </w:r>
      <w:r w:rsidR="00AA440C">
        <w:rPr>
          <w:lang w:val="uk-UA"/>
        </w:rPr>
        <w:t xml:space="preserve">на ринку, на якому здійснює діяльність </w:t>
      </w:r>
      <w:r w:rsidR="00AA440C" w:rsidRPr="00806E12">
        <w:rPr>
          <w:lang w:val="uk-UA"/>
        </w:rPr>
        <w:t xml:space="preserve">бізнес компанії </w:t>
      </w:r>
      <w:r w:rsidR="0071360D">
        <w:rPr>
          <w:lang w:val="uk-UA"/>
        </w:rPr>
        <w:t xml:space="preserve">                   </w:t>
      </w:r>
      <w:r w:rsidR="00AA440C" w:rsidRPr="00806E12">
        <w:rPr>
          <w:lang w:val="uk-UA"/>
        </w:rPr>
        <w:t xml:space="preserve">«GEA </w:t>
      </w:r>
      <w:proofErr w:type="spellStart"/>
      <w:r w:rsidR="00AA440C" w:rsidRPr="00806E12">
        <w:rPr>
          <w:lang w:val="uk-UA"/>
        </w:rPr>
        <w:t>Bock</w:t>
      </w:r>
      <w:proofErr w:type="spellEnd"/>
      <w:r w:rsidR="00AA440C" w:rsidRPr="00806E12">
        <w:rPr>
          <w:lang w:val="uk-UA"/>
        </w:rPr>
        <w:t xml:space="preserve"> </w:t>
      </w:r>
      <w:proofErr w:type="spellStart"/>
      <w:r w:rsidR="00AA440C" w:rsidRPr="00806E12">
        <w:rPr>
          <w:lang w:val="uk-UA"/>
        </w:rPr>
        <w:t>GmbH</w:t>
      </w:r>
      <w:proofErr w:type="spellEnd"/>
      <w:r w:rsidR="00AA440C" w:rsidRPr="00806E12">
        <w:rPr>
          <w:lang w:val="uk-UA"/>
        </w:rPr>
        <w:t>»</w:t>
      </w:r>
      <w:r w:rsidR="00AA440C">
        <w:rPr>
          <w:lang w:val="uk-UA"/>
        </w:rPr>
        <w:t xml:space="preserve">, </w:t>
      </w:r>
      <w:r w:rsidR="00806E12" w:rsidRPr="00806E12">
        <w:rPr>
          <w:lang w:val="uk-UA"/>
        </w:rPr>
        <w:t xml:space="preserve">та переманювання працівників, що </w:t>
      </w:r>
      <w:r w:rsidR="00AA440C">
        <w:rPr>
          <w:lang w:val="uk-UA"/>
        </w:rPr>
        <w:t>передбачене</w:t>
      </w:r>
      <w:r w:rsidR="00806E12" w:rsidRPr="00806E12">
        <w:rPr>
          <w:lang w:val="uk-UA"/>
        </w:rPr>
        <w:t xml:space="preserve">  </w:t>
      </w:r>
      <w:r w:rsidR="0071360D">
        <w:rPr>
          <w:lang w:val="uk-UA"/>
        </w:rPr>
        <w:t>в</w:t>
      </w:r>
      <w:r w:rsidR="00806E12" w:rsidRPr="00806E12">
        <w:rPr>
          <w:lang w:val="uk-UA"/>
        </w:rPr>
        <w:t xml:space="preserve"> пункті 17 Договору</w:t>
      </w:r>
      <w:r w:rsidR="00806E12">
        <w:rPr>
          <w:lang w:val="uk-UA"/>
        </w:rPr>
        <w:t>.</w:t>
      </w:r>
    </w:p>
    <w:p w:rsidR="00EA240A" w:rsidRPr="00806E12" w:rsidRDefault="00EA240A" w:rsidP="00FE0820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FE0820">
        <w:rPr>
          <w:rFonts w:ascii="Times New Roman" w:hAnsi="Times New Roman"/>
          <w:sz w:val="24"/>
          <w:szCs w:val="24"/>
        </w:rPr>
        <w:t xml:space="preserve">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6E6E1C" w:rsidRDefault="00667C9D" w:rsidP="00806E12">
      <w:pPr>
        <w:ind w:firstLine="709"/>
        <w:jc w:val="both"/>
        <w:rPr>
          <w:lang w:val="uk-UA"/>
        </w:rPr>
      </w:pPr>
      <w:r w:rsidRPr="00667C9D">
        <w:rPr>
          <w:lang w:val="uk-UA"/>
        </w:rPr>
        <w:t xml:space="preserve">Надати дозвіл компаніям </w:t>
      </w:r>
      <w:r w:rsidR="00806E12" w:rsidRPr="00806E12">
        <w:rPr>
          <w:rFonts w:eastAsia="Calibri"/>
          <w:lang w:val="uk-UA" w:eastAsia="en-US"/>
        </w:rPr>
        <w:t xml:space="preserve">«NORD </w:t>
      </w:r>
      <w:proofErr w:type="spellStart"/>
      <w:r w:rsidR="00806E12" w:rsidRPr="00806E12">
        <w:rPr>
          <w:rFonts w:eastAsia="Calibri"/>
          <w:lang w:val="uk-UA" w:eastAsia="en-US"/>
        </w:rPr>
        <w:t>Holding</w:t>
      </w:r>
      <w:proofErr w:type="spellEnd"/>
      <w:r w:rsidR="00806E12" w:rsidRPr="00806E12">
        <w:rPr>
          <w:rFonts w:eastAsia="Calibri"/>
          <w:lang w:val="uk-UA" w:eastAsia="en-US"/>
        </w:rPr>
        <w:t xml:space="preserve"> </w:t>
      </w:r>
      <w:proofErr w:type="spellStart"/>
      <w:r w:rsidR="00806E12" w:rsidRPr="00806E12">
        <w:rPr>
          <w:rFonts w:eastAsia="Calibri"/>
          <w:lang w:val="uk-UA" w:eastAsia="en-US"/>
        </w:rPr>
        <w:t>Unternehmensbeteiligungsgesellschaft</w:t>
      </w:r>
      <w:proofErr w:type="spellEnd"/>
      <w:r w:rsidR="00806E12" w:rsidRPr="00806E12">
        <w:rPr>
          <w:rFonts w:eastAsia="Calibri"/>
          <w:lang w:val="uk-UA" w:eastAsia="en-US"/>
        </w:rPr>
        <w:t xml:space="preserve"> </w:t>
      </w:r>
      <w:proofErr w:type="spellStart"/>
      <w:r w:rsidR="00806E12" w:rsidRPr="00806E12">
        <w:rPr>
          <w:rFonts w:eastAsia="Calibri"/>
          <w:lang w:val="uk-UA" w:eastAsia="en-US"/>
        </w:rPr>
        <w:t>mbH</w:t>
      </w:r>
      <w:proofErr w:type="spellEnd"/>
      <w:r w:rsidR="00806E12" w:rsidRPr="00806E12">
        <w:rPr>
          <w:rFonts w:eastAsia="Calibri"/>
          <w:lang w:val="uk-UA" w:eastAsia="en-US"/>
        </w:rPr>
        <w:t xml:space="preserve">» (м. Ганновер, Німеччина) та «GEA </w:t>
      </w:r>
      <w:proofErr w:type="spellStart"/>
      <w:r w:rsidR="00806E12" w:rsidRPr="00806E12">
        <w:rPr>
          <w:rFonts w:eastAsia="Calibri"/>
          <w:lang w:val="uk-UA" w:eastAsia="en-US"/>
        </w:rPr>
        <w:t>Group</w:t>
      </w:r>
      <w:proofErr w:type="spellEnd"/>
      <w:r w:rsidR="00806E12" w:rsidRPr="00806E12">
        <w:rPr>
          <w:rFonts w:eastAsia="Calibri"/>
          <w:lang w:val="uk-UA" w:eastAsia="en-US"/>
        </w:rPr>
        <w:t xml:space="preserve"> </w:t>
      </w:r>
      <w:proofErr w:type="spellStart"/>
      <w:r w:rsidR="00806E12" w:rsidRPr="00806E12">
        <w:rPr>
          <w:rFonts w:eastAsia="Calibri"/>
          <w:lang w:val="uk-UA" w:eastAsia="en-US"/>
        </w:rPr>
        <w:t>Aktiengesellschaft</w:t>
      </w:r>
      <w:proofErr w:type="spellEnd"/>
      <w:r w:rsidR="00806E12" w:rsidRPr="00806E12">
        <w:rPr>
          <w:rFonts w:eastAsia="Calibri"/>
          <w:lang w:val="uk-UA" w:eastAsia="en-US"/>
        </w:rPr>
        <w:t xml:space="preserve">» (м. Дюссельдорф, Німеччина)  на узгоджені дії у вигляді виконання положення про утримання від конкуренції, що </w:t>
      </w:r>
      <w:r w:rsidR="00AA440C">
        <w:rPr>
          <w:rFonts w:eastAsia="Calibri"/>
          <w:lang w:val="uk-UA" w:eastAsia="en-US"/>
        </w:rPr>
        <w:t>передбачене</w:t>
      </w:r>
      <w:r w:rsidR="00806E12" w:rsidRPr="00806E12">
        <w:rPr>
          <w:rFonts w:eastAsia="Calibri"/>
          <w:lang w:val="uk-UA" w:eastAsia="en-US"/>
        </w:rPr>
        <w:t xml:space="preserve">  </w:t>
      </w:r>
      <w:r w:rsidR="0071360D">
        <w:rPr>
          <w:rFonts w:eastAsia="Calibri"/>
          <w:lang w:val="uk-UA" w:eastAsia="en-US"/>
        </w:rPr>
        <w:t>в</w:t>
      </w:r>
      <w:r w:rsidR="00806E12" w:rsidRPr="00806E12">
        <w:rPr>
          <w:rFonts w:eastAsia="Calibri"/>
          <w:lang w:val="uk-UA" w:eastAsia="en-US"/>
        </w:rPr>
        <w:t xml:space="preserve"> пункті 17 Договору купівлі-продажу, який був укладений 21 вересня </w:t>
      </w:r>
      <w:r w:rsidR="00AA440C">
        <w:rPr>
          <w:rFonts w:eastAsia="Calibri"/>
          <w:lang w:val="uk-UA" w:eastAsia="en-US"/>
        </w:rPr>
        <w:t xml:space="preserve">                      </w:t>
      </w:r>
      <w:r w:rsidR="00806E12" w:rsidRPr="00806E12">
        <w:rPr>
          <w:rFonts w:eastAsia="Calibri"/>
          <w:lang w:val="uk-UA" w:eastAsia="en-US"/>
        </w:rPr>
        <w:t>2020 року між компаніями «</w:t>
      </w:r>
      <w:proofErr w:type="spellStart"/>
      <w:r w:rsidR="00806E12" w:rsidRPr="00806E12">
        <w:rPr>
          <w:rFonts w:eastAsia="Calibri"/>
          <w:lang w:val="uk-UA" w:eastAsia="en-US"/>
        </w:rPr>
        <w:t>Bock</w:t>
      </w:r>
      <w:proofErr w:type="spellEnd"/>
      <w:r w:rsidR="00806E12" w:rsidRPr="00806E12">
        <w:rPr>
          <w:rFonts w:eastAsia="Calibri"/>
          <w:lang w:val="uk-UA" w:eastAsia="en-US"/>
        </w:rPr>
        <w:t xml:space="preserve"> </w:t>
      </w:r>
      <w:proofErr w:type="spellStart"/>
      <w:r w:rsidR="00806E12" w:rsidRPr="00806E12">
        <w:rPr>
          <w:rFonts w:eastAsia="Calibri"/>
          <w:lang w:val="uk-UA" w:eastAsia="en-US"/>
        </w:rPr>
        <w:t>Blue</w:t>
      </w:r>
      <w:proofErr w:type="spellEnd"/>
      <w:r w:rsidR="00806E12" w:rsidRPr="00806E12">
        <w:rPr>
          <w:rFonts w:eastAsia="Calibri"/>
          <w:lang w:val="uk-UA" w:eastAsia="en-US"/>
        </w:rPr>
        <w:t xml:space="preserve"> </w:t>
      </w:r>
      <w:proofErr w:type="spellStart"/>
      <w:r w:rsidR="00806E12" w:rsidRPr="00806E12">
        <w:rPr>
          <w:rFonts w:eastAsia="Calibri"/>
          <w:lang w:val="uk-UA" w:eastAsia="en-US"/>
        </w:rPr>
        <w:t>GmbH</w:t>
      </w:r>
      <w:proofErr w:type="spellEnd"/>
      <w:r w:rsidR="00806E12" w:rsidRPr="00806E12">
        <w:rPr>
          <w:rFonts w:eastAsia="Calibri"/>
          <w:lang w:val="uk-UA" w:eastAsia="en-US"/>
        </w:rPr>
        <w:t xml:space="preserve">» та «GEA </w:t>
      </w:r>
      <w:proofErr w:type="spellStart"/>
      <w:r w:rsidR="00806E12" w:rsidRPr="00806E12">
        <w:rPr>
          <w:rFonts w:eastAsia="Calibri"/>
          <w:lang w:val="uk-UA" w:eastAsia="en-US"/>
        </w:rPr>
        <w:t>Refrigeration</w:t>
      </w:r>
      <w:proofErr w:type="spellEnd"/>
      <w:r w:rsidR="00806E12" w:rsidRPr="00806E12">
        <w:rPr>
          <w:rFonts w:eastAsia="Calibri"/>
          <w:lang w:val="uk-UA" w:eastAsia="en-US"/>
        </w:rPr>
        <w:t xml:space="preserve"> Technologies </w:t>
      </w:r>
      <w:proofErr w:type="spellStart"/>
      <w:r w:rsidR="00806E12" w:rsidRPr="00806E12">
        <w:rPr>
          <w:rFonts w:eastAsia="Calibri"/>
          <w:lang w:val="uk-UA" w:eastAsia="en-US"/>
        </w:rPr>
        <w:t>GmbH</w:t>
      </w:r>
      <w:proofErr w:type="spellEnd"/>
      <w:r w:rsidR="00806E12" w:rsidRPr="00806E12">
        <w:rPr>
          <w:rFonts w:eastAsia="Calibri"/>
          <w:lang w:val="uk-UA" w:eastAsia="en-US"/>
        </w:rPr>
        <w:t xml:space="preserve">» </w:t>
      </w:r>
      <w:r w:rsidR="00AA440C">
        <w:rPr>
          <w:rFonts w:eastAsia="Calibri"/>
          <w:lang w:val="uk-UA" w:eastAsia="en-US"/>
        </w:rPr>
        <w:t xml:space="preserve">                   </w:t>
      </w:r>
      <w:r w:rsidR="00806E12" w:rsidRPr="00806E12">
        <w:rPr>
          <w:rFonts w:eastAsia="Calibri"/>
          <w:lang w:val="uk-UA" w:eastAsia="en-US"/>
        </w:rPr>
        <w:t xml:space="preserve">(м. Берлін, Німеччина), строком на </w:t>
      </w:r>
      <w:r w:rsidR="0071360D" w:rsidRPr="00806E12">
        <w:rPr>
          <w:rFonts w:eastAsia="Calibri"/>
          <w:lang w:val="uk-UA" w:eastAsia="en-US"/>
        </w:rPr>
        <w:t>3</w:t>
      </w:r>
      <w:r w:rsidR="0071360D">
        <w:rPr>
          <w:rFonts w:eastAsia="Calibri"/>
          <w:lang w:val="uk-UA" w:eastAsia="en-US"/>
        </w:rPr>
        <w:t xml:space="preserve"> </w:t>
      </w:r>
      <w:r w:rsidR="00806E12" w:rsidRPr="00806E12">
        <w:rPr>
          <w:rFonts w:eastAsia="Calibri"/>
          <w:lang w:val="uk-UA" w:eastAsia="en-US"/>
        </w:rPr>
        <w:t>(</w:t>
      </w:r>
      <w:r w:rsidR="0071360D" w:rsidRPr="00806E12">
        <w:rPr>
          <w:rFonts w:eastAsia="Calibri"/>
          <w:lang w:val="uk-UA" w:eastAsia="en-US"/>
        </w:rPr>
        <w:t>три</w:t>
      </w:r>
      <w:r w:rsidR="00806E12" w:rsidRPr="00806E12">
        <w:rPr>
          <w:rFonts w:eastAsia="Calibri"/>
          <w:lang w:val="uk-UA" w:eastAsia="en-US"/>
        </w:rPr>
        <w:t>) роки.</w:t>
      </w:r>
    </w:p>
    <w:p w:rsidR="0011313C" w:rsidRDefault="0011313C" w:rsidP="00B9150A">
      <w:pPr>
        <w:tabs>
          <w:tab w:val="left" w:pos="720"/>
        </w:tabs>
        <w:jc w:val="both"/>
        <w:rPr>
          <w:lang w:val="uk-UA"/>
        </w:rPr>
      </w:pPr>
    </w:p>
    <w:p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:rsidR="00596EC4" w:rsidRDefault="00EA3CF7" w:rsidP="00806E1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jc w:val="both"/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</w:t>
      </w:r>
      <w:r w:rsidR="00806E12">
        <w:rPr>
          <w:lang w:val="uk-UA"/>
        </w:rPr>
        <w:t xml:space="preserve">      </w:t>
      </w:r>
      <w:r w:rsidRPr="00EA3CF7">
        <w:rPr>
          <w:lang w:val="uk-UA"/>
        </w:rPr>
        <w:t xml:space="preserve">     </w:t>
      </w:r>
      <w:r w:rsidR="00E0309B">
        <w:rPr>
          <w:lang w:val="uk-UA"/>
        </w:rPr>
        <w:t xml:space="preserve"> </w:t>
      </w:r>
      <w:r w:rsidR="00806E12">
        <w:rPr>
          <w:lang w:val="uk-UA"/>
        </w:rPr>
        <w:t>О. ПІЩАНСЬКА</w:t>
      </w:r>
    </w:p>
    <w:sectPr w:rsidR="00596EC4" w:rsidSect="00313B51">
      <w:headerReference w:type="default" r:id="rId10"/>
      <w:pgSz w:w="11907" w:h="16840" w:code="9"/>
      <w:pgMar w:top="964" w:right="567" w:bottom="426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AC1" w:rsidRDefault="00FE3AC1">
      <w:r>
        <w:separator/>
      </w:r>
    </w:p>
  </w:endnote>
  <w:endnote w:type="continuationSeparator" w:id="0">
    <w:p w:rsidR="00FE3AC1" w:rsidRDefault="00FE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AC1" w:rsidRDefault="00FE3AC1">
      <w:r>
        <w:separator/>
      </w:r>
    </w:p>
  </w:footnote>
  <w:footnote w:type="continuationSeparator" w:id="0">
    <w:p w:rsidR="00FE3AC1" w:rsidRDefault="00FE3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CA5" w:rsidRDefault="00AE6CA5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E6CA5" w:rsidRDefault="00AE6CA5">
    <w:pPr>
      <w:pStyle w:val="a3"/>
      <w:rPr>
        <w:sz w:val="20"/>
      </w:rPr>
    </w:pPr>
  </w:p>
  <w:p w:rsidR="00AE6CA5" w:rsidRPr="00D87B94" w:rsidRDefault="00AE6CA5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30AAB"/>
    <w:rsid w:val="0003238D"/>
    <w:rsid w:val="000335F6"/>
    <w:rsid w:val="00054D70"/>
    <w:rsid w:val="00082F13"/>
    <w:rsid w:val="00083679"/>
    <w:rsid w:val="000839CE"/>
    <w:rsid w:val="00084FAF"/>
    <w:rsid w:val="000A1320"/>
    <w:rsid w:val="000A54E4"/>
    <w:rsid w:val="000B2AB6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1FBB"/>
    <w:rsid w:val="00143952"/>
    <w:rsid w:val="00146EAD"/>
    <w:rsid w:val="00151DCF"/>
    <w:rsid w:val="00162420"/>
    <w:rsid w:val="00162C96"/>
    <w:rsid w:val="00170C21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2007DD"/>
    <w:rsid w:val="0020212C"/>
    <w:rsid w:val="00206249"/>
    <w:rsid w:val="00220677"/>
    <w:rsid w:val="00221D9B"/>
    <w:rsid w:val="0022509E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76CB2"/>
    <w:rsid w:val="002843C9"/>
    <w:rsid w:val="00292FC8"/>
    <w:rsid w:val="00294323"/>
    <w:rsid w:val="00296A42"/>
    <w:rsid w:val="002A0192"/>
    <w:rsid w:val="002C26CC"/>
    <w:rsid w:val="002C6146"/>
    <w:rsid w:val="002C7331"/>
    <w:rsid w:val="002E32CD"/>
    <w:rsid w:val="002F260C"/>
    <w:rsid w:val="00301D31"/>
    <w:rsid w:val="00304896"/>
    <w:rsid w:val="003111E3"/>
    <w:rsid w:val="00313AF1"/>
    <w:rsid w:val="00313B51"/>
    <w:rsid w:val="003257CA"/>
    <w:rsid w:val="003358B0"/>
    <w:rsid w:val="00341149"/>
    <w:rsid w:val="0034144D"/>
    <w:rsid w:val="00345375"/>
    <w:rsid w:val="00367B77"/>
    <w:rsid w:val="00372D24"/>
    <w:rsid w:val="00380482"/>
    <w:rsid w:val="003836A6"/>
    <w:rsid w:val="00384ECA"/>
    <w:rsid w:val="00390E41"/>
    <w:rsid w:val="00391352"/>
    <w:rsid w:val="003A49A2"/>
    <w:rsid w:val="003B0508"/>
    <w:rsid w:val="003F2C27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0B25"/>
    <w:rsid w:val="00486F8F"/>
    <w:rsid w:val="004A1B0B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020BE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0DA1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67C9D"/>
    <w:rsid w:val="00670171"/>
    <w:rsid w:val="00670E74"/>
    <w:rsid w:val="00673942"/>
    <w:rsid w:val="00681CA6"/>
    <w:rsid w:val="00692DE4"/>
    <w:rsid w:val="006A4728"/>
    <w:rsid w:val="006A6CBD"/>
    <w:rsid w:val="006B2ACD"/>
    <w:rsid w:val="006B438D"/>
    <w:rsid w:val="006C1249"/>
    <w:rsid w:val="006D0A7B"/>
    <w:rsid w:val="006D7F4C"/>
    <w:rsid w:val="006E6E1C"/>
    <w:rsid w:val="00701AF6"/>
    <w:rsid w:val="00705EB6"/>
    <w:rsid w:val="007067DD"/>
    <w:rsid w:val="00707020"/>
    <w:rsid w:val="0071360D"/>
    <w:rsid w:val="00717F17"/>
    <w:rsid w:val="00730B75"/>
    <w:rsid w:val="00744E49"/>
    <w:rsid w:val="007472B4"/>
    <w:rsid w:val="00750605"/>
    <w:rsid w:val="007663CA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06E12"/>
    <w:rsid w:val="008173B9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30FD"/>
    <w:rsid w:val="008A4C75"/>
    <w:rsid w:val="008B7388"/>
    <w:rsid w:val="008C116B"/>
    <w:rsid w:val="008C3D89"/>
    <w:rsid w:val="008C7E10"/>
    <w:rsid w:val="008D653D"/>
    <w:rsid w:val="008D7158"/>
    <w:rsid w:val="008E2C38"/>
    <w:rsid w:val="008E3CEA"/>
    <w:rsid w:val="008E4FB9"/>
    <w:rsid w:val="008F635D"/>
    <w:rsid w:val="00906D3F"/>
    <w:rsid w:val="00911E63"/>
    <w:rsid w:val="009127B3"/>
    <w:rsid w:val="0093047A"/>
    <w:rsid w:val="00930AD5"/>
    <w:rsid w:val="00930D98"/>
    <w:rsid w:val="00936C7A"/>
    <w:rsid w:val="00943698"/>
    <w:rsid w:val="00975F72"/>
    <w:rsid w:val="00984909"/>
    <w:rsid w:val="009856BB"/>
    <w:rsid w:val="00996539"/>
    <w:rsid w:val="009A03AB"/>
    <w:rsid w:val="009A52BE"/>
    <w:rsid w:val="009B137E"/>
    <w:rsid w:val="009B4E5A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47C5A"/>
    <w:rsid w:val="00A53A1F"/>
    <w:rsid w:val="00A5760F"/>
    <w:rsid w:val="00A62353"/>
    <w:rsid w:val="00A7202E"/>
    <w:rsid w:val="00A9645C"/>
    <w:rsid w:val="00AA1F8E"/>
    <w:rsid w:val="00AA440C"/>
    <w:rsid w:val="00AA4720"/>
    <w:rsid w:val="00AB1CBC"/>
    <w:rsid w:val="00AD4EA1"/>
    <w:rsid w:val="00AE1C2C"/>
    <w:rsid w:val="00AE6CA5"/>
    <w:rsid w:val="00AF55BB"/>
    <w:rsid w:val="00B000E5"/>
    <w:rsid w:val="00B00766"/>
    <w:rsid w:val="00B072DD"/>
    <w:rsid w:val="00B1257D"/>
    <w:rsid w:val="00B13037"/>
    <w:rsid w:val="00B15160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70FB3"/>
    <w:rsid w:val="00B72172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061A"/>
    <w:rsid w:val="00BE5AFF"/>
    <w:rsid w:val="00BF6EB1"/>
    <w:rsid w:val="00C07D90"/>
    <w:rsid w:val="00C175BE"/>
    <w:rsid w:val="00C26368"/>
    <w:rsid w:val="00C53F5F"/>
    <w:rsid w:val="00C55CA5"/>
    <w:rsid w:val="00C55EC3"/>
    <w:rsid w:val="00C61BC8"/>
    <w:rsid w:val="00C659EC"/>
    <w:rsid w:val="00C662BB"/>
    <w:rsid w:val="00C66D00"/>
    <w:rsid w:val="00C73F98"/>
    <w:rsid w:val="00C81461"/>
    <w:rsid w:val="00C90918"/>
    <w:rsid w:val="00C9367E"/>
    <w:rsid w:val="00C944D4"/>
    <w:rsid w:val="00C94BE8"/>
    <w:rsid w:val="00CA0961"/>
    <w:rsid w:val="00CB0FC8"/>
    <w:rsid w:val="00CC07EA"/>
    <w:rsid w:val="00CC27FF"/>
    <w:rsid w:val="00CE0D1C"/>
    <w:rsid w:val="00CE4307"/>
    <w:rsid w:val="00CF2286"/>
    <w:rsid w:val="00D00D74"/>
    <w:rsid w:val="00D15243"/>
    <w:rsid w:val="00D27877"/>
    <w:rsid w:val="00D31948"/>
    <w:rsid w:val="00D367FD"/>
    <w:rsid w:val="00D44607"/>
    <w:rsid w:val="00D50309"/>
    <w:rsid w:val="00D64C33"/>
    <w:rsid w:val="00D73A9A"/>
    <w:rsid w:val="00D87B94"/>
    <w:rsid w:val="00D969D5"/>
    <w:rsid w:val="00DB099C"/>
    <w:rsid w:val="00DB2760"/>
    <w:rsid w:val="00DB63AF"/>
    <w:rsid w:val="00DB6B46"/>
    <w:rsid w:val="00DD5F6E"/>
    <w:rsid w:val="00DE572F"/>
    <w:rsid w:val="00DE75F2"/>
    <w:rsid w:val="00DE7F40"/>
    <w:rsid w:val="00DF5A52"/>
    <w:rsid w:val="00E0309B"/>
    <w:rsid w:val="00E12C3C"/>
    <w:rsid w:val="00E13541"/>
    <w:rsid w:val="00E139F3"/>
    <w:rsid w:val="00E1716F"/>
    <w:rsid w:val="00E17500"/>
    <w:rsid w:val="00E21B2E"/>
    <w:rsid w:val="00E23C83"/>
    <w:rsid w:val="00E42982"/>
    <w:rsid w:val="00E462CD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97F45"/>
    <w:rsid w:val="00EA0D9B"/>
    <w:rsid w:val="00EA151F"/>
    <w:rsid w:val="00EA1FD2"/>
    <w:rsid w:val="00EA240A"/>
    <w:rsid w:val="00EA2F68"/>
    <w:rsid w:val="00EA3CF7"/>
    <w:rsid w:val="00EA676C"/>
    <w:rsid w:val="00EA6DC0"/>
    <w:rsid w:val="00EA7A58"/>
    <w:rsid w:val="00EB2A9B"/>
    <w:rsid w:val="00EB45F2"/>
    <w:rsid w:val="00EC2A0C"/>
    <w:rsid w:val="00EC7DE3"/>
    <w:rsid w:val="00ED2C29"/>
    <w:rsid w:val="00ED3ED5"/>
    <w:rsid w:val="00ED48EB"/>
    <w:rsid w:val="00ED65B2"/>
    <w:rsid w:val="00ED786D"/>
    <w:rsid w:val="00EE0089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00E"/>
    <w:rsid w:val="00F36789"/>
    <w:rsid w:val="00F36B1D"/>
    <w:rsid w:val="00F45064"/>
    <w:rsid w:val="00F45D9F"/>
    <w:rsid w:val="00F464DA"/>
    <w:rsid w:val="00F47B1A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B43EC"/>
    <w:rsid w:val="00FC269C"/>
    <w:rsid w:val="00FE0820"/>
    <w:rsid w:val="00FE3AC1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CB73-4BAA-44E4-987D-4771C5AD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2020-10-26T08:24:00Z</cp:lastPrinted>
  <dcterms:created xsi:type="dcterms:W3CDTF">2020-10-30T13:47:00Z</dcterms:created>
  <dcterms:modified xsi:type="dcterms:W3CDTF">2020-10-30T13:47:00Z</dcterms:modified>
</cp:coreProperties>
</file>