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C6F" w:rsidRPr="00397E37" w:rsidRDefault="005A5C6F" w:rsidP="005A5C6F">
      <w:pPr>
        <w:spacing w:after="0" w:line="240" w:lineRule="auto"/>
        <w:jc w:val="center"/>
        <w:rPr>
          <w:rFonts w:ascii="Times New Roman" w:hAnsi="Times New Roman" w:cs="Times New Roman"/>
          <w:lang w:eastAsia="uk-UA"/>
        </w:rPr>
      </w:pPr>
      <w:bookmarkStart w:id="0" w:name="_GoBack"/>
      <w:bookmarkEnd w:id="0"/>
      <w:r w:rsidRPr="00397E37">
        <w:rPr>
          <w:rFonts w:ascii="Times New Roman" w:hAnsi="Times New Roman" w:cs="Times New Roman"/>
          <w:lang w:eastAsia="uk-UA"/>
        </w:rPr>
        <w:t xml:space="preserve">  </w:t>
      </w:r>
      <w:r w:rsidRPr="00397E37">
        <w:rPr>
          <w:rFonts w:ascii="Times New Roman" w:hAnsi="Times New Roman" w:cs="Times New Roman"/>
          <w:noProof/>
          <w:lang w:val="ru-RU"/>
        </w:rPr>
        <w:drawing>
          <wp:inline distT="0" distB="0" distL="0" distR="0" wp14:anchorId="4602BFE9" wp14:editId="72892DED">
            <wp:extent cx="605155" cy="657225"/>
            <wp:effectExtent l="0" t="0" r="444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5155" cy="657225"/>
                    </a:xfrm>
                    <a:prstGeom prst="rect">
                      <a:avLst/>
                    </a:prstGeom>
                    <a:noFill/>
                    <a:ln>
                      <a:noFill/>
                    </a:ln>
                  </pic:spPr>
                </pic:pic>
              </a:graphicData>
            </a:graphic>
          </wp:inline>
        </w:drawing>
      </w:r>
    </w:p>
    <w:p w:rsidR="005A5C6F" w:rsidRPr="00397E37" w:rsidRDefault="005A5C6F" w:rsidP="005A5C6F">
      <w:pPr>
        <w:spacing w:after="0" w:line="240" w:lineRule="auto"/>
        <w:jc w:val="center"/>
        <w:rPr>
          <w:rFonts w:ascii="Times New Roman" w:hAnsi="Times New Roman" w:cs="Times New Roman"/>
          <w:b/>
          <w:sz w:val="32"/>
          <w:szCs w:val="32"/>
          <w:lang w:eastAsia="uk-UA"/>
        </w:rPr>
      </w:pPr>
      <w:r w:rsidRPr="00397E37">
        <w:rPr>
          <w:rFonts w:ascii="Times New Roman" w:hAnsi="Times New Roman" w:cs="Times New Roman"/>
          <w:b/>
          <w:sz w:val="32"/>
          <w:szCs w:val="32"/>
          <w:lang w:eastAsia="uk-UA"/>
        </w:rPr>
        <w:t>АНТИМОНОПОЛЬНИЙ   КОМІТЕТ   УКРАЇНИ</w:t>
      </w:r>
    </w:p>
    <w:p w:rsidR="005A5C6F" w:rsidRPr="00397E37" w:rsidRDefault="005A5C6F" w:rsidP="005A5C6F">
      <w:pPr>
        <w:tabs>
          <w:tab w:val="left" w:leader="hyphen" w:pos="10206"/>
        </w:tabs>
        <w:spacing w:after="0" w:line="240" w:lineRule="auto"/>
        <w:jc w:val="center"/>
        <w:rPr>
          <w:rFonts w:ascii="Times New Roman" w:hAnsi="Times New Roman" w:cs="Times New Roman"/>
          <w:b/>
          <w:sz w:val="28"/>
          <w:szCs w:val="28"/>
          <w:lang w:eastAsia="uk-UA"/>
        </w:rPr>
      </w:pPr>
    </w:p>
    <w:p w:rsidR="005A5C6F" w:rsidRPr="00397E37" w:rsidRDefault="005A5C6F" w:rsidP="005A5C6F">
      <w:pPr>
        <w:tabs>
          <w:tab w:val="left" w:leader="hyphen" w:pos="10206"/>
        </w:tabs>
        <w:spacing w:after="0" w:line="240" w:lineRule="auto"/>
        <w:jc w:val="center"/>
        <w:rPr>
          <w:rFonts w:ascii="Times New Roman" w:hAnsi="Times New Roman" w:cs="Times New Roman"/>
          <w:b/>
          <w:sz w:val="32"/>
          <w:szCs w:val="32"/>
          <w:lang w:eastAsia="uk-UA"/>
        </w:rPr>
      </w:pPr>
      <w:r w:rsidRPr="00397E37">
        <w:rPr>
          <w:rFonts w:ascii="Times New Roman" w:hAnsi="Times New Roman" w:cs="Times New Roman"/>
          <w:b/>
          <w:sz w:val="32"/>
          <w:szCs w:val="32"/>
          <w:lang w:eastAsia="uk-UA"/>
        </w:rPr>
        <w:t>РІШЕННЯ</w:t>
      </w:r>
    </w:p>
    <w:p w:rsidR="005A5C6F" w:rsidRPr="00397E37" w:rsidRDefault="005A5C6F" w:rsidP="005A5C6F">
      <w:pPr>
        <w:tabs>
          <w:tab w:val="left" w:leader="hyphen" w:pos="10206"/>
        </w:tabs>
        <w:spacing w:after="0" w:line="240" w:lineRule="auto"/>
        <w:jc w:val="center"/>
        <w:rPr>
          <w:rFonts w:ascii="Times New Roman" w:hAnsi="Times New Roman" w:cs="Times New Roman"/>
          <w:b/>
          <w:sz w:val="28"/>
          <w:szCs w:val="28"/>
          <w:lang w:eastAsia="uk-UA"/>
        </w:rPr>
      </w:pPr>
    </w:p>
    <w:p w:rsidR="00DE1AFB" w:rsidRPr="00DE1AFB" w:rsidRDefault="005A5C6F" w:rsidP="00DE1AFB">
      <w:pPr>
        <w:spacing w:after="0"/>
        <w:rPr>
          <w:rFonts w:ascii="Times New Roman" w:eastAsia="Times New Roman" w:hAnsi="Times New Roman" w:cs="Times New Roman"/>
          <w:sz w:val="20"/>
          <w:szCs w:val="20"/>
        </w:rPr>
      </w:pPr>
      <w:r>
        <w:rPr>
          <w:rFonts w:ascii="Times New Roman" w:hAnsi="Times New Roman" w:cs="Times New Roman"/>
          <w:bCs/>
          <w:sz w:val="24"/>
          <w:szCs w:val="24"/>
          <w:lang w:eastAsia="uk-UA"/>
        </w:rPr>
        <w:t xml:space="preserve">   </w:t>
      </w:r>
      <w:r w:rsidR="000C75DF">
        <w:rPr>
          <w:rFonts w:ascii="Times New Roman" w:hAnsi="Times New Roman" w:cs="Times New Roman"/>
          <w:bCs/>
          <w:sz w:val="24"/>
          <w:szCs w:val="24"/>
          <w:lang w:eastAsia="uk-UA"/>
        </w:rPr>
        <w:t>15</w:t>
      </w:r>
      <w:r w:rsidRPr="00397E37">
        <w:rPr>
          <w:rFonts w:ascii="Times New Roman" w:hAnsi="Times New Roman" w:cs="Times New Roman"/>
          <w:bCs/>
          <w:sz w:val="24"/>
          <w:szCs w:val="24"/>
          <w:lang w:eastAsia="uk-UA"/>
        </w:rPr>
        <w:t xml:space="preserve"> </w:t>
      </w:r>
      <w:r w:rsidR="00C52DD1">
        <w:rPr>
          <w:rFonts w:ascii="Times New Roman" w:hAnsi="Times New Roman" w:cs="Times New Roman"/>
          <w:bCs/>
          <w:sz w:val="24"/>
          <w:szCs w:val="24"/>
          <w:lang w:eastAsia="uk-UA"/>
        </w:rPr>
        <w:t>жовт</w:t>
      </w:r>
      <w:r w:rsidRPr="00397E37">
        <w:rPr>
          <w:rFonts w:ascii="Times New Roman" w:hAnsi="Times New Roman" w:cs="Times New Roman"/>
          <w:bCs/>
          <w:sz w:val="24"/>
          <w:szCs w:val="24"/>
          <w:lang w:eastAsia="uk-UA"/>
        </w:rPr>
        <w:t>ня 20</w:t>
      </w:r>
      <w:r w:rsidR="00BB57EB">
        <w:rPr>
          <w:rFonts w:ascii="Times New Roman" w:hAnsi="Times New Roman" w:cs="Times New Roman"/>
          <w:bCs/>
          <w:sz w:val="24"/>
          <w:szCs w:val="24"/>
          <w:lang w:eastAsia="uk-UA"/>
        </w:rPr>
        <w:t>20</w:t>
      </w:r>
      <w:r w:rsidRPr="00397E37">
        <w:rPr>
          <w:rFonts w:ascii="Times New Roman" w:hAnsi="Times New Roman" w:cs="Times New Roman"/>
          <w:bCs/>
          <w:sz w:val="24"/>
          <w:szCs w:val="24"/>
          <w:lang w:eastAsia="uk-UA"/>
        </w:rPr>
        <w:t xml:space="preserve"> р.</w:t>
      </w:r>
      <w:r w:rsidRPr="00397E37">
        <w:rPr>
          <w:rFonts w:ascii="Times New Roman" w:hAnsi="Times New Roman" w:cs="Times New Roman"/>
          <w:sz w:val="24"/>
          <w:szCs w:val="24"/>
          <w:lang w:eastAsia="uk-UA"/>
        </w:rPr>
        <w:t xml:space="preserve">                                               Київ                                                  №  </w:t>
      </w:r>
      <w:r w:rsidR="00DE1AFB" w:rsidRPr="00DE1AFB">
        <w:rPr>
          <w:rFonts w:ascii="Times New Roman" w:hAnsi="Times New Roman" w:cs="Times New Roman"/>
          <w:sz w:val="24"/>
          <w:szCs w:val="24"/>
          <w:lang w:eastAsia="uk-UA"/>
        </w:rPr>
        <w:t>640-р</w:t>
      </w:r>
      <w:r w:rsidR="00DE1AFB" w:rsidRPr="00DE1AFB">
        <w:rPr>
          <w:rFonts w:ascii="Times New Roman" w:hAnsi="Times New Roman" w:cs="Times New Roman"/>
          <w:sz w:val="24"/>
          <w:szCs w:val="24"/>
          <w:lang w:eastAsia="uk-UA"/>
        </w:rPr>
        <w:br/>
      </w:r>
    </w:p>
    <w:p w:rsidR="005A5C6F" w:rsidRPr="00397E37" w:rsidRDefault="005A5C6F" w:rsidP="005A5C6F">
      <w:pPr>
        <w:spacing w:after="0" w:line="240" w:lineRule="auto"/>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Про порушення </w:t>
      </w:r>
    </w:p>
    <w:p w:rsidR="005A5C6F" w:rsidRPr="00397E37" w:rsidRDefault="005A5C6F" w:rsidP="005A5C6F">
      <w:pPr>
        <w:spacing w:after="0" w:line="240" w:lineRule="auto"/>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законодавства про захист </w:t>
      </w:r>
    </w:p>
    <w:p w:rsidR="005A5C6F" w:rsidRPr="00397E37" w:rsidRDefault="005A5C6F" w:rsidP="005A5C6F">
      <w:pPr>
        <w:spacing w:after="0" w:line="240" w:lineRule="auto"/>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економічної конкуренції</w:t>
      </w:r>
    </w:p>
    <w:p w:rsidR="005A5C6F" w:rsidRDefault="005A5C6F" w:rsidP="005A5C6F">
      <w:pPr>
        <w:spacing w:after="0" w:line="240" w:lineRule="auto"/>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та накладення штрафу</w:t>
      </w:r>
    </w:p>
    <w:p w:rsidR="005A5C6F" w:rsidRPr="00397E37" w:rsidRDefault="005A5C6F" w:rsidP="005A5C6F">
      <w:pPr>
        <w:spacing w:after="0" w:line="240" w:lineRule="auto"/>
        <w:jc w:val="both"/>
        <w:rPr>
          <w:rFonts w:ascii="Times New Roman" w:hAnsi="Times New Roman" w:cs="Times New Roman"/>
          <w:sz w:val="24"/>
          <w:szCs w:val="24"/>
          <w:lang w:eastAsia="uk-UA"/>
        </w:rPr>
      </w:pPr>
    </w:p>
    <w:p w:rsidR="005A5C6F" w:rsidRDefault="005A5C6F" w:rsidP="005A5C6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397E37">
        <w:rPr>
          <w:rFonts w:ascii="Times New Roman" w:hAnsi="Times New Roman" w:cs="Times New Roman"/>
          <w:sz w:val="24"/>
          <w:szCs w:val="24"/>
          <w:lang w:eastAsia="uk-UA"/>
        </w:rPr>
        <w:t xml:space="preserve">подали тендерні пропозиції для участі в торгах </w:t>
      </w:r>
      <w:r>
        <w:rPr>
          <w:rFonts w:ascii="Times New Roman" w:eastAsia="Times New Roman" w:hAnsi="Times New Roman" w:cs="Times New Roman"/>
          <w:sz w:val="24"/>
          <w:szCs w:val="24"/>
        </w:rPr>
        <w:t xml:space="preserve">на закупівлю: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апаратура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проведених Державною судовою адміністрацією України відповідно оголошення № 058324, оприлюдненого в інформаційному бюлетені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Вісник державних </w:t>
      </w:r>
      <w:proofErr w:type="spellStart"/>
      <w:r>
        <w:rPr>
          <w:rFonts w:ascii="Times New Roman" w:eastAsia="Times New Roman" w:hAnsi="Times New Roman" w:cs="Times New Roman"/>
          <w:sz w:val="24"/>
          <w:szCs w:val="24"/>
        </w:rPr>
        <w:t>закупівель</w:t>
      </w:r>
      <w:proofErr w:type="spellEnd"/>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40 (29.02.2016) від 29.02.2016.</w:t>
      </w:r>
    </w:p>
    <w:p w:rsidR="005A5C6F" w:rsidRPr="00397E37" w:rsidRDefault="005A5C6F" w:rsidP="005A5C6F">
      <w:pPr>
        <w:widowControl w:val="0"/>
        <w:spacing w:before="120" w:after="120" w:line="240" w:lineRule="auto"/>
        <w:ind w:firstLine="708"/>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При цьому </w:t>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397E37">
        <w:rPr>
          <w:rFonts w:ascii="Times New Roman" w:hAnsi="Times New Roman" w:cs="Times New Roman"/>
          <w:sz w:val="24"/>
          <w:szCs w:val="24"/>
          <w:lang w:eastAsia="uk-UA"/>
        </w:rPr>
        <w:t>узгодили свою поведінку з метою усунення змагання під час підготовки та участі в зазначених торгах.</w:t>
      </w:r>
    </w:p>
    <w:p w:rsidR="005A5C6F" w:rsidRPr="00397E37" w:rsidRDefault="005A5C6F" w:rsidP="005A5C6F">
      <w:pPr>
        <w:widowControl w:val="0"/>
        <w:spacing w:before="120" w:after="120" w:line="240" w:lineRule="auto"/>
        <w:ind w:firstLine="708"/>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За результатами розгляду справи № </w:t>
      </w:r>
      <w:r w:rsidRPr="00397E37">
        <w:rPr>
          <w:rFonts w:ascii="Times New Roman" w:eastAsia="Times New Roman" w:hAnsi="Times New Roman" w:cs="Times New Roman"/>
          <w:sz w:val="24"/>
          <w:szCs w:val="24"/>
        </w:rPr>
        <w:t>143-26.13/67-19</w:t>
      </w:r>
      <w:r w:rsidRPr="00397E37">
        <w:rPr>
          <w:rFonts w:ascii="Times New Roman" w:hAnsi="Times New Roman" w:cs="Times New Roman"/>
          <w:sz w:val="24"/>
          <w:szCs w:val="24"/>
          <w:lang w:eastAsia="uk-UA"/>
        </w:rPr>
        <w:t xml:space="preserve"> такі дії </w:t>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397E37">
        <w:rPr>
          <w:rFonts w:ascii="Times New Roman" w:hAnsi="Times New Roman" w:cs="Times New Roman"/>
          <w:sz w:val="24"/>
          <w:szCs w:val="24"/>
          <w:lang w:eastAsia="uk-UA"/>
        </w:rPr>
        <w:t xml:space="preserve"> визнано порушеннями пункту 1 статті 50 та пункту 4 частини другої статті 6 Закону України </w:t>
      </w:r>
      <w:r w:rsidR="003E07AF">
        <w:rPr>
          <w:rFonts w:ascii="Times New Roman" w:hAnsi="Times New Roman" w:cs="Times New Roman"/>
          <w:sz w:val="24"/>
          <w:szCs w:val="24"/>
          <w:lang w:eastAsia="uk-UA"/>
        </w:rPr>
        <w:t>«</w:t>
      </w:r>
      <w:r w:rsidRPr="00397E37">
        <w:rPr>
          <w:rFonts w:ascii="Times New Roman" w:hAnsi="Times New Roman" w:cs="Times New Roman"/>
          <w:sz w:val="24"/>
          <w:szCs w:val="24"/>
          <w:lang w:eastAsia="uk-UA"/>
        </w:rPr>
        <w:t>Про захист економічної конкуренції</w:t>
      </w:r>
      <w:r w:rsidR="003E07AF">
        <w:rPr>
          <w:rFonts w:ascii="Times New Roman" w:hAnsi="Times New Roman" w:cs="Times New Roman"/>
          <w:sz w:val="24"/>
          <w:szCs w:val="24"/>
          <w:lang w:eastAsia="uk-UA"/>
        </w:rPr>
        <w:t>»</w:t>
      </w:r>
      <w:r w:rsidRPr="00397E37">
        <w:rPr>
          <w:rFonts w:ascii="Times New Roman" w:hAnsi="Times New Roman" w:cs="Times New Roman"/>
          <w:sz w:val="24"/>
          <w:szCs w:val="24"/>
          <w:lang w:eastAsia="uk-UA"/>
        </w:rPr>
        <w:t xml:space="preserve">. </w:t>
      </w:r>
    </w:p>
    <w:p w:rsidR="005A5C6F" w:rsidRPr="00397E37" w:rsidRDefault="005A5C6F" w:rsidP="005A5C6F">
      <w:pPr>
        <w:widowControl w:val="0"/>
        <w:spacing w:before="120" w:after="120" w:line="240" w:lineRule="auto"/>
        <w:ind w:firstLine="708"/>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На порушників накладено штрафи: </w:t>
      </w:r>
    </w:p>
    <w:p w:rsidR="005A5C6F" w:rsidRPr="00397E37" w:rsidRDefault="005A5C6F" w:rsidP="005A5C6F">
      <w:pPr>
        <w:widowControl w:val="0"/>
        <w:spacing w:before="120" w:after="120" w:line="240" w:lineRule="auto"/>
        <w:ind w:firstLine="708"/>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на </w:t>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Pr="00397E37">
        <w:rPr>
          <w:rFonts w:ascii="Times New Roman" w:hAnsi="Times New Roman" w:cs="Times New Roman"/>
          <w:sz w:val="24"/>
          <w:szCs w:val="24"/>
          <w:lang w:eastAsia="uk-UA"/>
        </w:rPr>
        <w:t xml:space="preserve"> – у розмірі </w:t>
      </w:r>
      <w:r w:rsidR="00154799">
        <w:rPr>
          <w:rFonts w:ascii="Times New Roman" w:eastAsia="Times New Roman" w:hAnsi="Times New Roman" w:cs="Times New Roman"/>
          <w:sz w:val="24"/>
          <w:szCs w:val="24"/>
        </w:rPr>
        <w:t xml:space="preserve">3 903 866 </w:t>
      </w:r>
      <w:r w:rsidRPr="00397E37">
        <w:rPr>
          <w:rFonts w:ascii="Times New Roman" w:hAnsi="Times New Roman" w:cs="Times New Roman"/>
          <w:sz w:val="24"/>
          <w:szCs w:val="24"/>
          <w:lang w:eastAsia="uk-UA"/>
        </w:rPr>
        <w:t>грн</w:t>
      </w:r>
      <w:r w:rsidR="00154799">
        <w:rPr>
          <w:rFonts w:ascii="Times New Roman" w:hAnsi="Times New Roman" w:cs="Times New Roman"/>
          <w:sz w:val="24"/>
          <w:szCs w:val="24"/>
          <w:lang w:eastAsia="uk-UA"/>
        </w:rPr>
        <w:t>,</w:t>
      </w:r>
      <w:r w:rsidRPr="00397E37">
        <w:rPr>
          <w:rFonts w:ascii="Times New Roman" w:hAnsi="Times New Roman" w:cs="Times New Roman"/>
          <w:sz w:val="24"/>
          <w:szCs w:val="24"/>
          <w:lang w:eastAsia="uk-UA"/>
        </w:rPr>
        <w:t xml:space="preserve"> </w:t>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397E37">
        <w:rPr>
          <w:rFonts w:ascii="Times New Roman" w:hAnsi="Times New Roman" w:cs="Times New Roman"/>
          <w:sz w:val="24"/>
          <w:szCs w:val="24"/>
          <w:lang w:eastAsia="uk-UA"/>
        </w:rPr>
        <w:t xml:space="preserve"> – у розмірі </w:t>
      </w:r>
      <w:r>
        <w:rPr>
          <w:rFonts w:ascii="Times New Roman" w:hAnsi="Times New Roman" w:cs="Times New Roman"/>
          <w:sz w:val="24"/>
          <w:szCs w:val="24"/>
          <w:lang w:eastAsia="uk-UA"/>
        </w:rPr>
        <w:t xml:space="preserve"> </w:t>
      </w:r>
      <w:r w:rsidR="00154799">
        <w:rPr>
          <w:rFonts w:ascii="Times New Roman" w:eastAsia="Times New Roman" w:hAnsi="Times New Roman" w:cs="Times New Roman"/>
          <w:sz w:val="24"/>
          <w:szCs w:val="24"/>
        </w:rPr>
        <w:t xml:space="preserve">4 261 359,33 </w:t>
      </w:r>
      <w:r w:rsidRPr="00397E37">
        <w:rPr>
          <w:rFonts w:ascii="Times New Roman" w:hAnsi="Times New Roman" w:cs="Times New Roman"/>
          <w:sz w:val="24"/>
          <w:szCs w:val="24"/>
          <w:lang w:eastAsia="uk-UA"/>
        </w:rPr>
        <w:t xml:space="preserve">грн. </w:t>
      </w:r>
    </w:p>
    <w:p w:rsidR="005A5C6F" w:rsidRPr="00397E37" w:rsidRDefault="005A5C6F" w:rsidP="005A5C6F">
      <w:pPr>
        <w:widowControl w:val="0"/>
        <w:spacing w:before="120" w:after="120" w:line="240" w:lineRule="auto"/>
        <w:ind w:firstLine="708"/>
        <w:jc w:val="both"/>
        <w:rPr>
          <w:rFonts w:ascii="Times New Roman" w:hAnsi="Times New Roman" w:cs="Times New Roman"/>
          <w:sz w:val="24"/>
          <w:szCs w:val="24"/>
          <w:lang w:eastAsia="uk-UA"/>
        </w:rPr>
      </w:pPr>
      <w:r w:rsidRPr="00397E37">
        <w:rPr>
          <w:rFonts w:ascii="Times New Roman" w:hAnsi="Times New Roman" w:cs="Times New Roman"/>
          <w:sz w:val="24"/>
          <w:szCs w:val="24"/>
          <w:lang w:eastAsia="uk-UA"/>
        </w:rPr>
        <w:t xml:space="preserve">Антимонопольний комітет України (далі – Комітет), розглянувши матеріали справи </w:t>
      </w:r>
      <w:r w:rsidRPr="00397E37">
        <w:rPr>
          <w:rFonts w:ascii="Times New Roman" w:hAnsi="Times New Roman" w:cs="Times New Roman"/>
          <w:sz w:val="24"/>
          <w:szCs w:val="24"/>
          <w:lang w:eastAsia="uk-UA"/>
        </w:rPr>
        <w:br/>
        <w:t xml:space="preserve">№ </w:t>
      </w:r>
      <w:r w:rsidRPr="00397E37">
        <w:rPr>
          <w:rFonts w:ascii="Times New Roman" w:eastAsia="Times New Roman" w:hAnsi="Times New Roman" w:cs="Times New Roman"/>
          <w:sz w:val="24"/>
          <w:szCs w:val="24"/>
        </w:rPr>
        <w:t>143-26.13/67-19</w:t>
      </w:r>
      <w:r w:rsidRPr="00397E37">
        <w:rPr>
          <w:rFonts w:ascii="Times New Roman" w:hAnsi="Times New Roman" w:cs="Times New Roman"/>
          <w:sz w:val="24"/>
          <w:szCs w:val="24"/>
          <w:lang w:eastAsia="uk-UA"/>
        </w:rPr>
        <w:t xml:space="preserve"> про порушення </w:t>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397E37">
        <w:rPr>
          <w:rFonts w:ascii="Times New Roman" w:hAnsi="Times New Roman" w:cs="Times New Roman"/>
          <w:sz w:val="24"/>
          <w:szCs w:val="24"/>
          <w:lang w:eastAsia="uk-UA"/>
        </w:rPr>
        <w:t xml:space="preserve"> законодавства про захист економічної конкуренції та подання Департаменту розслідувань порушень законодавства про захист економічної конкуренції від 25.08.2020 № 143-26.13/67-19/401-спр (далі – Справа), </w:t>
      </w:r>
    </w:p>
    <w:p w:rsidR="005A5C6F" w:rsidRPr="00397E37" w:rsidRDefault="005A5C6F" w:rsidP="005A5C6F">
      <w:pPr>
        <w:widowControl w:val="0"/>
        <w:spacing w:before="120" w:after="120" w:line="240" w:lineRule="auto"/>
        <w:jc w:val="center"/>
        <w:outlineLvl w:val="0"/>
        <w:rPr>
          <w:rFonts w:ascii="Times New Roman" w:hAnsi="Times New Roman" w:cs="Times New Roman"/>
          <w:b/>
          <w:bCs/>
          <w:sz w:val="24"/>
          <w:szCs w:val="24"/>
          <w:lang w:eastAsia="uk-UA"/>
        </w:rPr>
      </w:pPr>
      <w:r w:rsidRPr="00397E37">
        <w:rPr>
          <w:rFonts w:ascii="Times New Roman" w:hAnsi="Times New Roman" w:cs="Times New Roman"/>
          <w:b/>
          <w:bCs/>
          <w:sz w:val="24"/>
          <w:szCs w:val="24"/>
          <w:lang w:eastAsia="uk-UA"/>
        </w:rPr>
        <w:t>ВСТАНОВИВ:</w:t>
      </w:r>
    </w:p>
    <w:p w:rsidR="005A5C6F" w:rsidRPr="00860634" w:rsidRDefault="005A5C6F" w:rsidP="0086063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860634">
        <w:rPr>
          <w:rFonts w:ascii="Times New Roman" w:eastAsia="Times New Roman" w:hAnsi="Times New Roman" w:cs="Times New Roman"/>
          <w:color w:val="000000"/>
          <w:sz w:val="24"/>
          <w:szCs w:val="24"/>
        </w:rPr>
        <w:t xml:space="preserve">Антимонопольним комітетом України розглянуто справу № 143-26.13/67-19, розпочату за ознаками вчинення ТОВ </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АЛЬТАІР і К</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 xml:space="preserve"> і ТОВ </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КОМПАНІЯ КИТ</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 xml:space="preserve"> порушення, передбаченого пунктом 4 частини другої  статті 6, пунктом 1 статті 50 Закону України </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Про захист економічної конкуренції</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 xml:space="preserve">, у вигляді </w:t>
      </w:r>
      <w:proofErr w:type="spellStart"/>
      <w:r w:rsidRPr="00860634">
        <w:rPr>
          <w:rFonts w:ascii="Times New Roman" w:eastAsia="Times New Roman" w:hAnsi="Times New Roman" w:cs="Times New Roman"/>
          <w:color w:val="000000"/>
          <w:sz w:val="24"/>
          <w:szCs w:val="24"/>
        </w:rPr>
        <w:t>антиконкурентних</w:t>
      </w:r>
      <w:proofErr w:type="spellEnd"/>
      <w:r w:rsidRPr="00860634">
        <w:rPr>
          <w:rFonts w:ascii="Times New Roman" w:eastAsia="Times New Roman" w:hAnsi="Times New Roman" w:cs="Times New Roman"/>
          <w:color w:val="000000"/>
          <w:sz w:val="24"/>
          <w:szCs w:val="24"/>
        </w:rPr>
        <w:t xml:space="preserve"> узгоджених дій, які стосуються спотворення результатів торгів на закупівлю: </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апаратура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 xml:space="preserve">, проведених Державною судовою адміністрацією України відповідно до  оголошення № 058324, оприлюдненого в інформаційному бюлетені </w:t>
      </w:r>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 xml:space="preserve">Вісник державних </w:t>
      </w:r>
      <w:proofErr w:type="spellStart"/>
      <w:r w:rsidRPr="00860634">
        <w:rPr>
          <w:rFonts w:ascii="Times New Roman" w:eastAsia="Times New Roman" w:hAnsi="Times New Roman" w:cs="Times New Roman"/>
          <w:color w:val="000000"/>
          <w:sz w:val="24"/>
          <w:szCs w:val="24"/>
        </w:rPr>
        <w:t>закупівель</w:t>
      </w:r>
      <w:proofErr w:type="spellEnd"/>
      <w:r w:rsidR="003E07AF" w:rsidRPr="00860634">
        <w:rPr>
          <w:rFonts w:ascii="Times New Roman" w:eastAsia="Times New Roman" w:hAnsi="Times New Roman" w:cs="Times New Roman"/>
          <w:color w:val="000000"/>
          <w:sz w:val="24"/>
          <w:szCs w:val="24"/>
        </w:rPr>
        <w:t>»</w:t>
      </w:r>
      <w:r w:rsidRPr="00860634">
        <w:rPr>
          <w:rFonts w:ascii="Times New Roman" w:eastAsia="Times New Roman" w:hAnsi="Times New Roman" w:cs="Times New Roman"/>
          <w:color w:val="000000"/>
          <w:sz w:val="24"/>
          <w:szCs w:val="24"/>
        </w:rPr>
        <w:t xml:space="preserve"> № 40 (29.02.2016) від 29.02.2016.</w:t>
      </w:r>
    </w:p>
    <w:p w:rsidR="005A5C6F" w:rsidRDefault="005A5C6F" w:rsidP="005A5C6F">
      <w:pPr>
        <w:pStyle w:val="1"/>
        <w:numPr>
          <w:ilvl w:val="0"/>
          <w:numId w:val="1"/>
        </w:numPr>
        <w:spacing w:before="120" w:after="12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ПРЕДМЕТ СПРАВИ</w:t>
      </w:r>
    </w:p>
    <w:p w:rsidR="005A5C6F" w:rsidRPr="00BD34EC"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Антиконкурентні</w:t>
      </w:r>
      <w:proofErr w:type="spellEnd"/>
      <w:r>
        <w:rPr>
          <w:rFonts w:ascii="Times New Roman" w:eastAsia="Times New Roman" w:hAnsi="Times New Roman" w:cs="Times New Roman"/>
          <w:color w:val="000000"/>
          <w:sz w:val="24"/>
          <w:szCs w:val="24"/>
        </w:rPr>
        <w:t xml:space="preserve"> узгоджені дії, які стосуються спотворення результатів торгів на закупівлю апаратури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 проведених Державною судовою адміністрацією України відповідно до оголошення про проведення процедури закупівлі № 058324, ВДЗ № 40 (29.02.2016) від 29.02.2016. </w:t>
      </w:r>
    </w:p>
    <w:p w:rsidR="005A5C6F" w:rsidRDefault="005A5C6F" w:rsidP="005A5C6F">
      <w:pPr>
        <w:pStyle w:val="1"/>
        <w:numPr>
          <w:ilvl w:val="0"/>
          <w:numId w:val="1"/>
        </w:numPr>
        <w:spacing w:before="120" w:after="12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ВІДПОВІДАЧІ</w:t>
      </w:r>
    </w:p>
    <w:p w:rsidR="005A5C6F" w:rsidRPr="00BD34EC"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Відповідачами у Справі (далі – Відповідачі) є суб’єкти господарювання, перелічені в другому розділі цього Рішення, а саме. </w:t>
      </w:r>
    </w:p>
    <w:p w:rsidR="005A5C6F" w:rsidRPr="00BD34EC"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Товариство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(далі – </w:t>
      </w:r>
      <w:r>
        <w:rPr>
          <w:rFonts w:ascii="Times New Roman" w:eastAsia="Times New Roman" w:hAnsi="Times New Roman" w:cs="Times New Roman"/>
          <w:color w:val="000000"/>
          <w:sz w:val="24"/>
          <w:szCs w:val="24"/>
        </w:rPr>
        <w:b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(ідентифікаційний код юридичної особи 37658125).</w:t>
      </w:r>
    </w:p>
    <w:p w:rsidR="005A5C6F" w:rsidRPr="00BD34EC"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 вбачається з відомостей щодо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які містяться в Єдиному державному реєстрі юридичних осіб, фізичних осіб-підприємців та громадських формувань, основним видом діяльності товариства є оптова торгівля комп'ютерами, периферійним </w:t>
      </w:r>
      <w:proofErr w:type="spellStart"/>
      <w:r>
        <w:rPr>
          <w:rFonts w:ascii="Times New Roman" w:eastAsia="Times New Roman" w:hAnsi="Times New Roman" w:cs="Times New Roman"/>
          <w:color w:val="000000"/>
          <w:sz w:val="24"/>
          <w:szCs w:val="24"/>
        </w:rPr>
        <w:t>устаткованням</w:t>
      </w:r>
      <w:proofErr w:type="spellEnd"/>
      <w:r>
        <w:rPr>
          <w:rFonts w:ascii="Times New Roman" w:eastAsia="Times New Roman" w:hAnsi="Times New Roman" w:cs="Times New Roman"/>
          <w:color w:val="000000"/>
          <w:sz w:val="24"/>
          <w:szCs w:val="24"/>
        </w:rPr>
        <w:t xml:space="preserve"> і програмним забезпеченням (код КВЕД 46.51).</w:t>
      </w:r>
    </w:p>
    <w:p w:rsidR="005A5C6F" w:rsidRPr="00BD34EC"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Товариство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(далі – </w:t>
      </w:r>
      <w:r>
        <w:rPr>
          <w:rFonts w:ascii="Times New Roman" w:eastAsia="Times New Roman" w:hAnsi="Times New Roman" w:cs="Times New Roman"/>
          <w:color w:val="000000"/>
          <w:sz w:val="24"/>
          <w:szCs w:val="24"/>
        </w:rPr>
        <w:b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(ідентифікаційний код юридичної особи 37316320). </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 вбачається з відомостей щодо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які містяться в Єдиному державному реєстрі юридичних осіб, фізичних осіб-підприємців та громадських формувань, основним видом діяльності товариства є неспеціалізована оптова торгівля (код КВЕД 46.90).</w:t>
      </w:r>
    </w:p>
    <w:p w:rsidR="005A5C6F" w:rsidRDefault="005A5C6F" w:rsidP="005A5C6F">
      <w:pPr>
        <w:pStyle w:val="1"/>
        <w:numPr>
          <w:ilvl w:val="0"/>
          <w:numId w:val="1"/>
        </w:numPr>
        <w:spacing w:before="120" w:after="12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ПРОЦЕСУАЛЬНІ ДІЇ</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Розпорядженням державного уповноваженого Антимонопольного комітету України від 21.05.2019 № 01/168-р розпочато розгляд справи </w:t>
      </w:r>
      <w:r>
        <w:rPr>
          <w:rFonts w:ascii="Times New Roman" w:eastAsia="Times New Roman" w:hAnsi="Times New Roman" w:cs="Times New Roman"/>
          <w:color w:val="000000"/>
          <w:sz w:val="24"/>
          <w:szCs w:val="24"/>
        </w:rPr>
        <w:br/>
        <w:t xml:space="preserve">№  143-26.13/67-19 за ознаками вчинення товариством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(ідентифікаційний код юридичної особи 37658125) і товариством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(ідентифікаційний код юридичної особи 37316320) порушення, передбаченого пунктом 4 частини другої статті 6, пунктом 1 статті 50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у вигляді </w:t>
      </w:r>
      <w:proofErr w:type="spellStart"/>
      <w:r>
        <w:rPr>
          <w:rFonts w:ascii="Times New Roman" w:eastAsia="Times New Roman" w:hAnsi="Times New Roman" w:cs="Times New Roman"/>
          <w:color w:val="000000"/>
          <w:sz w:val="24"/>
          <w:szCs w:val="24"/>
        </w:rPr>
        <w:t>антиконкурентних</w:t>
      </w:r>
      <w:proofErr w:type="spellEnd"/>
      <w:r>
        <w:rPr>
          <w:rFonts w:ascii="Times New Roman" w:eastAsia="Times New Roman" w:hAnsi="Times New Roman" w:cs="Times New Roman"/>
          <w:color w:val="000000"/>
          <w:sz w:val="24"/>
          <w:szCs w:val="24"/>
        </w:rPr>
        <w:t xml:space="preserve"> узгоджених дій, які стосуються спотворення результатів торгів на закупівлю: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апаратура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проведених Державною судовою адміністрацією України відповідно до  оголошення № 058324, оприлюдненого в інформаційному бюлетені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Вісник державних </w:t>
      </w:r>
      <w:proofErr w:type="spellStart"/>
      <w:r>
        <w:rPr>
          <w:rFonts w:ascii="Times New Roman" w:eastAsia="Times New Roman" w:hAnsi="Times New Roman" w:cs="Times New Roman"/>
          <w:color w:val="000000"/>
          <w:sz w:val="24"/>
          <w:szCs w:val="24"/>
        </w:rPr>
        <w:t>закупівель</w:t>
      </w:r>
      <w:proofErr w:type="spellEnd"/>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 40 (29.02.2016) від 29.02.2016.</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22A65">
        <w:rPr>
          <w:rFonts w:ascii="Times New Roman" w:eastAsia="Times New Roman" w:hAnsi="Times New Roman" w:cs="Times New Roman"/>
          <w:color w:val="000000"/>
          <w:sz w:val="24"/>
          <w:szCs w:val="24"/>
        </w:rPr>
        <w:t xml:space="preserve">Листом Комітету від 26.08.2020 № 143-26.13/04-11699 копія подання з попередніми висновками від 25.08.2020 № 143-26.13/67-19/401-спр у справі </w:t>
      </w:r>
      <w:r w:rsidRPr="00B22A65">
        <w:rPr>
          <w:rFonts w:ascii="Times New Roman" w:eastAsia="Times New Roman" w:hAnsi="Times New Roman" w:cs="Times New Roman"/>
          <w:color w:val="000000"/>
          <w:sz w:val="24"/>
          <w:szCs w:val="24"/>
        </w:rPr>
        <w:br/>
        <w:t xml:space="preserve">№ 143-26.13/67-19 була надіслана ТОВ </w:t>
      </w:r>
      <w:r w:rsidR="003E07AF">
        <w:rPr>
          <w:rFonts w:ascii="Times New Roman" w:eastAsia="Times New Roman" w:hAnsi="Times New Roman" w:cs="Times New Roman"/>
          <w:color w:val="000000"/>
          <w:sz w:val="24"/>
          <w:szCs w:val="24"/>
        </w:rPr>
        <w:t>«</w:t>
      </w:r>
      <w:r w:rsidRPr="00B22A65">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Pr="00B22A65">
        <w:rPr>
          <w:rFonts w:ascii="Times New Roman" w:eastAsia="Times New Roman" w:hAnsi="Times New Roman" w:cs="Times New Roman"/>
          <w:color w:val="000000"/>
          <w:sz w:val="24"/>
          <w:szCs w:val="24"/>
        </w:rPr>
        <w:t>.</w:t>
      </w:r>
    </w:p>
    <w:p w:rsidR="00F9606A" w:rsidRPr="00B22A65" w:rsidRDefault="00F9606A" w:rsidP="00F9606A">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22A65">
        <w:rPr>
          <w:rFonts w:ascii="Times New Roman" w:eastAsia="Times New Roman" w:hAnsi="Times New Roman" w:cs="Times New Roman"/>
          <w:color w:val="000000"/>
          <w:sz w:val="24"/>
          <w:szCs w:val="24"/>
        </w:rPr>
        <w:lastRenderedPageBreak/>
        <w:t xml:space="preserve">На зазначене подання ТОВ </w:t>
      </w:r>
      <w:r>
        <w:rPr>
          <w:rFonts w:ascii="Times New Roman" w:eastAsia="Times New Roman" w:hAnsi="Times New Roman" w:cs="Times New Roman"/>
          <w:color w:val="000000"/>
          <w:sz w:val="24"/>
          <w:szCs w:val="24"/>
        </w:rPr>
        <w:t>«</w:t>
      </w:r>
      <w:r w:rsidRPr="00B22A65">
        <w:rPr>
          <w:rFonts w:ascii="Times New Roman" w:eastAsia="Times New Roman" w:hAnsi="Times New Roman" w:cs="Times New Roman"/>
          <w:color w:val="000000"/>
          <w:sz w:val="24"/>
          <w:szCs w:val="24"/>
        </w:rPr>
        <w:t>АЛЬТАІР і К</w:t>
      </w:r>
      <w:r>
        <w:rPr>
          <w:rFonts w:ascii="Times New Roman" w:eastAsia="Times New Roman" w:hAnsi="Times New Roman" w:cs="Times New Roman"/>
          <w:color w:val="000000"/>
          <w:sz w:val="24"/>
          <w:szCs w:val="24"/>
        </w:rPr>
        <w:t xml:space="preserve">» </w:t>
      </w:r>
      <w:r w:rsidR="00EF57B9" w:rsidRPr="00B22A65">
        <w:rPr>
          <w:rFonts w:ascii="Times New Roman" w:eastAsia="Times New Roman" w:hAnsi="Times New Roman" w:cs="Times New Roman"/>
          <w:color w:val="000000"/>
          <w:sz w:val="24"/>
          <w:szCs w:val="24"/>
        </w:rPr>
        <w:t>надал</w:t>
      </w:r>
      <w:r w:rsidR="00EF57B9">
        <w:rPr>
          <w:rFonts w:ascii="Times New Roman" w:eastAsia="Times New Roman" w:hAnsi="Times New Roman" w:cs="Times New Roman"/>
          <w:color w:val="000000"/>
          <w:sz w:val="24"/>
          <w:szCs w:val="24"/>
        </w:rPr>
        <w:t xml:space="preserve">о </w:t>
      </w:r>
      <w:r w:rsidR="00EF57B9" w:rsidRPr="00B22A65">
        <w:rPr>
          <w:rFonts w:ascii="Times New Roman" w:eastAsia="Times New Roman" w:hAnsi="Times New Roman" w:cs="Times New Roman"/>
          <w:color w:val="000000"/>
          <w:sz w:val="24"/>
          <w:szCs w:val="24"/>
        </w:rPr>
        <w:t>заперечен</w:t>
      </w:r>
      <w:r w:rsidR="00EF57B9">
        <w:rPr>
          <w:rFonts w:ascii="Times New Roman" w:eastAsia="Times New Roman" w:hAnsi="Times New Roman" w:cs="Times New Roman"/>
          <w:color w:val="000000"/>
          <w:sz w:val="24"/>
          <w:szCs w:val="24"/>
        </w:rPr>
        <w:t>ня листом в</w:t>
      </w:r>
      <w:r w:rsidR="00EF57B9" w:rsidRPr="00EF57B9">
        <w:rPr>
          <w:rFonts w:ascii="Times New Roman" w:eastAsia="Times New Roman" w:hAnsi="Times New Roman" w:cs="Times New Roman"/>
          <w:color w:val="000000"/>
          <w:sz w:val="24"/>
          <w:szCs w:val="24"/>
        </w:rPr>
        <w:t>ід 13.10.2020 № 96 (</w:t>
      </w:r>
      <w:proofErr w:type="spellStart"/>
      <w:r w:rsidR="00EF57B9" w:rsidRPr="00EF57B9">
        <w:rPr>
          <w:rFonts w:ascii="Times New Roman" w:eastAsia="Times New Roman" w:hAnsi="Times New Roman" w:cs="Times New Roman"/>
          <w:color w:val="000000"/>
          <w:sz w:val="24"/>
          <w:szCs w:val="24"/>
        </w:rPr>
        <w:t>вх</w:t>
      </w:r>
      <w:proofErr w:type="spellEnd"/>
      <w:r w:rsidR="00EF57B9" w:rsidRPr="00EF57B9">
        <w:rPr>
          <w:rFonts w:ascii="Times New Roman" w:eastAsia="Times New Roman" w:hAnsi="Times New Roman" w:cs="Times New Roman"/>
          <w:color w:val="000000"/>
          <w:sz w:val="24"/>
          <w:szCs w:val="24"/>
        </w:rPr>
        <w:t xml:space="preserve"> № 8-01/13303 від 15.10.2020)</w:t>
      </w:r>
      <w:r>
        <w:rPr>
          <w:rFonts w:ascii="Times New Roman" w:eastAsia="Times New Roman" w:hAnsi="Times New Roman" w:cs="Times New Roman"/>
          <w:color w:val="000000"/>
          <w:sz w:val="24"/>
          <w:szCs w:val="24"/>
        </w:rPr>
        <w:t xml:space="preserve"> </w:t>
      </w:r>
      <w:r w:rsidRPr="00B22A65">
        <w:rPr>
          <w:rFonts w:ascii="Times New Roman" w:eastAsia="Times New Roman" w:hAnsi="Times New Roman" w:cs="Times New Roman"/>
          <w:color w:val="000000"/>
          <w:sz w:val="24"/>
          <w:szCs w:val="24"/>
        </w:rPr>
        <w:t xml:space="preserve">Комітету.  </w:t>
      </w:r>
    </w:p>
    <w:p w:rsidR="00F9606A" w:rsidRDefault="005A5C6F" w:rsidP="00F9606A">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22A65">
        <w:rPr>
          <w:rFonts w:ascii="Times New Roman" w:eastAsia="Times New Roman" w:hAnsi="Times New Roman" w:cs="Times New Roman"/>
          <w:color w:val="000000"/>
          <w:sz w:val="24"/>
          <w:szCs w:val="24"/>
        </w:rPr>
        <w:t>Листом Комітету від 26.08.2020 № 143-26.13/04-11</w:t>
      </w:r>
      <w:r>
        <w:rPr>
          <w:rFonts w:ascii="Times New Roman" w:eastAsia="Times New Roman" w:hAnsi="Times New Roman" w:cs="Times New Roman"/>
          <w:color w:val="000000"/>
          <w:sz w:val="24"/>
          <w:szCs w:val="24"/>
        </w:rPr>
        <w:t>700</w:t>
      </w:r>
      <w:r w:rsidRPr="00B22A65">
        <w:rPr>
          <w:rFonts w:ascii="Times New Roman" w:eastAsia="Times New Roman" w:hAnsi="Times New Roman" w:cs="Times New Roman"/>
          <w:color w:val="000000"/>
          <w:sz w:val="24"/>
          <w:szCs w:val="24"/>
        </w:rPr>
        <w:t xml:space="preserve"> копія подання з попередніми висновками від 25.08.2020 № 143-26.13/67-19/401-спр у справі </w:t>
      </w:r>
      <w:r w:rsidRPr="00B22A65">
        <w:rPr>
          <w:rFonts w:ascii="Times New Roman" w:eastAsia="Times New Roman" w:hAnsi="Times New Roman" w:cs="Times New Roman"/>
          <w:color w:val="000000"/>
          <w:sz w:val="24"/>
          <w:szCs w:val="24"/>
        </w:rPr>
        <w:br/>
        <w:t xml:space="preserve">№ 143-26.13/67-19 була надіслана ТОВ </w:t>
      </w:r>
      <w:r w:rsidR="003E07AF">
        <w:rPr>
          <w:rFonts w:ascii="Times New Roman" w:eastAsia="Times New Roman" w:hAnsi="Times New Roman" w:cs="Times New Roman"/>
          <w:color w:val="000000"/>
          <w:sz w:val="24"/>
          <w:szCs w:val="24"/>
        </w:rPr>
        <w:t>«</w:t>
      </w:r>
      <w:r w:rsidRPr="00B22A65">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B22A65">
        <w:rPr>
          <w:rFonts w:ascii="Times New Roman" w:eastAsia="Times New Roman" w:hAnsi="Times New Roman" w:cs="Times New Roman"/>
          <w:color w:val="000000"/>
          <w:sz w:val="24"/>
          <w:szCs w:val="24"/>
        </w:rPr>
        <w:t>.</w:t>
      </w:r>
      <w:r w:rsidR="00F9606A" w:rsidRPr="00F9606A">
        <w:rPr>
          <w:rFonts w:ascii="Times New Roman" w:eastAsia="Times New Roman" w:hAnsi="Times New Roman" w:cs="Times New Roman"/>
          <w:color w:val="000000"/>
          <w:sz w:val="24"/>
          <w:szCs w:val="24"/>
        </w:rPr>
        <w:t xml:space="preserve"> </w:t>
      </w:r>
    </w:p>
    <w:p w:rsidR="005A5C6F" w:rsidRPr="00F9606A" w:rsidRDefault="00F9606A" w:rsidP="00F9606A">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22A65">
        <w:rPr>
          <w:rFonts w:ascii="Times New Roman" w:eastAsia="Times New Roman" w:hAnsi="Times New Roman" w:cs="Times New Roman"/>
          <w:color w:val="000000"/>
          <w:sz w:val="24"/>
          <w:szCs w:val="24"/>
        </w:rPr>
        <w:t>На зазначене подання</w:t>
      </w:r>
      <w:r>
        <w:rPr>
          <w:rFonts w:ascii="Times New Roman" w:eastAsia="Times New Roman" w:hAnsi="Times New Roman" w:cs="Times New Roman"/>
          <w:color w:val="000000"/>
          <w:sz w:val="24"/>
          <w:szCs w:val="24"/>
        </w:rPr>
        <w:t xml:space="preserve"> </w:t>
      </w:r>
      <w:r w:rsidRPr="00B22A65">
        <w:rPr>
          <w:rFonts w:ascii="Times New Roman" w:eastAsia="Times New Roman" w:hAnsi="Times New Roman" w:cs="Times New Roman"/>
          <w:color w:val="000000"/>
          <w:sz w:val="24"/>
          <w:szCs w:val="24"/>
        </w:rPr>
        <w:t xml:space="preserve">ТОВ </w:t>
      </w:r>
      <w:r>
        <w:rPr>
          <w:rFonts w:ascii="Times New Roman" w:eastAsia="Times New Roman" w:hAnsi="Times New Roman" w:cs="Times New Roman"/>
          <w:color w:val="000000"/>
          <w:sz w:val="24"/>
          <w:szCs w:val="24"/>
        </w:rPr>
        <w:t>«</w:t>
      </w:r>
      <w:r w:rsidRPr="00B22A65">
        <w:rPr>
          <w:rFonts w:ascii="Times New Roman" w:eastAsia="Times New Roman" w:hAnsi="Times New Roman" w:cs="Times New Roman"/>
          <w:color w:val="000000"/>
          <w:sz w:val="24"/>
          <w:szCs w:val="24"/>
        </w:rPr>
        <w:t>КОМПАНІЯ КИТ</w:t>
      </w:r>
      <w:r>
        <w:rPr>
          <w:rFonts w:ascii="Times New Roman" w:eastAsia="Times New Roman" w:hAnsi="Times New Roman" w:cs="Times New Roman"/>
          <w:color w:val="000000"/>
          <w:sz w:val="24"/>
          <w:szCs w:val="24"/>
        </w:rPr>
        <w:t xml:space="preserve">» надало заперечення листом </w:t>
      </w:r>
      <w:r>
        <w:rPr>
          <w:rFonts w:ascii="Times New Roman" w:eastAsia="Times New Roman" w:hAnsi="Times New Roman" w:cs="Times New Roman"/>
          <w:color w:val="000000"/>
          <w:sz w:val="24"/>
          <w:szCs w:val="24"/>
        </w:rPr>
        <w:br/>
        <w:t>від 12.10.2020 № 01/20-К-223 (</w:t>
      </w:r>
      <w:proofErr w:type="spellStart"/>
      <w:r>
        <w:rPr>
          <w:rFonts w:ascii="Times New Roman" w:eastAsia="Times New Roman" w:hAnsi="Times New Roman" w:cs="Times New Roman"/>
          <w:color w:val="000000"/>
          <w:sz w:val="24"/>
          <w:szCs w:val="24"/>
        </w:rPr>
        <w:t>вх</w:t>
      </w:r>
      <w:proofErr w:type="spellEnd"/>
      <w:r>
        <w:rPr>
          <w:rFonts w:ascii="Times New Roman" w:eastAsia="Times New Roman" w:hAnsi="Times New Roman" w:cs="Times New Roman"/>
          <w:color w:val="000000"/>
          <w:sz w:val="24"/>
          <w:szCs w:val="24"/>
        </w:rPr>
        <w:t>. № 8-01/13266 від 13.10.2020</w:t>
      </w:r>
      <w:r w:rsidR="0015479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5A5C6F" w:rsidRDefault="005A5C6F" w:rsidP="005A5C6F">
      <w:pPr>
        <w:pStyle w:val="1"/>
        <w:numPr>
          <w:ilvl w:val="0"/>
          <w:numId w:val="1"/>
        </w:numPr>
        <w:spacing w:before="120" w:after="12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ІНФОРМАЦІЯ ПРО ТОРГИ </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Державна судова адміністрація України оприлюднила на </w:t>
      </w:r>
      <w:proofErr w:type="spellStart"/>
      <w:r w:rsidR="0003602F">
        <w:rPr>
          <w:rFonts w:ascii="Times New Roman" w:eastAsia="Times New Roman" w:hAnsi="Times New Roman" w:cs="Times New Roman"/>
          <w:color w:val="000000"/>
          <w:sz w:val="24"/>
          <w:szCs w:val="24"/>
        </w:rPr>
        <w:t>вебпорталі</w:t>
      </w:r>
      <w:proofErr w:type="spellEnd"/>
      <w:r>
        <w:rPr>
          <w:rFonts w:ascii="Times New Roman" w:eastAsia="Times New Roman" w:hAnsi="Times New Roman" w:cs="Times New Roman"/>
          <w:color w:val="000000"/>
          <w:sz w:val="24"/>
          <w:szCs w:val="24"/>
        </w:rPr>
        <w:t xml:space="preserve"> Уповноваженого органу з питань </w:t>
      </w:r>
      <w:proofErr w:type="spellStart"/>
      <w:r>
        <w:rPr>
          <w:rFonts w:ascii="Times New Roman" w:eastAsia="Times New Roman" w:hAnsi="Times New Roman" w:cs="Times New Roman"/>
          <w:color w:val="000000"/>
          <w:sz w:val="24"/>
          <w:szCs w:val="24"/>
        </w:rPr>
        <w:t>закупівель</w:t>
      </w:r>
      <w:proofErr w:type="spellEnd"/>
      <w:r>
        <w:rPr>
          <w:rFonts w:ascii="Times New Roman" w:eastAsia="Times New Roman" w:hAnsi="Times New Roman" w:cs="Times New Roman"/>
          <w:color w:val="000000"/>
          <w:sz w:val="24"/>
          <w:szCs w:val="24"/>
        </w:rPr>
        <w:t xml:space="preserve"> оголошення про проведення процедури закупівлі № 058324, ВДЗ № 40 (29.02.2016) від 29.02.2016.</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Предмет закупівлі: апаратура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Кількість товару або обсяг виконання робіт чи надання послуг: 620 од.</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Місце поставки товарів, виконання робіт чи надання послуг: апеляційні суди, місцеві загальні суди, окружні адміністративні суди, місцеві господарські суди, апеляційні адміністративні суди, апеляційні господарські суди (згідно з Додатком № 5 ДКТ).</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Строк поставки товарів, виконання робіт чи надання послуг: протягом 2016 року.</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Процедура закупівлі: відкриті торги.</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Строк подання пропозицій конкурсних торгів (</w:t>
      </w:r>
      <w:r w:rsidR="0003602F">
        <w:rPr>
          <w:rFonts w:ascii="Times New Roman" w:eastAsia="Times New Roman" w:hAnsi="Times New Roman" w:cs="Times New Roman"/>
          <w:color w:val="000000"/>
          <w:sz w:val="24"/>
          <w:szCs w:val="24"/>
        </w:rPr>
        <w:t>дата й час</w:t>
      </w:r>
      <w:r>
        <w:rPr>
          <w:rFonts w:ascii="Times New Roman" w:eastAsia="Times New Roman" w:hAnsi="Times New Roman" w:cs="Times New Roman"/>
          <w:color w:val="000000"/>
          <w:sz w:val="24"/>
          <w:szCs w:val="24"/>
        </w:rPr>
        <w:t>): 12.04.2016 до 10.00 год.</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Дата розкриття пропозицій конкурсних торгів (</w:t>
      </w:r>
      <w:r w:rsidR="0003602F">
        <w:rPr>
          <w:rFonts w:ascii="Times New Roman" w:eastAsia="Times New Roman" w:hAnsi="Times New Roman" w:cs="Times New Roman"/>
          <w:color w:val="000000"/>
          <w:sz w:val="24"/>
          <w:szCs w:val="24"/>
        </w:rPr>
        <w:t>дата й час</w:t>
      </w:r>
      <w:r>
        <w:rPr>
          <w:rFonts w:ascii="Times New Roman" w:eastAsia="Times New Roman" w:hAnsi="Times New Roman" w:cs="Times New Roman"/>
          <w:color w:val="000000"/>
          <w:sz w:val="24"/>
          <w:szCs w:val="24"/>
        </w:rPr>
        <w:t>): 12.04.2016 о 12.00 год.</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Протоколом розкриття пропозицій конкурсних торгів 16043FX403848 замовником було отримано 12.04.2016 дві пропозиції конкурсних торгів:</w:t>
      </w:r>
    </w:p>
    <w:p w:rsidR="005A5C6F" w:rsidRDefault="005A5C6F" w:rsidP="005A5C6F">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товариства з обмеженою відповідальністю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(ідентифікаційний код юридичної особи 37658125; місцезнаходження: вул. Чернишевська, буд. 95, </w:t>
      </w:r>
      <w:proofErr w:type="spellStart"/>
      <w:r>
        <w:rPr>
          <w:rFonts w:ascii="Times New Roman" w:eastAsia="Times New Roman" w:hAnsi="Times New Roman" w:cs="Times New Roman"/>
          <w:sz w:val="24"/>
          <w:szCs w:val="24"/>
        </w:rPr>
        <w:t>кв</w:t>
      </w:r>
      <w:proofErr w:type="spellEnd"/>
      <w:r>
        <w:rPr>
          <w:rFonts w:ascii="Times New Roman" w:eastAsia="Times New Roman" w:hAnsi="Times New Roman" w:cs="Times New Roman"/>
          <w:sz w:val="24"/>
          <w:szCs w:val="24"/>
        </w:rPr>
        <w:t>. 29, м. Харків, 61023; поштова адреса: пр. Гагаріна, буд.1, оф. 301, м. Харків, 61001; телефон/телефакс: (057) 728 28 88);</w:t>
      </w:r>
    </w:p>
    <w:p w:rsidR="005A5C6F" w:rsidRDefault="005A5C6F" w:rsidP="005A5C6F">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товариства з обмеженою відповідальністю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(ідентифікаційний код юридичної особи 37316320; місцезнаходження: </w:t>
      </w:r>
      <w:r w:rsidR="0003602F" w:rsidRPr="000C75DF">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вул. </w:t>
      </w:r>
      <w:proofErr w:type="spellStart"/>
      <w:r>
        <w:rPr>
          <w:rFonts w:ascii="Times New Roman" w:eastAsia="Times New Roman" w:hAnsi="Times New Roman" w:cs="Times New Roman"/>
          <w:sz w:val="24"/>
          <w:szCs w:val="24"/>
        </w:rPr>
        <w:t>Круглоуніверситетська</w:t>
      </w:r>
      <w:proofErr w:type="spellEnd"/>
      <w:r>
        <w:rPr>
          <w:rFonts w:ascii="Times New Roman" w:eastAsia="Times New Roman" w:hAnsi="Times New Roman" w:cs="Times New Roman"/>
          <w:sz w:val="24"/>
          <w:szCs w:val="24"/>
        </w:rPr>
        <w:t>, буд. 14, м. Київ, 01024, телефон/телефакс: (044) 359 03 97).</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Ціна кожної пропозиції конкурсних торгів: </w:t>
      </w:r>
    </w:p>
    <w:p w:rsidR="005A5C6F" w:rsidRDefault="005A5C6F" w:rsidP="005A5C6F">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r w:rsidR="0003602F">
        <w:rPr>
          <w:rFonts w:ascii="Times New Roman" w:eastAsia="Times New Roman" w:hAnsi="Times New Roman" w:cs="Times New Roman"/>
          <w:sz w:val="24"/>
          <w:szCs w:val="24"/>
        </w:rPr>
        <w:t>: 30 544 440,00 грн із ПДВ (</w:t>
      </w:r>
      <w:r>
        <w:rPr>
          <w:rFonts w:ascii="Times New Roman" w:eastAsia="Times New Roman" w:hAnsi="Times New Roman" w:cs="Times New Roman"/>
          <w:sz w:val="24"/>
          <w:szCs w:val="24"/>
        </w:rPr>
        <w:t>тридцять мільйонів п’ятсот сорок чотири тисячі чотириста сорок гривень 00 коп.);</w:t>
      </w:r>
    </w:p>
    <w:p w:rsidR="005A5C6F" w:rsidRDefault="005A5C6F" w:rsidP="005A5C6F">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30 420 000,00 грн із ПДВ (тридцять мільйонів чот</w:t>
      </w:r>
      <w:r w:rsidR="0003602F">
        <w:rPr>
          <w:rFonts w:ascii="Times New Roman" w:eastAsia="Times New Roman" w:hAnsi="Times New Roman" w:cs="Times New Roman"/>
          <w:sz w:val="24"/>
          <w:szCs w:val="24"/>
          <w:lang w:val="ru-RU"/>
        </w:rPr>
        <w:t>и</w:t>
      </w:r>
      <w:proofErr w:type="spellStart"/>
      <w:r>
        <w:rPr>
          <w:rFonts w:ascii="Times New Roman" w:eastAsia="Times New Roman" w:hAnsi="Times New Roman" w:cs="Times New Roman"/>
          <w:sz w:val="24"/>
          <w:szCs w:val="24"/>
        </w:rPr>
        <w:t>риста</w:t>
      </w:r>
      <w:proofErr w:type="spellEnd"/>
      <w:r>
        <w:rPr>
          <w:rFonts w:ascii="Times New Roman" w:eastAsia="Times New Roman" w:hAnsi="Times New Roman" w:cs="Times New Roman"/>
          <w:sz w:val="24"/>
          <w:szCs w:val="24"/>
        </w:rPr>
        <w:t xml:space="preserve"> двадцять тисяч гривень 00 коп.).</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Відхилених пропозицій конкурсних торгів не було.</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Замовником 11.05.2016 було акцептовано пропозицію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з яким  02.06.2016 укладено договір на загальну суму 30 420 000,00 грн із ПДВ.</w:t>
      </w:r>
    </w:p>
    <w:p w:rsidR="005A5C6F" w:rsidRDefault="005A5C6F" w:rsidP="0003602F">
      <w:pPr>
        <w:numPr>
          <w:ilvl w:val="0"/>
          <w:numId w:val="1"/>
        </w:numPr>
        <w:pBdr>
          <w:top w:val="nil"/>
          <w:left w:val="nil"/>
          <w:bottom w:val="nil"/>
          <w:right w:val="nil"/>
          <w:between w:val="nil"/>
        </w:pBdr>
        <w:tabs>
          <w:tab w:val="left" w:pos="426"/>
        </w:tabs>
        <w:spacing w:before="200" w:line="240" w:lineRule="auto"/>
        <w:ind w:left="0" w:firstLine="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Встановлення </w:t>
      </w:r>
      <w:proofErr w:type="spellStart"/>
      <w:r>
        <w:rPr>
          <w:rFonts w:ascii="Times New Roman" w:eastAsia="Times New Roman" w:hAnsi="Times New Roman" w:cs="Times New Roman"/>
          <w:b/>
          <w:color w:val="000000"/>
          <w:sz w:val="24"/>
          <w:szCs w:val="24"/>
        </w:rPr>
        <w:t>антиконкурентних</w:t>
      </w:r>
      <w:proofErr w:type="spellEnd"/>
      <w:r>
        <w:rPr>
          <w:rFonts w:ascii="Times New Roman" w:eastAsia="Times New Roman" w:hAnsi="Times New Roman" w:cs="Times New Roman"/>
          <w:b/>
          <w:color w:val="000000"/>
          <w:sz w:val="24"/>
          <w:szCs w:val="24"/>
        </w:rPr>
        <w:t xml:space="preserve"> узгоджених дій</w:t>
      </w:r>
    </w:p>
    <w:p w:rsidR="005A5C6F" w:rsidRDefault="005A5C6F" w:rsidP="005A5C6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Аналіз матеріалів справи </w:t>
      </w:r>
      <w:r w:rsidRPr="00B22A65">
        <w:rPr>
          <w:rFonts w:ascii="Times New Roman" w:eastAsia="Times New Roman" w:hAnsi="Times New Roman" w:cs="Times New Roman"/>
          <w:color w:val="000000"/>
          <w:sz w:val="24"/>
          <w:szCs w:val="24"/>
        </w:rPr>
        <w:t xml:space="preserve">№ 143-26.13/67-19 </w:t>
      </w:r>
      <w:r>
        <w:rPr>
          <w:rFonts w:ascii="Times New Roman" w:eastAsia="Times New Roman" w:hAnsi="Times New Roman" w:cs="Times New Roman"/>
          <w:color w:val="000000"/>
          <w:sz w:val="24"/>
          <w:szCs w:val="24"/>
        </w:rPr>
        <w:t xml:space="preserve">свідчить про наявність узгодженої поведінки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під час підготовки та участі в Торгах, що підтверджується наступним.</w:t>
      </w:r>
    </w:p>
    <w:p w:rsidR="00AB3083" w:rsidRPr="00C80714" w:rsidRDefault="00617A5C" w:rsidP="0003602F">
      <w:pPr>
        <w:numPr>
          <w:ilvl w:val="1"/>
          <w:numId w:val="1"/>
        </w:numPr>
        <w:pBdr>
          <w:top w:val="nil"/>
          <w:left w:val="nil"/>
          <w:bottom w:val="nil"/>
          <w:right w:val="nil"/>
          <w:between w:val="nil"/>
        </w:pBdr>
        <w:tabs>
          <w:tab w:val="left" w:pos="426"/>
        </w:tabs>
        <w:spacing w:before="200" w:line="24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sidRPr="00C80714">
        <w:rPr>
          <w:rFonts w:ascii="Times New Roman" w:eastAsia="Times New Roman" w:hAnsi="Times New Roman" w:cs="Times New Roman"/>
          <w:b/>
          <w:color w:val="000000"/>
          <w:sz w:val="24"/>
          <w:szCs w:val="24"/>
        </w:rPr>
        <w:t>Однаковий програмно-апаратний комплекс</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документації конкурсних торгів, затвердженої рішенням комітету з конкурсних торгів від 24 лютого 2016 р</w:t>
      </w:r>
      <w:r w:rsidR="0003602F">
        <w:rPr>
          <w:rFonts w:ascii="Times New Roman" w:eastAsia="Times New Roman" w:hAnsi="Times New Roman" w:cs="Times New Roman"/>
          <w:color w:val="000000"/>
          <w:sz w:val="24"/>
          <w:szCs w:val="24"/>
          <w:lang w:val="ru-RU"/>
        </w:rPr>
        <w:t>оку,</w:t>
      </w:r>
      <w:r>
        <w:rPr>
          <w:rFonts w:ascii="Times New Roman" w:eastAsia="Times New Roman" w:hAnsi="Times New Roman" w:cs="Times New Roman"/>
          <w:color w:val="000000"/>
          <w:sz w:val="24"/>
          <w:szCs w:val="24"/>
        </w:rPr>
        <w:t xml:space="preserve"> протокол № 22</w:t>
      </w:r>
      <w:r w:rsidR="0003602F">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rPr>
        <w:t xml:space="preserve"> Замовником було заплановано закупівлю апаратури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Програмно-апаратний комплекс: технічний засіб фіксування судового процесу (судового засідання), для залу судових засідань</w:t>
      </w:r>
      <w:r w:rsidR="00A31D17" w:rsidRPr="00A31D17">
        <w:rPr>
          <w:rFonts w:ascii="Times New Roman" w:eastAsia="Times New Roman" w:hAnsi="Times New Roman" w:cs="Times New Roman"/>
          <w:color w:val="000000"/>
          <w:sz w:val="24"/>
          <w:szCs w:val="24"/>
        </w:rPr>
        <w:t xml:space="preserve">, </w:t>
      </w:r>
      <w:r w:rsidR="00A31D17">
        <w:rPr>
          <w:rFonts w:ascii="Times New Roman" w:eastAsia="Times New Roman" w:hAnsi="Times New Roman" w:cs="Times New Roman"/>
          <w:color w:val="000000"/>
          <w:sz w:val="24"/>
          <w:szCs w:val="24"/>
        </w:rPr>
        <w:t xml:space="preserve"> поставля</w:t>
      </w:r>
      <w:r w:rsidR="00DE1AFB">
        <w:rPr>
          <w:rFonts w:ascii="Times New Roman" w:eastAsia="Times New Roman" w:hAnsi="Times New Roman" w:cs="Times New Roman"/>
          <w:color w:val="000000"/>
          <w:sz w:val="24"/>
          <w:szCs w:val="24"/>
        </w:rPr>
        <w:t>є</w:t>
      </w:r>
      <w:r>
        <w:rPr>
          <w:rFonts w:ascii="Times New Roman" w:eastAsia="Times New Roman" w:hAnsi="Times New Roman" w:cs="Times New Roman"/>
          <w:color w:val="000000"/>
          <w:sz w:val="24"/>
          <w:szCs w:val="24"/>
        </w:rPr>
        <w:t xml:space="preserve">ться до приміщень апеляційних судів,  апеляційних адміністративних судів, апеляційних господарських судів, окружних адміністративних судів, місцевих господарських судів, місцевих загальних судів згідно </w:t>
      </w:r>
      <w:r w:rsidR="00A31D17" w:rsidRPr="00A31D17">
        <w:rPr>
          <w:rFonts w:ascii="Times New Roman" w:eastAsia="Times New Roman" w:hAnsi="Times New Roman" w:cs="Times New Roman"/>
          <w:color w:val="000000"/>
          <w:sz w:val="24"/>
          <w:szCs w:val="24"/>
        </w:rPr>
        <w:t xml:space="preserve">з </w:t>
      </w:r>
      <w:r>
        <w:rPr>
          <w:rFonts w:ascii="Times New Roman" w:eastAsia="Times New Roman" w:hAnsi="Times New Roman" w:cs="Times New Roman"/>
          <w:color w:val="000000"/>
          <w:sz w:val="24"/>
          <w:szCs w:val="24"/>
        </w:rPr>
        <w:t>розподіл</w:t>
      </w:r>
      <w:r w:rsidR="00A31D17" w:rsidRPr="00A31D17">
        <w:rPr>
          <w:rFonts w:ascii="Times New Roman" w:eastAsia="Times New Roman" w:hAnsi="Times New Roman" w:cs="Times New Roman"/>
          <w:color w:val="000000"/>
          <w:sz w:val="24"/>
          <w:szCs w:val="24"/>
        </w:rPr>
        <w:t>ом</w:t>
      </w:r>
      <w:r w:rsidR="00BD34EC">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протоколом допиту свідка від 07.06.2018 </w:t>
      </w:r>
      <w:r w:rsidR="009A0EEF" w:rsidRPr="004D7C83">
        <w:rPr>
          <w:rFonts w:ascii="Times New Roman" w:hAnsi="Times New Roman" w:cs="Times New Roman"/>
          <w:sz w:val="24"/>
          <w:szCs w:val="24"/>
        </w:rPr>
        <w:t>ОСОБА 1</w:t>
      </w:r>
      <w:r>
        <w:rPr>
          <w:rFonts w:ascii="Times New Roman" w:eastAsia="Times New Roman" w:hAnsi="Times New Roman" w:cs="Times New Roman"/>
          <w:color w:val="000000"/>
          <w:sz w:val="24"/>
          <w:szCs w:val="24"/>
        </w:rPr>
        <w:t xml:space="preserve">, який працював у Державній судовій адміністрації України, повідомив, що програмні комплекси, передані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на тестування до Державної судової адміністрації України</w:t>
      </w:r>
      <w:r w:rsidR="00A31D17" w:rsidRPr="00A31D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були ідентичними за параметрами та програмним забезпеченням. </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питання: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На підставі яких параметрів формувались вимоги до обладнання, яке мало придбаватися?</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A0EEF" w:rsidRPr="004D7C83">
        <w:rPr>
          <w:rFonts w:ascii="Times New Roman" w:hAnsi="Times New Roman" w:cs="Times New Roman"/>
          <w:sz w:val="24"/>
          <w:szCs w:val="24"/>
        </w:rPr>
        <w:t>ОСОБА 1</w:t>
      </w:r>
      <w:r>
        <w:rPr>
          <w:rFonts w:ascii="Times New Roman" w:eastAsia="Times New Roman" w:hAnsi="Times New Roman" w:cs="Times New Roman"/>
          <w:color w:val="000000"/>
          <w:sz w:val="24"/>
          <w:szCs w:val="24"/>
        </w:rPr>
        <w:t xml:space="preserve"> повідомив: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…а також з урахуванням пропозицій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оприлюднених на нараді з начальниками ТУ ДСА у 2015 році та після наради наданих у робочому порядку</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Отже, запропоновані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предмети закупівлі (зокрема передані на тестування) є одним </w:t>
      </w:r>
      <w:r w:rsidR="00DE1AFB">
        <w:rPr>
          <w:rFonts w:ascii="Times New Roman" w:eastAsia="Times New Roman" w:hAnsi="Times New Roman" w:cs="Times New Roman"/>
          <w:color w:val="000000"/>
          <w:sz w:val="24"/>
          <w:szCs w:val="24"/>
          <w:lang w:val="ru-RU"/>
        </w:rPr>
        <w:t>і</w:t>
      </w:r>
      <w:r>
        <w:rPr>
          <w:rFonts w:ascii="Times New Roman" w:eastAsia="Times New Roman" w:hAnsi="Times New Roman" w:cs="Times New Roman"/>
          <w:color w:val="000000"/>
          <w:sz w:val="24"/>
          <w:szCs w:val="24"/>
        </w:rPr>
        <w:t xml:space="preserve"> т</w:t>
      </w:r>
      <w:r w:rsidR="00BD34EC">
        <w:rPr>
          <w:rFonts w:ascii="Times New Roman" w:eastAsia="Times New Roman" w:hAnsi="Times New Roman" w:cs="Times New Roman"/>
          <w:color w:val="000000"/>
          <w:sz w:val="24"/>
          <w:szCs w:val="24"/>
        </w:rPr>
        <w:t>им</w:t>
      </w:r>
      <w:r>
        <w:rPr>
          <w:rFonts w:ascii="Times New Roman" w:eastAsia="Times New Roman" w:hAnsi="Times New Roman" w:cs="Times New Roman"/>
          <w:color w:val="000000"/>
          <w:sz w:val="24"/>
          <w:szCs w:val="24"/>
        </w:rPr>
        <w:t xml:space="preserve"> самим продуктом.</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Після розкриття пропозицій конкурсних торгів Державна судова адміністрація України звернулася листом від 13.04.2016 № 15-2745/16 до державного підприємства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Інформаційні судові системи</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щодо проведення тестування програмно-апаратних комплексів, отриманих від учасників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протоколом допиту свідка від 10.10.2017 </w:t>
      </w:r>
      <w:r w:rsidR="009A0EEF">
        <w:rPr>
          <w:rFonts w:ascii="Times New Roman" w:hAnsi="Times New Roman" w:cs="Times New Roman"/>
          <w:sz w:val="24"/>
          <w:szCs w:val="24"/>
        </w:rPr>
        <w:t>ОСОБА 2</w:t>
      </w:r>
      <w:r>
        <w:rPr>
          <w:rFonts w:ascii="Times New Roman" w:eastAsia="Times New Roman" w:hAnsi="Times New Roman" w:cs="Times New Roman"/>
          <w:color w:val="000000"/>
          <w:sz w:val="24"/>
          <w:szCs w:val="24"/>
        </w:rPr>
        <w:t xml:space="preserve">, директора Департаменту підтримки користувачів державного підприємства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Інформаційні судові системи</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тестування апаратно-програмних комплексів відбувалось протягом дев’яти днів. Під час всього процесу випробувань був присутній представник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691ED0">
        <w:rPr>
          <w:rFonts w:ascii="Times New Roman" w:hAnsi="Times New Roman" w:cs="Times New Roman"/>
          <w:sz w:val="24"/>
          <w:szCs w:val="24"/>
        </w:rPr>
        <w:t>ОСОБА 3</w:t>
      </w:r>
      <w:r>
        <w:rPr>
          <w:rFonts w:ascii="Times New Roman" w:eastAsia="Times New Roman" w:hAnsi="Times New Roman" w:cs="Times New Roman"/>
          <w:color w:val="000000"/>
          <w:sz w:val="24"/>
          <w:szCs w:val="24"/>
        </w:rPr>
        <w:t>.</w:t>
      </w:r>
    </w:p>
    <w:p w:rsidR="00AB3083" w:rsidRPr="001B7A5C"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Водночас </w:t>
      </w:r>
      <w:r w:rsidR="00691ED0">
        <w:rPr>
          <w:rFonts w:ascii="Times New Roman" w:hAnsi="Times New Roman" w:cs="Times New Roman"/>
          <w:sz w:val="24"/>
          <w:szCs w:val="24"/>
        </w:rPr>
        <w:t>ОСОБА 3</w:t>
      </w:r>
      <w:r>
        <w:rPr>
          <w:rFonts w:ascii="Times New Roman" w:eastAsia="Times New Roman" w:hAnsi="Times New Roman" w:cs="Times New Roman"/>
          <w:color w:val="000000"/>
          <w:sz w:val="24"/>
          <w:szCs w:val="24"/>
        </w:rPr>
        <w:t xml:space="preserve"> не був пов'язаний трудовими відносинами ні з </w:t>
      </w:r>
      <w:r>
        <w:rPr>
          <w:rFonts w:ascii="Times New Roman" w:eastAsia="Times New Roman" w:hAnsi="Times New Roman" w:cs="Times New Roman"/>
          <w:color w:val="000000"/>
          <w:sz w:val="24"/>
          <w:szCs w:val="24"/>
        </w:rPr>
        <w:br/>
      </w:r>
      <w:r w:rsidRPr="001B7A5C">
        <w:rPr>
          <w:rFonts w:ascii="Times New Roman" w:eastAsia="Times New Roman" w:hAnsi="Times New Roman" w:cs="Times New Roman"/>
          <w:sz w:val="24"/>
          <w:szCs w:val="24"/>
        </w:rPr>
        <w:t xml:space="preserve">ТОВ </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xml:space="preserve">, ні з ТОВ </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r w:rsidR="00A31D17">
        <w:rPr>
          <w:rFonts w:ascii="Times New Roman" w:eastAsia="Times New Roman" w:hAnsi="Times New Roman" w:cs="Times New Roman"/>
          <w:sz w:val="24"/>
          <w:szCs w:val="24"/>
          <w:lang w:val="ru-RU"/>
        </w:rPr>
        <w:t>.</w:t>
      </w:r>
    </w:p>
    <w:p w:rsidR="001B7A5C" w:rsidRPr="001B7A5C" w:rsidRDefault="001B7A5C" w:rsidP="001B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sz w:val="24"/>
          <w:szCs w:val="24"/>
        </w:rPr>
      </w:pPr>
      <w:r w:rsidRPr="001B7A5C">
        <w:rPr>
          <w:rFonts w:ascii="Times New Roman" w:eastAsia="Times New Roman" w:hAnsi="Times New Roman" w:cs="Times New Roman"/>
          <w:sz w:val="24"/>
          <w:szCs w:val="24"/>
        </w:rPr>
        <w:lastRenderedPageBreak/>
        <w:t xml:space="preserve">Згідно з протоколом допиту свідка від 07.06.2018 на питання </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xml:space="preserve">коли Вам стало відомо про розробку ПЗ </w:t>
      </w:r>
      <w:r w:rsidR="003E07AF">
        <w:rPr>
          <w:rFonts w:ascii="Times New Roman" w:eastAsia="Times New Roman" w:hAnsi="Times New Roman" w:cs="Times New Roman"/>
          <w:sz w:val="24"/>
          <w:szCs w:val="24"/>
        </w:rPr>
        <w:t>«</w:t>
      </w:r>
      <w:proofErr w:type="spellStart"/>
      <w:r w:rsidRPr="001B7A5C">
        <w:rPr>
          <w:rFonts w:ascii="Times New Roman" w:eastAsia="Times New Roman" w:hAnsi="Times New Roman" w:cs="Times New Roman"/>
          <w:sz w:val="24"/>
          <w:szCs w:val="24"/>
        </w:rPr>
        <w:t>Аккорд</w:t>
      </w:r>
      <w:proofErr w:type="spellEnd"/>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чи знай</w:t>
      </w:r>
      <w:r w:rsidRPr="001B7A5C">
        <w:rPr>
          <w:rFonts w:ascii="Times New Roman" w:eastAsia="Times New Roman" w:hAnsi="Times New Roman" w:cs="Times New Roman"/>
          <w:sz w:val="24"/>
          <w:szCs w:val="24"/>
          <w:lang w:val="ru-RU"/>
        </w:rPr>
        <w:t>о</w:t>
      </w:r>
      <w:r w:rsidRPr="001B7A5C">
        <w:rPr>
          <w:rFonts w:ascii="Times New Roman" w:eastAsia="Times New Roman" w:hAnsi="Times New Roman" w:cs="Times New Roman"/>
          <w:sz w:val="24"/>
          <w:szCs w:val="24"/>
        </w:rPr>
        <w:t>мі Ви з його розробником?</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xml:space="preserve"> </w:t>
      </w:r>
      <w:r w:rsidR="009A0EEF" w:rsidRPr="004D7C83">
        <w:rPr>
          <w:rFonts w:ascii="Times New Roman" w:hAnsi="Times New Roman" w:cs="Times New Roman"/>
          <w:sz w:val="24"/>
          <w:szCs w:val="24"/>
        </w:rPr>
        <w:t>ОСОБА 1</w:t>
      </w:r>
      <w:r w:rsidRPr="001B7A5C">
        <w:rPr>
          <w:rFonts w:ascii="Times New Roman" w:eastAsia="Times New Roman" w:hAnsi="Times New Roman" w:cs="Times New Roman"/>
          <w:sz w:val="24"/>
          <w:szCs w:val="24"/>
        </w:rPr>
        <w:t xml:space="preserve"> відповів: </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xml:space="preserve">…фактичним розробником (провідним програмістом) програмного забезпечення </w:t>
      </w:r>
      <w:r w:rsidR="003E07AF">
        <w:rPr>
          <w:rFonts w:ascii="Times New Roman" w:eastAsia="Times New Roman" w:hAnsi="Times New Roman" w:cs="Times New Roman"/>
          <w:sz w:val="24"/>
          <w:szCs w:val="24"/>
        </w:rPr>
        <w:t>«</w:t>
      </w:r>
      <w:proofErr w:type="spellStart"/>
      <w:r w:rsidRPr="001B7A5C">
        <w:rPr>
          <w:rFonts w:ascii="Times New Roman" w:eastAsia="Times New Roman" w:hAnsi="Times New Roman" w:cs="Times New Roman"/>
          <w:sz w:val="24"/>
          <w:szCs w:val="24"/>
        </w:rPr>
        <w:t>Аккорд</w:t>
      </w:r>
      <w:proofErr w:type="spellEnd"/>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xml:space="preserve"> є </w:t>
      </w:r>
      <w:r w:rsidR="00691ED0">
        <w:rPr>
          <w:rFonts w:ascii="Times New Roman" w:hAnsi="Times New Roman" w:cs="Times New Roman"/>
          <w:sz w:val="24"/>
          <w:szCs w:val="24"/>
        </w:rPr>
        <w:t>ОСОБА 3</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B7A5C">
        <w:rPr>
          <w:rFonts w:ascii="Times New Roman" w:eastAsia="Times New Roman" w:hAnsi="Times New Roman" w:cs="Times New Roman"/>
          <w:sz w:val="24"/>
          <w:szCs w:val="24"/>
        </w:rPr>
        <w:t xml:space="preserve">Ліцензіаром на програму фіксування судового процесу </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Акорд</w:t>
      </w:r>
      <w:r w:rsidR="003E07AF">
        <w:rPr>
          <w:rFonts w:ascii="Times New Roman" w:eastAsia="Times New Roman" w:hAnsi="Times New Roman" w:cs="Times New Roman"/>
          <w:sz w:val="24"/>
          <w:szCs w:val="24"/>
        </w:rPr>
        <w:t>»</w:t>
      </w:r>
      <w:r w:rsidRPr="001B7A5C">
        <w:rPr>
          <w:rFonts w:ascii="Times New Roman" w:eastAsia="Times New Roman" w:hAnsi="Times New Roman" w:cs="Times New Roman"/>
          <w:sz w:val="24"/>
          <w:szCs w:val="24"/>
        </w:rPr>
        <w:t xml:space="preserve"> до проведення </w:t>
      </w:r>
      <w:r>
        <w:rPr>
          <w:rFonts w:ascii="Times New Roman" w:eastAsia="Times New Roman" w:hAnsi="Times New Roman" w:cs="Times New Roman"/>
          <w:color w:val="000000"/>
          <w:sz w:val="24"/>
          <w:szCs w:val="24"/>
        </w:rPr>
        <w:t xml:space="preserve">Торгів був </w:t>
      </w:r>
      <w:r w:rsidR="00691ED0">
        <w:rPr>
          <w:rFonts w:ascii="Times New Roman" w:hAnsi="Times New Roman" w:cs="Times New Roman"/>
          <w:sz w:val="24"/>
          <w:szCs w:val="24"/>
        </w:rPr>
        <w:t>ОСОБА 4</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Майнові права інтелектуальної власності на Твір належать ліцензіару на підставі свідоцтва про реєстрацію авторського права на твір від 02.06.2014 № 55128.</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Виходячи з того, що програмний комплекс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Акорд</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був створений саме для фіксування судового процесу, він не міг бути використаний або реалізований для іншої мети.</w:t>
      </w:r>
    </w:p>
    <w:p w:rsidR="00AB3083" w:rsidRDefault="00A31D17">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A31D17">
        <w:rPr>
          <w:rFonts w:ascii="Times New Roman" w:eastAsia="Times New Roman" w:hAnsi="Times New Roman" w:cs="Times New Roman"/>
          <w:color w:val="000000"/>
          <w:sz w:val="24"/>
          <w:szCs w:val="24"/>
        </w:rPr>
        <w:t>Отже</w:t>
      </w:r>
      <w:r w:rsidR="00617A5C">
        <w:rPr>
          <w:rFonts w:ascii="Times New Roman" w:eastAsia="Times New Roman" w:hAnsi="Times New Roman" w:cs="Times New Roman"/>
          <w:color w:val="000000"/>
          <w:sz w:val="24"/>
          <w:szCs w:val="24"/>
        </w:rPr>
        <w:t>, задовго до проведення Торгів Відповідачами було спільно та узгоджено сплановано реалізацію цього програмного комплексу Замовнику Торгів, при цьому Відповідачі на етапі подання пропозицій конкурсних торгів завідомо обрали між собою переможця, що підтверджується цією та іншими обставинами справи.</w:t>
      </w:r>
    </w:p>
    <w:p w:rsidR="00AB3083" w:rsidRPr="00C80714" w:rsidRDefault="00617A5C" w:rsidP="00A31D17">
      <w:pPr>
        <w:numPr>
          <w:ilvl w:val="1"/>
          <w:numId w:val="1"/>
        </w:numPr>
        <w:pBdr>
          <w:top w:val="nil"/>
          <w:left w:val="nil"/>
          <w:bottom w:val="nil"/>
          <w:right w:val="nil"/>
          <w:between w:val="nil"/>
        </w:pBdr>
        <w:tabs>
          <w:tab w:val="left" w:pos="567"/>
        </w:tabs>
        <w:spacing w:before="200" w:line="240" w:lineRule="auto"/>
        <w:ind w:left="0" w:firstLine="0"/>
        <w:jc w:val="both"/>
        <w:rPr>
          <w:rFonts w:ascii="Times New Roman" w:eastAsia="Times New Roman" w:hAnsi="Times New Roman" w:cs="Times New Roman"/>
          <w:color w:val="000000"/>
          <w:sz w:val="24"/>
          <w:szCs w:val="24"/>
        </w:rPr>
      </w:pPr>
      <w:r w:rsidRPr="00C80714">
        <w:rPr>
          <w:rFonts w:ascii="Times New Roman" w:eastAsia="Times New Roman" w:hAnsi="Times New Roman" w:cs="Times New Roman"/>
          <w:b/>
          <w:color w:val="000000"/>
          <w:sz w:val="24"/>
          <w:szCs w:val="24"/>
        </w:rPr>
        <w:t xml:space="preserve">Спільна підготовка пропозицій конкурсних торгів </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Оскільки програмно-апаратний комплекс складався </w:t>
      </w:r>
      <w:r w:rsidR="00A31D17">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зокрема, програмного забезпечення, необхідного для здійснення фіксування судового процесу, Відповідачами у складі пропозицій конкурсних торгів були надані договори:</w:t>
      </w:r>
    </w:p>
    <w:p w:rsidR="00AB3083" w:rsidRDefault="00617A5C">
      <w:pPr>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між </w:t>
      </w:r>
      <w:r w:rsidR="00691ED0">
        <w:rPr>
          <w:rFonts w:ascii="Times New Roman" w:hAnsi="Times New Roman" w:cs="Times New Roman"/>
          <w:sz w:val="24"/>
          <w:szCs w:val="24"/>
        </w:rPr>
        <w:t>ОСОБА 4</w:t>
      </w:r>
      <w:r>
        <w:rPr>
          <w:rFonts w:ascii="Times New Roman" w:eastAsia="Times New Roman" w:hAnsi="Times New Roman" w:cs="Times New Roman"/>
          <w:sz w:val="24"/>
          <w:szCs w:val="24"/>
        </w:rPr>
        <w:t xml:space="preserve"> (дружина якого до 17.01.2013 була засновником і до 04.02.2013 – директором товариства з обмеженою відповідальністю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ІНДАГРО К</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яке з  04.02.2013 перейменоване </w:t>
      </w:r>
      <w:r w:rsidR="00A31D17">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31D17">
        <w:rPr>
          <w:rFonts w:ascii="Times New Roman" w:eastAsia="Times New Roman" w:hAnsi="Times New Roman" w:cs="Times New Roman"/>
          <w:sz w:val="24"/>
          <w:szCs w:val="24"/>
        </w:rPr>
        <w:t>і</w:t>
      </w: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Альтаір</w:t>
      </w:r>
      <w:proofErr w:type="spellEnd"/>
      <w:r>
        <w:rPr>
          <w:rFonts w:ascii="Times New Roman" w:eastAsia="Times New Roman" w:hAnsi="Times New Roman" w:cs="Times New Roman"/>
          <w:sz w:val="24"/>
          <w:szCs w:val="24"/>
        </w:rPr>
        <w:t xml:space="preserve"> і К</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 особі </w:t>
      </w:r>
      <w:r w:rsidR="00A06AD5">
        <w:rPr>
          <w:rFonts w:ascii="Times New Roman" w:hAnsi="Times New Roman" w:cs="Times New Roman"/>
          <w:sz w:val="24"/>
          <w:szCs w:val="24"/>
        </w:rPr>
        <w:t>ОСОБА 5</w:t>
      </w:r>
      <w:r w:rsidR="00A31D1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ліцензійний договір від 01.07.2014 № 1/14, яким передбачалась передача невиняткових прав на використання комп’ютерної програми фіксування судового процесу за плату. При цьому Ліцензіат не отримував право власності або авторське право на твір;</w:t>
      </w:r>
    </w:p>
    <w:p w:rsidR="00AB3083" w:rsidRDefault="00617A5C">
      <w:pPr>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між </w:t>
      </w:r>
      <w:r w:rsidR="00691ED0">
        <w:rPr>
          <w:rFonts w:ascii="Times New Roman" w:hAnsi="Times New Roman" w:cs="Times New Roman"/>
          <w:sz w:val="24"/>
          <w:szCs w:val="24"/>
        </w:rPr>
        <w:t>ОСОБА 4</w:t>
      </w:r>
      <w:r>
        <w:rPr>
          <w:rFonts w:ascii="Times New Roman" w:eastAsia="Times New Roman" w:hAnsi="Times New Roman" w:cs="Times New Roman"/>
          <w:sz w:val="24"/>
          <w:szCs w:val="24"/>
        </w:rPr>
        <w:t xml:space="preserve"> та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Компанія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Кит</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 особі </w:t>
      </w:r>
      <w:r w:rsidR="00A06AD5">
        <w:rPr>
          <w:rFonts w:ascii="Times New Roman" w:hAnsi="Times New Roman" w:cs="Times New Roman"/>
          <w:sz w:val="24"/>
          <w:szCs w:val="24"/>
        </w:rPr>
        <w:t>ОСОБА 6</w:t>
      </w:r>
      <w:r>
        <w:rPr>
          <w:rFonts w:ascii="Times New Roman" w:eastAsia="Times New Roman" w:hAnsi="Times New Roman" w:cs="Times New Roman"/>
          <w:sz w:val="24"/>
          <w:szCs w:val="24"/>
        </w:rPr>
        <w:t xml:space="preserve"> договір про відчуження майнових прав від 03.11.2014 № 2/14</w:t>
      </w:r>
      <w:r w:rsidR="00A31D1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відповідно до якого </w:t>
      </w:r>
      <w:r w:rsidR="00691ED0">
        <w:rPr>
          <w:rFonts w:ascii="Times New Roman" w:hAnsi="Times New Roman" w:cs="Times New Roman"/>
          <w:sz w:val="24"/>
          <w:szCs w:val="24"/>
        </w:rPr>
        <w:t>ОСОБА 4</w:t>
      </w:r>
      <w:r>
        <w:rPr>
          <w:rFonts w:ascii="Times New Roman" w:eastAsia="Times New Roman" w:hAnsi="Times New Roman" w:cs="Times New Roman"/>
          <w:sz w:val="24"/>
          <w:szCs w:val="24"/>
        </w:rPr>
        <w:t xml:space="preserve"> відчужував майнові права на твір.</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Договір від 03.11.2014 № 2/14 містив додаток, в якому наводився перелік ліцензійних договорів. Цей перелік складався лише з одного пункту, відповідно до якого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Компанія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повідомлялась про наявність ліцензійного договору з ТОВ </w:t>
      </w:r>
      <w:r w:rsidR="003E07AF">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 вже зазначалось вище, програмний комплекс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Акорд</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був створений саме для фіксування судового процесу, він не міг бути використаний або реалізований для іншої мети.</w:t>
      </w:r>
    </w:p>
    <w:p w:rsidR="00AB3083" w:rsidRDefault="00A31D17">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Отже</w:t>
      </w:r>
      <w:r w:rsidR="00617A5C">
        <w:rPr>
          <w:rFonts w:ascii="Times New Roman" w:eastAsia="Times New Roman" w:hAnsi="Times New Roman" w:cs="Times New Roman"/>
          <w:color w:val="000000"/>
          <w:sz w:val="24"/>
          <w:szCs w:val="24"/>
        </w:rPr>
        <w:t>, Відповідачі, укладаючи зазначені вище угоди, не могли використати програмний комплекс у власній господарській діяльності або для цілей, які не передбачаються його реалізацію саме Замовнику Торгів.</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Отже, Відповідачами були створені умови, які дозволяли взяти участь у Торгах та не бути відхиленими через дискваліфікацію.</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Крім того, за результатами Торгів перемогу отримало товариство, з яким було укладено договір від 03.11.2014 № 2/14 про відчуження прав на програмний комплекс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Акорд</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Компанія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Кит</w:t>
      </w:r>
      <w:r w:rsidR="003E07AF">
        <w:rPr>
          <w:rFonts w:ascii="Times New Roman" w:eastAsia="Times New Roman" w:hAnsi="Times New Roman" w:cs="Times New Roman"/>
          <w:color w:val="000000"/>
          <w:sz w:val="24"/>
          <w:szCs w:val="24"/>
        </w:rPr>
        <w:t>»</w:t>
      </w:r>
      <w:r w:rsidR="00A31D17">
        <w:rPr>
          <w:rFonts w:ascii="Times New Roman" w:eastAsia="Times New Roman" w:hAnsi="Times New Roman" w:cs="Times New Roman"/>
          <w:color w:val="000000"/>
          <w:sz w:val="24"/>
          <w:szCs w:val="24"/>
        </w:rPr>
        <w:t>.</w:t>
      </w:r>
    </w:p>
    <w:p w:rsidR="00AB3083" w:rsidRPr="00C331A9" w:rsidRDefault="00617A5C" w:rsidP="00CC2C3A">
      <w:pPr>
        <w:numPr>
          <w:ilvl w:val="1"/>
          <w:numId w:val="1"/>
        </w:numPr>
        <w:pBdr>
          <w:top w:val="nil"/>
          <w:left w:val="nil"/>
          <w:bottom w:val="nil"/>
          <w:right w:val="nil"/>
          <w:between w:val="nil"/>
        </w:pBdr>
        <w:tabs>
          <w:tab w:val="left" w:pos="567"/>
        </w:tabs>
        <w:spacing w:before="200" w:line="24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Пов’язаність Відповідачів, зокрема через </w:t>
      </w:r>
      <w:r w:rsidR="00A06AD5" w:rsidRPr="00C331A9">
        <w:rPr>
          <w:rFonts w:ascii="Times New Roman" w:hAnsi="Times New Roman" w:cs="Times New Roman"/>
          <w:sz w:val="24"/>
          <w:szCs w:val="24"/>
        </w:rPr>
        <w:t>ОСОБА 6</w:t>
      </w:r>
      <w:r w:rsidRPr="00C331A9">
        <w:rPr>
          <w:rFonts w:ascii="Times New Roman" w:eastAsia="Times New Roman" w:hAnsi="Times New Roman" w:cs="Times New Roman"/>
          <w:b/>
          <w:color w:val="000000"/>
          <w:sz w:val="24"/>
          <w:szCs w:val="24"/>
        </w:rPr>
        <w:t xml:space="preserve">, </w:t>
      </w:r>
      <w:r w:rsidR="00A06AD5" w:rsidRPr="00C331A9">
        <w:rPr>
          <w:rFonts w:ascii="Times New Roman" w:hAnsi="Times New Roman" w:cs="Times New Roman"/>
          <w:sz w:val="24"/>
          <w:szCs w:val="24"/>
        </w:rPr>
        <w:t>ОСОБА 5</w:t>
      </w:r>
      <w:r w:rsidR="00C80714" w:rsidRPr="00C331A9">
        <w:rPr>
          <w:rFonts w:ascii="Times New Roman" w:eastAsia="Times New Roman" w:hAnsi="Times New Roman" w:cs="Times New Roman"/>
          <w:b/>
          <w:color w:val="000000"/>
          <w:sz w:val="24"/>
          <w:szCs w:val="24"/>
        </w:rPr>
        <w:t xml:space="preserve">, </w:t>
      </w:r>
      <w:r w:rsidRPr="00C331A9">
        <w:rPr>
          <w:rFonts w:ascii="Times New Roman" w:eastAsia="Times New Roman" w:hAnsi="Times New Roman" w:cs="Times New Roman"/>
          <w:b/>
          <w:color w:val="000000"/>
          <w:sz w:val="24"/>
          <w:szCs w:val="24"/>
        </w:rPr>
        <w:t xml:space="preserve"> </w:t>
      </w:r>
      <w:r w:rsidR="00C331A9" w:rsidRPr="00C331A9">
        <w:rPr>
          <w:rFonts w:ascii="Times New Roman" w:hAnsi="Times New Roman" w:cs="Times New Roman"/>
          <w:sz w:val="24"/>
          <w:szCs w:val="24"/>
        </w:rPr>
        <w:t xml:space="preserve">ОСОБА 9, </w:t>
      </w:r>
      <w:r w:rsidR="00C331A9" w:rsidRPr="00C331A9">
        <w:rPr>
          <w:rFonts w:ascii="Times New Roman" w:eastAsia="Times New Roman" w:hAnsi="Times New Roman" w:cs="Times New Roman"/>
          <w:b/>
          <w:color w:val="000000"/>
          <w:sz w:val="24"/>
          <w:szCs w:val="24"/>
        </w:rPr>
        <w:t xml:space="preserve"> </w:t>
      </w:r>
      <w:r w:rsidR="00C331A9" w:rsidRPr="00C331A9">
        <w:rPr>
          <w:rFonts w:ascii="Times New Roman" w:hAnsi="Times New Roman" w:cs="Times New Roman"/>
          <w:sz w:val="24"/>
          <w:szCs w:val="24"/>
        </w:rPr>
        <w:t>ОСОБА 10</w:t>
      </w:r>
      <w:r w:rsidR="00C331A9" w:rsidRPr="00C331A9">
        <w:rPr>
          <w:rFonts w:ascii="Times New Roman" w:eastAsia="Times New Roman" w:hAnsi="Times New Roman" w:cs="Times New Roman"/>
          <w:b/>
          <w:color w:val="000000"/>
          <w:sz w:val="24"/>
          <w:szCs w:val="24"/>
        </w:rPr>
        <w:t xml:space="preserve"> </w:t>
      </w:r>
      <w:r w:rsidRPr="00C331A9">
        <w:rPr>
          <w:rFonts w:ascii="Times New Roman" w:eastAsia="Times New Roman" w:hAnsi="Times New Roman" w:cs="Times New Roman"/>
          <w:b/>
          <w:color w:val="000000"/>
          <w:sz w:val="24"/>
          <w:szCs w:val="24"/>
        </w:rPr>
        <w:t xml:space="preserve">та </w:t>
      </w:r>
      <w:r w:rsidR="00691ED0" w:rsidRPr="00C331A9">
        <w:rPr>
          <w:rFonts w:ascii="Times New Roman" w:hAnsi="Times New Roman" w:cs="Times New Roman"/>
          <w:sz w:val="24"/>
          <w:szCs w:val="24"/>
        </w:rPr>
        <w:t>ОСОБА 4</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Витягом з ЄДРПОУ від 17.04.2019 № 1005254878</w:t>
      </w:r>
      <w:r w:rsidR="00CC2C3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на 16.01.2013, тобто до 17.01.2013,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мало назву товариство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(далі –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засновником і керівником якого була </w:t>
      </w:r>
      <w:r w:rsidR="005F49EE">
        <w:rPr>
          <w:rFonts w:ascii="Times New Roman" w:hAnsi="Times New Roman" w:cs="Times New Roman"/>
          <w:sz w:val="24"/>
          <w:szCs w:val="24"/>
        </w:rPr>
        <w:t>ОСОБА 7</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актовим записом про шлюб № 2745 від 12.12.2009 </w:t>
      </w:r>
      <w:r w:rsidR="005F49EE">
        <w:rPr>
          <w:rFonts w:ascii="Times New Roman" w:hAnsi="Times New Roman" w:cs="Times New Roman"/>
          <w:sz w:val="24"/>
          <w:szCs w:val="24"/>
        </w:rPr>
        <w:t>ОСОБА 7</w:t>
      </w:r>
      <w:r>
        <w:rPr>
          <w:rFonts w:ascii="Times New Roman" w:eastAsia="Times New Roman" w:hAnsi="Times New Roman" w:cs="Times New Roman"/>
          <w:color w:val="000000"/>
          <w:sz w:val="24"/>
          <w:szCs w:val="24"/>
        </w:rPr>
        <w:t xml:space="preserve"> є дружиною </w:t>
      </w:r>
      <w:r w:rsidR="00691ED0">
        <w:rPr>
          <w:rFonts w:ascii="Times New Roman" w:hAnsi="Times New Roman" w:cs="Times New Roman"/>
          <w:sz w:val="24"/>
          <w:szCs w:val="24"/>
        </w:rPr>
        <w:t>ОСОБА 4</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внесеними 17.01.2013 змінами до відомостей про юридичну особу </w:t>
      </w:r>
      <w:r w:rsidR="00CC2C3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було змінено склад засновників, а саме засновником став </w:t>
      </w:r>
      <w:r w:rsidR="00A06AD5">
        <w:rPr>
          <w:rFonts w:ascii="Times New Roman" w:hAnsi="Times New Roman" w:cs="Times New Roman"/>
          <w:sz w:val="24"/>
          <w:szCs w:val="24"/>
        </w:rPr>
        <w:t>ОСОБА 6</w:t>
      </w:r>
      <w:r>
        <w:rPr>
          <w:rFonts w:ascii="Times New Roman" w:eastAsia="Times New Roman" w:hAnsi="Times New Roman" w:cs="Times New Roman"/>
          <w:color w:val="000000"/>
          <w:sz w:val="24"/>
          <w:szCs w:val="24"/>
        </w:rPr>
        <w:t xml:space="preserve">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часткою у статутному фонді 100 відсотків, керівником залишилась </w:t>
      </w:r>
      <w:r w:rsidR="005F49EE">
        <w:rPr>
          <w:rFonts w:ascii="Times New Roman" w:hAnsi="Times New Roman" w:cs="Times New Roman"/>
          <w:sz w:val="24"/>
          <w:szCs w:val="24"/>
        </w:rPr>
        <w:t>ОСОБА 7</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внесеними 04.02.2013 змінами до відомостей про юридичну особу </w:t>
      </w:r>
      <w:r w:rsidR="00CC2C3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було змінено найменування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на </w:t>
      </w:r>
      <w:r w:rsidR="00CC2C3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внесеними 04.02.2013 змінами до відомостей про юридичну особу </w:t>
      </w:r>
      <w:r w:rsidR="00CC2C3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керівником (з 01.02.2013) став  </w:t>
      </w:r>
      <w:r w:rsidR="00A06AD5">
        <w:rPr>
          <w:rFonts w:ascii="Times New Roman" w:hAnsi="Times New Roman" w:cs="Times New Roman"/>
          <w:sz w:val="24"/>
          <w:szCs w:val="24"/>
        </w:rPr>
        <w:t>ОСОБА 6</w:t>
      </w:r>
      <w:r>
        <w:rPr>
          <w:rFonts w:ascii="Times New Roman" w:eastAsia="Times New Roman" w:hAnsi="Times New Roman" w:cs="Times New Roman"/>
          <w:color w:val="000000"/>
          <w:sz w:val="24"/>
          <w:szCs w:val="24"/>
        </w:rPr>
        <w:t xml:space="preserve"> (він же </w:t>
      </w:r>
      <w:r w:rsidR="00CC2C3A">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z w:val="24"/>
          <w:szCs w:val="24"/>
        </w:rPr>
        <w:t xml:space="preserve"> учасник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часткою у статутному фонді 100 відсотків).</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внесеними 18.05.2016 змінами (тобто до укладання договору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замовником) до відомостей про юридичну особу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було змінено керівника юридичної особи (запис № 10701070016041309), а саме 17.05.2016 керівником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призначено </w:t>
      </w:r>
      <w:r w:rsidR="00C954B3">
        <w:rPr>
          <w:rFonts w:ascii="Times New Roman" w:hAnsi="Times New Roman" w:cs="Times New Roman"/>
          <w:sz w:val="24"/>
          <w:szCs w:val="24"/>
        </w:rPr>
        <w:t>ОСОБА 4</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внесеними 31.05.2016 (тобто до укладання договору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замовником) змінами до установчих документів юридичної особи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було змінено склад засновників, а саме засновниками стали: </w:t>
      </w:r>
      <w:r w:rsidR="005F49EE">
        <w:rPr>
          <w:rFonts w:ascii="Times New Roman" w:hAnsi="Times New Roman" w:cs="Times New Roman"/>
          <w:sz w:val="24"/>
          <w:szCs w:val="24"/>
        </w:rPr>
        <w:t>ОСОБА 8</w:t>
      </w:r>
      <w:r>
        <w:rPr>
          <w:rFonts w:ascii="Times New Roman" w:eastAsia="Times New Roman" w:hAnsi="Times New Roman" w:cs="Times New Roman"/>
          <w:color w:val="000000"/>
          <w:sz w:val="24"/>
          <w:szCs w:val="24"/>
        </w:rPr>
        <w:t xml:space="preserve">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часткою у статутному фонді 25 відсотків і </w:t>
      </w:r>
      <w:r w:rsidR="00C954B3">
        <w:rPr>
          <w:rFonts w:ascii="Times New Roman" w:hAnsi="Times New Roman" w:cs="Times New Roman"/>
          <w:sz w:val="24"/>
          <w:szCs w:val="24"/>
        </w:rPr>
        <w:t>ОСОБА 4</w:t>
      </w:r>
      <w:r>
        <w:rPr>
          <w:rFonts w:ascii="Times New Roman" w:eastAsia="Times New Roman" w:hAnsi="Times New Roman" w:cs="Times New Roman"/>
          <w:color w:val="000000"/>
          <w:sz w:val="24"/>
          <w:szCs w:val="24"/>
        </w:rPr>
        <w:t xml:space="preserve">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часткою у статутному фонді 75 відсотків.</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актовим записом про шлюб № 4330 від 18.08.1990, </w:t>
      </w:r>
      <w:r w:rsidR="005F49EE">
        <w:rPr>
          <w:rFonts w:ascii="Times New Roman" w:hAnsi="Times New Roman" w:cs="Times New Roman"/>
          <w:sz w:val="24"/>
          <w:szCs w:val="24"/>
        </w:rPr>
        <w:t>ОСОБА 8</w:t>
      </w:r>
      <w:r>
        <w:rPr>
          <w:rFonts w:ascii="Times New Roman" w:eastAsia="Times New Roman" w:hAnsi="Times New Roman" w:cs="Times New Roman"/>
          <w:color w:val="000000"/>
          <w:sz w:val="24"/>
          <w:szCs w:val="24"/>
        </w:rPr>
        <w:t xml:space="preserve">  є дружиною </w:t>
      </w:r>
      <w:r w:rsidR="00A06AD5">
        <w:rPr>
          <w:rFonts w:ascii="Times New Roman" w:hAnsi="Times New Roman" w:cs="Times New Roman"/>
          <w:sz w:val="24"/>
          <w:szCs w:val="24"/>
        </w:rPr>
        <w:t>ОСОБА 6</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внесеними 16.02.2017 змінами до відомостей про юридичну особу </w:t>
      </w:r>
      <w:r>
        <w:rPr>
          <w:rFonts w:ascii="Times New Roman" w:eastAsia="Times New Roman" w:hAnsi="Times New Roman" w:cs="Times New Roman"/>
          <w:color w:val="000000"/>
          <w:sz w:val="24"/>
          <w:szCs w:val="24"/>
        </w:rPr>
        <w:b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було змінено керівника юридичної особи (запис </w:t>
      </w:r>
      <w:r w:rsidR="00CC2C3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10701070018041309), а саме з 15.02.2017 призначено керівником </w:t>
      </w:r>
      <w:r w:rsidR="005F49EE">
        <w:rPr>
          <w:rFonts w:ascii="Times New Roman" w:hAnsi="Times New Roman" w:cs="Times New Roman"/>
          <w:sz w:val="24"/>
          <w:szCs w:val="24"/>
        </w:rPr>
        <w:t>ОСОБА 9</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 інформацією, наданою Національним антикорупційним бюро України листом від 04.10.2018 </w:t>
      </w:r>
      <w:proofErr w:type="spellStart"/>
      <w:r>
        <w:rPr>
          <w:rFonts w:ascii="Times New Roman" w:eastAsia="Times New Roman" w:hAnsi="Times New Roman" w:cs="Times New Roman"/>
          <w:color w:val="000000"/>
          <w:sz w:val="24"/>
          <w:szCs w:val="24"/>
        </w:rPr>
        <w:t>вх</w:t>
      </w:r>
      <w:proofErr w:type="spellEnd"/>
      <w:r>
        <w:rPr>
          <w:rFonts w:ascii="Times New Roman" w:eastAsia="Times New Roman" w:hAnsi="Times New Roman" w:cs="Times New Roman"/>
          <w:color w:val="000000"/>
          <w:sz w:val="24"/>
          <w:szCs w:val="24"/>
        </w:rPr>
        <w:t>. № 0412-076/32610 (</w:t>
      </w:r>
      <w:proofErr w:type="spellStart"/>
      <w:r>
        <w:rPr>
          <w:rFonts w:ascii="Times New Roman" w:eastAsia="Times New Roman" w:hAnsi="Times New Roman" w:cs="Times New Roman"/>
          <w:color w:val="000000"/>
          <w:sz w:val="24"/>
          <w:szCs w:val="24"/>
        </w:rPr>
        <w:t>вх</w:t>
      </w:r>
      <w:proofErr w:type="spellEnd"/>
      <w:r>
        <w:rPr>
          <w:rFonts w:ascii="Times New Roman" w:eastAsia="Times New Roman" w:hAnsi="Times New Roman" w:cs="Times New Roman"/>
          <w:color w:val="000000"/>
          <w:sz w:val="24"/>
          <w:szCs w:val="24"/>
        </w:rPr>
        <w:t xml:space="preserve">. № 7-01/11970 від 04.10.2018), </w:t>
      </w:r>
      <w:r w:rsidR="005F49EE">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є рідною сестрою </w:t>
      </w:r>
      <w:r w:rsidR="005F49EE">
        <w:rPr>
          <w:rFonts w:ascii="Times New Roman" w:hAnsi="Times New Roman" w:cs="Times New Roman"/>
          <w:sz w:val="24"/>
          <w:szCs w:val="24"/>
        </w:rPr>
        <w:t>ОСОБА 7</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Згідно з внесеними 01.06.2018 змінами до установчих документів юридичної особи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було змінено склад засновників (запис </w:t>
      </w:r>
      <w:r w:rsidR="00CC2C3A">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10701050021041309), а саме засновником стала </w:t>
      </w:r>
      <w:r w:rsidR="005F49EE">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w:t>
      </w:r>
      <w:r w:rsidR="00CC2C3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часткою 100 відсотків у статутному фонді.</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актовим записом від 11.08.2010 № 1314, </w:t>
      </w:r>
      <w:r w:rsidR="009B028B">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і </w:t>
      </w:r>
      <w:r w:rsidR="005F49EE">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є батьками </w:t>
      </w:r>
      <w:r w:rsidR="00C331A9">
        <w:rPr>
          <w:rFonts w:ascii="Times New Roman" w:hAnsi="Times New Roman" w:cs="Times New Roman"/>
          <w:sz w:val="24"/>
          <w:szCs w:val="24"/>
        </w:rPr>
        <w:t>ОСОБА 11</w:t>
      </w:r>
      <w:r>
        <w:rPr>
          <w:rFonts w:ascii="Times New Roman" w:eastAsia="Times New Roman" w:hAnsi="Times New Roman" w:cs="Times New Roman"/>
          <w:color w:val="000000"/>
          <w:sz w:val="24"/>
          <w:szCs w:val="24"/>
        </w:rPr>
        <w:t>.</w:t>
      </w:r>
    </w:p>
    <w:p w:rsidR="00AB3083" w:rsidRDefault="00CC2C3A">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Із</w:t>
      </w:r>
      <w:r w:rsidR="00617A5C">
        <w:rPr>
          <w:rFonts w:ascii="Times New Roman" w:eastAsia="Times New Roman" w:hAnsi="Times New Roman" w:cs="Times New Roman"/>
          <w:color w:val="000000"/>
          <w:sz w:val="24"/>
          <w:szCs w:val="24"/>
        </w:rPr>
        <w:t xml:space="preserve"> листування між </w:t>
      </w:r>
      <w:r w:rsidR="009B028B">
        <w:rPr>
          <w:rFonts w:ascii="Times New Roman" w:hAnsi="Times New Roman" w:cs="Times New Roman"/>
          <w:sz w:val="24"/>
          <w:szCs w:val="24"/>
        </w:rPr>
        <w:t>ОСОБА 10</w:t>
      </w:r>
      <w:r w:rsidR="00617A5C">
        <w:rPr>
          <w:rFonts w:ascii="Times New Roman" w:eastAsia="Times New Roman" w:hAnsi="Times New Roman" w:cs="Times New Roman"/>
          <w:color w:val="000000"/>
          <w:sz w:val="24"/>
          <w:szCs w:val="24"/>
        </w:rPr>
        <w:t xml:space="preserve"> і </w:t>
      </w:r>
      <w:r w:rsidR="005F49EE">
        <w:rPr>
          <w:rFonts w:ascii="Times New Roman" w:hAnsi="Times New Roman" w:cs="Times New Roman"/>
          <w:sz w:val="24"/>
          <w:szCs w:val="24"/>
        </w:rPr>
        <w:t>ОСОБА 8</w:t>
      </w:r>
      <w:r w:rsidR="00617A5C">
        <w:rPr>
          <w:rFonts w:ascii="Times New Roman" w:eastAsia="Times New Roman" w:hAnsi="Times New Roman" w:cs="Times New Roman"/>
          <w:color w:val="000000"/>
          <w:sz w:val="24"/>
          <w:szCs w:val="24"/>
        </w:rPr>
        <w:t xml:space="preserve"> (витяг </w:t>
      </w:r>
      <w:r>
        <w:rPr>
          <w:rFonts w:ascii="Times New Roman" w:eastAsia="Times New Roman" w:hAnsi="Times New Roman" w:cs="Times New Roman"/>
          <w:color w:val="000000"/>
          <w:sz w:val="24"/>
          <w:szCs w:val="24"/>
        </w:rPr>
        <w:t>і</w:t>
      </w:r>
      <w:r w:rsidR="00617A5C">
        <w:rPr>
          <w:rFonts w:ascii="Times New Roman" w:eastAsia="Times New Roman" w:hAnsi="Times New Roman" w:cs="Times New Roman"/>
          <w:color w:val="000000"/>
          <w:sz w:val="24"/>
          <w:szCs w:val="24"/>
        </w:rPr>
        <w:t>з додатк</w:t>
      </w:r>
      <w:r>
        <w:rPr>
          <w:rFonts w:ascii="Times New Roman" w:eastAsia="Times New Roman" w:hAnsi="Times New Roman" w:cs="Times New Roman"/>
          <w:color w:val="000000"/>
          <w:sz w:val="24"/>
          <w:szCs w:val="24"/>
        </w:rPr>
        <w:t>а</w:t>
      </w:r>
      <w:r w:rsidR="00617A5C">
        <w:rPr>
          <w:rFonts w:ascii="Times New Roman" w:eastAsia="Times New Roman" w:hAnsi="Times New Roman" w:cs="Times New Roman"/>
          <w:color w:val="000000"/>
          <w:sz w:val="24"/>
          <w:szCs w:val="24"/>
        </w:rPr>
        <w:t xml:space="preserve"> 5 до протоколу огляду від 07-20.09.2018 вилучен</w:t>
      </w:r>
      <w:r>
        <w:rPr>
          <w:rFonts w:ascii="Times New Roman" w:eastAsia="Times New Roman" w:hAnsi="Times New Roman" w:cs="Times New Roman"/>
          <w:color w:val="000000"/>
          <w:sz w:val="24"/>
          <w:szCs w:val="24"/>
        </w:rPr>
        <w:t>их</w:t>
      </w:r>
      <w:r w:rsidR="00617A5C">
        <w:rPr>
          <w:rFonts w:ascii="Times New Roman" w:eastAsia="Times New Roman" w:hAnsi="Times New Roman" w:cs="Times New Roman"/>
          <w:color w:val="000000"/>
          <w:sz w:val="24"/>
          <w:szCs w:val="24"/>
        </w:rPr>
        <w:t xml:space="preserve"> під час обшуку за місцем знаходження ТОВ </w:t>
      </w:r>
      <w:r w:rsidR="003E07AF">
        <w:rPr>
          <w:rFonts w:ascii="Times New Roman" w:eastAsia="Times New Roman" w:hAnsi="Times New Roman" w:cs="Times New Roman"/>
          <w:color w:val="000000"/>
          <w:sz w:val="24"/>
          <w:szCs w:val="24"/>
        </w:rPr>
        <w:t>«</w:t>
      </w:r>
      <w:r w:rsidR="00617A5C">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617A5C">
        <w:rPr>
          <w:rFonts w:ascii="Times New Roman" w:eastAsia="Times New Roman" w:hAnsi="Times New Roman" w:cs="Times New Roman"/>
          <w:color w:val="000000"/>
          <w:sz w:val="24"/>
          <w:szCs w:val="24"/>
        </w:rPr>
        <w:t xml:space="preserve"> накопичувачів на жорстких магнітних дисках) встановлено, що </w:t>
      </w:r>
      <w:r w:rsidR="005F49EE">
        <w:rPr>
          <w:rFonts w:ascii="Times New Roman" w:hAnsi="Times New Roman" w:cs="Times New Roman"/>
          <w:sz w:val="24"/>
          <w:szCs w:val="24"/>
        </w:rPr>
        <w:t>ОСОБА 8</w:t>
      </w:r>
      <w:r w:rsidR="00617A5C">
        <w:rPr>
          <w:rFonts w:ascii="Times New Roman" w:eastAsia="Times New Roman" w:hAnsi="Times New Roman" w:cs="Times New Roman"/>
          <w:color w:val="000000"/>
          <w:sz w:val="24"/>
          <w:szCs w:val="24"/>
        </w:rPr>
        <w:t xml:space="preserve"> </w:t>
      </w:r>
      <w:r w:rsidR="00A37590">
        <w:rPr>
          <w:rFonts w:ascii="Times New Roman" w:eastAsia="Times New Roman" w:hAnsi="Times New Roman" w:cs="Times New Roman"/>
          <w:color w:val="000000"/>
          <w:sz w:val="24"/>
          <w:szCs w:val="24"/>
        </w:rPr>
        <w:t xml:space="preserve">перебуває у близьких </w:t>
      </w:r>
      <w:r>
        <w:rPr>
          <w:rFonts w:ascii="Times New Roman" w:eastAsia="Times New Roman" w:hAnsi="Times New Roman" w:cs="Times New Roman"/>
          <w:color w:val="000000"/>
          <w:sz w:val="24"/>
          <w:szCs w:val="24"/>
        </w:rPr>
        <w:t>стосунк</w:t>
      </w:r>
      <w:r w:rsidR="00A37590">
        <w:rPr>
          <w:rFonts w:ascii="Times New Roman" w:eastAsia="Times New Roman" w:hAnsi="Times New Roman" w:cs="Times New Roman"/>
          <w:color w:val="000000"/>
          <w:sz w:val="24"/>
          <w:szCs w:val="24"/>
        </w:rPr>
        <w:t xml:space="preserve">ах </w:t>
      </w:r>
      <w:r>
        <w:rPr>
          <w:rFonts w:ascii="Times New Roman" w:eastAsia="Times New Roman" w:hAnsi="Times New Roman" w:cs="Times New Roman"/>
          <w:color w:val="000000"/>
          <w:sz w:val="24"/>
          <w:szCs w:val="24"/>
        </w:rPr>
        <w:t>і</w:t>
      </w:r>
      <w:r w:rsidR="00A37590">
        <w:rPr>
          <w:rFonts w:ascii="Times New Roman" w:eastAsia="Times New Roman" w:hAnsi="Times New Roman" w:cs="Times New Roman"/>
          <w:color w:val="000000"/>
          <w:sz w:val="24"/>
          <w:szCs w:val="24"/>
        </w:rPr>
        <w:t>з</w:t>
      </w:r>
      <w:r w:rsidR="00617A5C">
        <w:rPr>
          <w:rFonts w:ascii="Times New Roman" w:eastAsia="Times New Roman" w:hAnsi="Times New Roman" w:cs="Times New Roman"/>
          <w:color w:val="000000"/>
          <w:sz w:val="24"/>
          <w:szCs w:val="24"/>
        </w:rPr>
        <w:t xml:space="preserve"> </w:t>
      </w:r>
      <w:r w:rsidR="009B028B">
        <w:rPr>
          <w:rFonts w:ascii="Times New Roman" w:hAnsi="Times New Roman" w:cs="Times New Roman"/>
          <w:sz w:val="24"/>
          <w:szCs w:val="24"/>
        </w:rPr>
        <w:t>ОСОБА 10</w:t>
      </w:r>
      <w:r w:rsidR="00617A5C">
        <w:rPr>
          <w:rFonts w:ascii="Times New Roman" w:eastAsia="Times New Roman" w:hAnsi="Times New Roman" w:cs="Times New Roman"/>
          <w:color w:val="000000"/>
          <w:sz w:val="24"/>
          <w:szCs w:val="24"/>
        </w:rPr>
        <w:t xml:space="preserve"> і </w:t>
      </w:r>
      <w:r w:rsidR="005F49EE">
        <w:rPr>
          <w:rFonts w:ascii="Times New Roman" w:hAnsi="Times New Roman" w:cs="Times New Roman"/>
          <w:sz w:val="24"/>
          <w:szCs w:val="24"/>
        </w:rPr>
        <w:t>ОСОБА 9</w:t>
      </w:r>
      <w:r w:rsidR="00617A5C">
        <w:rPr>
          <w:rFonts w:ascii="Times New Roman" w:eastAsia="Times New Roman" w:hAnsi="Times New Roman" w:cs="Times New Roman"/>
          <w:color w:val="000000"/>
          <w:sz w:val="24"/>
          <w:szCs w:val="24"/>
        </w:rPr>
        <w:t>.</w:t>
      </w:r>
    </w:p>
    <w:p w:rsidR="00AB3083" w:rsidRDefault="00617A5C" w:rsidP="00A37590">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Схема змін засновників</w:t>
      </w:r>
      <w:r w:rsidR="00CC2C3A">
        <w:rPr>
          <w:rFonts w:ascii="Times New Roman" w:eastAsia="Times New Roman" w:hAnsi="Times New Roman" w:cs="Times New Roman"/>
          <w:color w:val="000000"/>
          <w:sz w:val="24"/>
          <w:szCs w:val="24"/>
        </w:rPr>
        <w:t xml:space="preserve"> й </w:t>
      </w:r>
      <w:r>
        <w:rPr>
          <w:rFonts w:ascii="Times New Roman" w:eastAsia="Times New Roman" w:hAnsi="Times New Roman" w:cs="Times New Roman"/>
          <w:color w:val="000000"/>
          <w:sz w:val="24"/>
          <w:szCs w:val="24"/>
        </w:rPr>
        <w:t xml:space="preserve">керівників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A37590">
        <w:rPr>
          <w:rFonts w:ascii="Times New Roman" w:eastAsia="Times New Roman" w:hAnsi="Times New Roman" w:cs="Times New Roman"/>
          <w:color w:val="000000"/>
          <w:sz w:val="24"/>
          <w:szCs w:val="24"/>
        </w:rPr>
        <w:t>:</w:t>
      </w:r>
    </w:p>
    <w:tbl>
      <w:tblPr>
        <w:tblStyle w:val="a5"/>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4"/>
        <w:gridCol w:w="3285"/>
        <w:gridCol w:w="3285"/>
      </w:tblGrid>
      <w:tr w:rsidR="00AB3083">
        <w:tc>
          <w:tcPr>
            <w:tcW w:w="3284"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Дата</w:t>
            </w:r>
          </w:p>
        </w:tc>
        <w:tc>
          <w:tcPr>
            <w:tcW w:w="3285"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П.І.Б.</w:t>
            </w:r>
          </w:p>
        </w:tc>
        <w:tc>
          <w:tcPr>
            <w:tcW w:w="3285"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Відносини</w:t>
            </w:r>
          </w:p>
        </w:tc>
      </w:tr>
      <w:tr w:rsidR="00AB3083">
        <w:tc>
          <w:tcPr>
            <w:tcW w:w="3284"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 17.01.2013 і до </w:t>
            </w:r>
            <w:r>
              <w:rPr>
                <w:rFonts w:ascii="Times New Roman" w:eastAsia="Times New Roman" w:hAnsi="Times New Roman" w:cs="Times New Roman"/>
                <w:sz w:val="24"/>
                <w:szCs w:val="24"/>
              </w:rPr>
              <w:t>04.02.2013</w:t>
            </w:r>
          </w:p>
        </w:tc>
        <w:tc>
          <w:tcPr>
            <w:tcW w:w="3285" w:type="dxa"/>
          </w:tcPr>
          <w:p w:rsidR="00AB3083" w:rsidRDefault="005F49EE" w:rsidP="00D46DDC">
            <w:pPr>
              <w:spacing w:line="240" w:lineRule="auto"/>
              <w:rPr>
                <w:rFonts w:ascii="Times New Roman" w:eastAsia="Times New Roman" w:hAnsi="Times New Roman" w:cs="Times New Roman"/>
                <w:color w:val="000000"/>
                <w:sz w:val="24"/>
                <w:szCs w:val="24"/>
              </w:rPr>
            </w:pPr>
            <w:bookmarkStart w:id="1" w:name="gjdgxs" w:colFirst="0" w:colLast="0"/>
            <w:bookmarkEnd w:id="1"/>
            <w:r>
              <w:rPr>
                <w:rFonts w:ascii="Times New Roman" w:hAnsi="Times New Roman" w:cs="Times New Roman"/>
                <w:sz w:val="24"/>
                <w:szCs w:val="24"/>
              </w:rPr>
              <w:t>ОСОБА 7</w:t>
            </w:r>
            <w:r w:rsidR="00617A5C">
              <w:rPr>
                <w:rFonts w:ascii="Times New Roman" w:eastAsia="Times New Roman" w:hAnsi="Times New Roman" w:cs="Times New Roman"/>
                <w:color w:val="000000"/>
                <w:sz w:val="24"/>
                <w:szCs w:val="24"/>
              </w:rPr>
              <w:t xml:space="preserve"> –засновник (до 17.01.2013), керівник (до </w:t>
            </w:r>
            <w:r w:rsidR="00617A5C">
              <w:rPr>
                <w:rFonts w:ascii="Times New Roman" w:eastAsia="Times New Roman" w:hAnsi="Times New Roman" w:cs="Times New Roman"/>
                <w:sz w:val="24"/>
                <w:szCs w:val="24"/>
              </w:rPr>
              <w:t>04.02.2013)</w:t>
            </w:r>
          </w:p>
        </w:tc>
        <w:tc>
          <w:tcPr>
            <w:tcW w:w="3285" w:type="dxa"/>
          </w:tcPr>
          <w:p w:rsidR="00AB3083" w:rsidRDefault="00C954B3"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4</w:t>
            </w:r>
            <w:r w:rsidR="00617A5C">
              <w:rPr>
                <w:rFonts w:ascii="Times New Roman" w:eastAsia="Times New Roman" w:hAnsi="Times New Roman" w:cs="Times New Roman"/>
                <w:sz w:val="24"/>
                <w:szCs w:val="24"/>
              </w:rPr>
              <w:t xml:space="preserve"> (автор твору) - чоловік</w:t>
            </w:r>
          </w:p>
        </w:tc>
      </w:tr>
      <w:tr w:rsidR="00AB3083">
        <w:tc>
          <w:tcPr>
            <w:tcW w:w="3284"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17.01.2013</w:t>
            </w:r>
          </w:p>
        </w:tc>
        <w:tc>
          <w:tcPr>
            <w:tcW w:w="3285" w:type="dxa"/>
          </w:tcPr>
          <w:p w:rsidR="00AB3083" w:rsidRDefault="00A06AD5"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6</w:t>
            </w:r>
            <w:r w:rsidR="00843EBA">
              <w:rPr>
                <w:rFonts w:ascii="Times New Roman" w:eastAsia="Times New Roman" w:hAnsi="Times New Roman" w:cs="Times New Roman"/>
                <w:sz w:val="24"/>
                <w:szCs w:val="24"/>
              </w:rPr>
              <w:t>,</w:t>
            </w:r>
            <w:r w:rsidR="00617A5C">
              <w:rPr>
                <w:rFonts w:ascii="Times New Roman" w:eastAsia="Times New Roman" w:hAnsi="Times New Roman" w:cs="Times New Roman"/>
                <w:sz w:val="24"/>
                <w:szCs w:val="24"/>
              </w:rPr>
              <w:t xml:space="preserve"> засновник</w:t>
            </w:r>
          </w:p>
        </w:tc>
        <w:tc>
          <w:tcPr>
            <w:tcW w:w="3285"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Дружина </w:t>
            </w:r>
            <w:r w:rsidR="00A06AD5">
              <w:rPr>
                <w:rFonts w:ascii="Times New Roman" w:hAnsi="Times New Roman" w:cs="Times New Roman"/>
                <w:sz w:val="24"/>
                <w:szCs w:val="24"/>
              </w:rPr>
              <w:t>ОСОБА 6</w:t>
            </w:r>
            <w:r>
              <w:rPr>
                <w:rFonts w:ascii="Times New Roman" w:eastAsia="Times New Roman" w:hAnsi="Times New Roman" w:cs="Times New Roman"/>
                <w:color w:val="000000"/>
                <w:sz w:val="24"/>
                <w:szCs w:val="24"/>
              </w:rPr>
              <w:t xml:space="preserve">  </w:t>
            </w:r>
            <w:r w:rsidR="005F49EE">
              <w:rPr>
                <w:rFonts w:ascii="Times New Roman" w:hAnsi="Times New Roman" w:cs="Times New Roman"/>
                <w:sz w:val="24"/>
                <w:szCs w:val="24"/>
              </w:rPr>
              <w:t>ОСОБА 8</w:t>
            </w:r>
            <w:r>
              <w:rPr>
                <w:rFonts w:ascii="Times New Roman" w:eastAsia="Times New Roman" w:hAnsi="Times New Roman" w:cs="Times New Roman"/>
                <w:color w:val="000000"/>
                <w:sz w:val="24"/>
                <w:szCs w:val="24"/>
              </w:rPr>
              <w:t xml:space="preserve"> </w:t>
            </w:r>
            <w:r w:rsidR="00A37590">
              <w:rPr>
                <w:rFonts w:ascii="Times New Roman" w:eastAsia="Times New Roman" w:hAnsi="Times New Roman" w:cs="Times New Roman"/>
                <w:color w:val="000000"/>
                <w:sz w:val="24"/>
                <w:szCs w:val="24"/>
              </w:rPr>
              <w:t>(</w:t>
            </w:r>
            <w:r w:rsidR="003E07AF">
              <w:rPr>
                <w:rFonts w:ascii="Times New Roman" w:eastAsia="Times New Roman" w:hAnsi="Times New Roman" w:cs="Times New Roman"/>
                <w:color w:val="000000"/>
                <w:sz w:val="24"/>
                <w:szCs w:val="24"/>
              </w:rPr>
              <w:t xml:space="preserve">у близьких </w:t>
            </w:r>
            <w:r w:rsidR="00843EBA">
              <w:rPr>
                <w:rFonts w:ascii="Times New Roman" w:eastAsia="Times New Roman" w:hAnsi="Times New Roman" w:cs="Times New Roman"/>
                <w:color w:val="000000"/>
                <w:sz w:val="24"/>
                <w:szCs w:val="24"/>
              </w:rPr>
              <w:t>стосунках</w:t>
            </w:r>
            <w:r w:rsidR="003E07AF">
              <w:rPr>
                <w:rFonts w:ascii="Times New Roman" w:eastAsia="Times New Roman" w:hAnsi="Times New Roman" w:cs="Times New Roman"/>
                <w:color w:val="000000"/>
                <w:sz w:val="24"/>
                <w:szCs w:val="24"/>
              </w:rPr>
              <w:t xml:space="preserve"> </w:t>
            </w:r>
            <w:r w:rsidR="00843EBA">
              <w:rPr>
                <w:rFonts w:ascii="Times New Roman" w:eastAsia="Times New Roman" w:hAnsi="Times New Roman" w:cs="Times New Roman"/>
                <w:color w:val="000000"/>
                <w:sz w:val="24"/>
                <w:szCs w:val="24"/>
              </w:rPr>
              <w:t>і</w:t>
            </w:r>
            <w:r w:rsidR="003E07AF">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z w:val="24"/>
                <w:szCs w:val="24"/>
              </w:rPr>
              <w:t xml:space="preserve"> рідно</w:t>
            </w:r>
            <w:r w:rsidR="003E07AF">
              <w:rPr>
                <w:rFonts w:ascii="Times New Roman" w:eastAsia="Times New Roman" w:hAnsi="Times New Roman" w:cs="Times New Roman"/>
                <w:color w:val="000000"/>
                <w:sz w:val="24"/>
                <w:szCs w:val="24"/>
              </w:rPr>
              <w:t>ю</w:t>
            </w:r>
            <w:r>
              <w:rPr>
                <w:rFonts w:ascii="Times New Roman" w:eastAsia="Times New Roman" w:hAnsi="Times New Roman" w:cs="Times New Roman"/>
                <w:color w:val="000000"/>
                <w:sz w:val="24"/>
                <w:szCs w:val="24"/>
              </w:rPr>
              <w:t xml:space="preserve"> сестр</w:t>
            </w:r>
            <w:r w:rsidR="003E07AF">
              <w:rPr>
                <w:rFonts w:ascii="Times New Roman" w:eastAsia="Times New Roman" w:hAnsi="Times New Roman" w:cs="Times New Roman"/>
                <w:color w:val="000000"/>
                <w:sz w:val="24"/>
                <w:szCs w:val="24"/>
              </w:rPr>
              <w:t>ою</w:t>
            </w:r>
            <w:r>
              <w:rPr>
                <w:rFonts w:ascii="Times New Roman" w:eastAsia="Times New Roman" w:hAnsi="Times New Roman" w:cs="Times New Roman"/>
                <w:color w:val="000000"/>
                <w:sz w:val="24"/>
                <w:szCs w:val="24"/>
              </w:rPr>
              <w:t xml:space="preserve"> </w:t>
            </w:r>
            <w:r w:rsidR="005F49EE">
              <w:rPr>
                <w:rFonts w:ascii="Times New Roman" w:hAnsi="Times New Roman" w:cs="Times New Roman"/>
                <w:sz w:val="24"/>
                <w:szCs w:val="24"/>
              </w:rPr>
              <w:t>ОСОБА 7</w:t>
            </w:r>
            <w:r>
              <w:rPr>
                <w:rFonts w:ascii="Times New Roman" w:eastAsia="Times New Roman" w:hAnsi="Times New Roman" w:cs="Times New Roman"/>
                <w:color w:val="000000"/>
                <w:sz w:val="24"/>
                <w:szCs w:val="24"/>
              </w:rPr>
              <w:t xml:space="preserve"> та її чоловік</w:t>
            </w:r>
            <w:r w:rsidR="003E07AF">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z w:val="24"/>
                <w:szCs w:val="24"/>
              </w:rPr>
              <w:t xml:space="preserve"> – </w:t>
            </w:r>
            <w:r w:rsidR="009B028B">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і </w:t>
            </w:r>
            <w:r w:rsidR="005F49EE">
              <w:rPr>
                <w:rFonts w:ascii="Times New Roman" w:hAnsi="Times New Roman" w:cs="Times New Roman"/>
                <w:sz w:val="24"/>
                <w:szCs w:val="24"/>
              </w:rPr>
              <w:t>ОСОБА 9</w:t>
            </w:r>
            <w:r w:rsidR="00A37590">
              <w:rPr>
                <w:rFonts w:ascii="Times New Roman" w:eastAsia="Times New Roman" w:hAnsi="Times New Roman" w:cs="Times New Roman"/>
                <w:color w:val="000000"/>
                <w:sz w:val="24"/>
                <w:szCs w:val="24"/>
              </w:rPr>
              <w:t>)</w:t>
            </w:r>
          </w:p>
        </w:tc>
      </w:tr>
      <w:tr w:rsidR="00AB3083">
        <w:tc>
          <w:tcPr>
            <w:tcW w:w="3284" w:type="dxa"/>
          </w:tcPr>
          <w:p w:rsidR="00AB3083" w:rsidRDefault="00617A5C"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04.02.2013</w:t>
            </w:r>
          </w:p>
        </w:tc>
        <w:tc>
          <w:tcPr>
            <w:tcW w:w="3285" w:type="dxa"/>
          </w:tcPr>
          <w:p w:rsidR="00AB3083" w:rsidRDefault="00A06AD5"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6</w:t>
            </w:r>
            <w:r w:rsidR="00617A5C">
              <w:rPr>
                <w:rFonts w:ascii="Times New Roman" w:eastAsia="Times New Roman" w:hAnsi="Times New Roman" w:cs="Times New Roman"/>
                <w:color w:val="000000"/>
                <w:sz w:val="24"/>
                <w:szCs w:val="24"/>
              </w:rPr>
              <w:t xml:space="preserve"> - керівник</w:t>
            </w:r>
          </w:p>
        </w:tc>
        <w:tc>
          <w:tcPr>
            <w:tcW w:w="3285" w:type="dxa"/>
          </w:tcPr>
          <w:p w:rsidR="00AB3083" w:rsidRDefault="00617A5C" w:rsidP="00D46DDC">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tc>
      </w:tr>
      <w:tr w:rsidR="00AB3083">
        <w:tc>
          <w:tcPr>
            <w:tcW w:w="3284" w:type="dxa"/>
          </w:tcPr>
          <w:p w:rsidR="00AB3083" w:rsidRDefault="00617A5C" w:rsidP="00D46D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18.05.2016</w:t>
            </w:r>
          </w:p>
        </w:tc>
        <w:tc>
          <w:tcPr>
            <w:tcW w:w="3285" w:type="dxa"/>
          </w:tcPr>
          <w:p w:rsidR="00AB3083" w:rsidRDefault="00C954B3"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4</w:t>
            </w:r>
            <w:r w:rsidR="00617A5C">
              <w:rPr>
                <w:rFonts w:ascii="Times New Roman" w:eastAsia="Times New Roman" w:hAnsi="Times New Roman" w:cs="Times New Roman"/>
                <w:sz w:val="24"/>
                <w:szCs w:val="24"/>
              </w:rPr>
              <w:t xml:space="preserve"> (автор твору) - керівник</w:t>
            </w:r>
          </w:p>
        </w:tc>
        <w:tc>
          <w:tcPr>
            <w:tcW w:w="3285" w:type="dxa"/>
          </w:tcPr>
          <w:p w:rsidR="00AB3083" w:rsidRDefault="005F49EE"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7</w:t>
            </w:r>
            <w:r w:rsidR="00617A5C">
              <w:rPr>
                <w:rFonts w:ascii="Times New Roman" w:eastAsia="Times New Roman" w:hAnsi="Times New Roman" w:cs="Times New Roman"/>
                <w:color w:val="000000"/>
                <w:sz w:val="24"/>
                <w:szCs w:val="24"/>
              </w:rPr>
              <w:t xml:space="preserve"> – дружина.</w:t>
            </w:r>
          </w:p>
        </w:tc>
      </w:tr>
      <w:tr w:rsidR="00AB3083">
        <w:tc>
          <w:tcPr>
            <w:tcW w:w="3284" w:type="dxa"/>
          </w:tcPr>
          <w:p w:rsidR="00AB3083" w:rsidRDefault="00617A5C" w:rsidP="00D46D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31.05.2016</w:t>
            </w:r>
          </w:p>
        </w:tc>
        <w:tc>
          <w:tcPr>
            <w:tcW w:w="3285" w:type="dxa"/>
          </w:tcPr>
          <w:p w:rsidR="00AB3083" w:rsidRDefault="005F49EE" w:rsidP="00D46DDC">
            <w:pPr>
              <w:spacing w:line="240" w:lineRule="auto"/>
              <w:rPr>
                <w:rFonts w:ascii="Times New Roman" w:eastAsia="Times New Roman" w:hAnsi="Times New Roman" w:cs="Times New Roman"/>
                <w:sz w:val="24"/>
                <w:szCs w:val="24"/>
              </w:rPr>
            </w:pPr>
            <w:r>
              <w:rPr>
                <w:rFonts w:ascii="Times New Roman" w:hAnsi="Times New Roman" w:cs="Times New Roman"/>
                <w:sz w:val="24"/>
                <w:szCs w:val="24"/>
              </w:rPr>
              <w:t>ОСОБА 8</w:t>
            </w:r>
            <w:r w:rsidR="00843EBA">
              <w:rPr>
                <w:rFonts w:ascii="Times New Roman" w:eastAsia="Times New Roman" w:hAnsi="Times New Roman" w:cs="Times New Roman"/>
                <w:sz w:val="24"/>
                <w:szCs w:val="24"/>
              </w:rPr>
              <w:t>,</w:t>
            </w:r>
            <w:r w:rsidR="00617A5C">
              <w:rPr>
                <w:rFonts w:ascii="Times New Roman" w:eastAsia="Times New Roman" w:hAnsi="Times New Roman" w:cs="Times New Roman"/>
                <w:sz w:val="24"/>
                <w:szCs w:val="24"/>
              </w:rPr>
              <w:t xml:space="preserve">  засновник </w:t>
            </w:r>
            <w:r w:rsidR="00843EBA">
              <w:rPr>
                <w:rFonts w:ascii="Times New Roman" w:eastAsia="Times New Roman" w:hAnsi="Times New Roman" w:cs="Times New Roman"/>
                <w:sz w:val="24"/>
                <w:szCs w:val="24"/>
              </w:rPr>
              <w:t>і</w:t>
            </w:r>
            <w:r w:rsidR="00617A5C">
              <w:rPr>
                <w:rFonts w:ascii="Times New Roman" w:eastAsia="Times New Roman" w:hAnsi="Times New Roman" w:cs="Times New Roman"/>
                <w:sz w:val="24"/>
                <w:szCs w:val="24"/>
              </w:rPr>
              <w:t>з часткою у статутному фонді 25 відсотків</w:t>
            </w:r>
            <w:r w:rsidR="00843EBA">
              <w:rPr>
                <w:rFonts w:ascii="Times New Roman" w:eastAsia="Times New Roman" w:hAnsi="Times New Roman" w:cs="Times New Roman"/>
                <w:sz w:val="24"/>
                <w:szCs w:val="24"/>
              </w:rPr>
              <w:t>.</w:t>
            </w:r>
          </w:p>
          <w:p w:rsidR="00AB3083" w:rsidRDefault="00617A5C" w:rsidP="00D46D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954B3">
              <w:rPr>
                <w:rFonts w:ascii="Times New Roman" w:hAnsi="Times New Roman" w:cs="Times New Roman"/>
                <w:sz w:val="24"/>
                <w:szCs w:val="24"/>
              </w:rPr>
              <w:t>ОСОБА 4</w:t>
            </w:r>
            <w:r w:rsidR="00843E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засновник </w:t>
            </w:r>
            <w:r w:rsidR="00843EBA">
              <w:rPr>
                <w:rFonts w:ascii="Times New Roman" w:eastAsia="Times New Roman" w:hAnsi="Times New Roman" w:cs="Times New Roman"/>
                <w:sz w:val="24"/>
                <w:szCs w:val="24"/>
              </w:rPr>
              <w:t>і</w:t>
            </w:r>
            <w:r>
              <w:rPr>
                <w:rFonts w:ascii="Times New Roman" w:eastAsia="Times New Roman" w:hAnsi="Times New Roman" w:cs="Times New Roman"/>
                <w:sz w:val="24"/>
                <w:szCs w:val="24"/>
              </w:rPr>
              <w:t>з часткою у статутному фонді 75 відсотків</w:t>
            </w:r>
          </w:p>
        </w:tc>
        <w:tc>
          <w:tcPr>
            <w:tcW w:w="3285" w:type="dxa"/>
          </w:tcPr>
          <w:p w:rsidR="00AB3083" w:rsidRDefault="00A06AD5"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6</w:t>
            </w:r>
            <w:r w:rsidR="00617A5C">
              <w:rPr>
                <w:rFonts w:ascii="Times New Roman" w:eastAsia="Times New Roman" w:hAnsi="Times New Roman" w:cs="Times New Roman"/>
                <w:color w:val="000000"/>
                <w:sz w:val="24"/>
                <w:szCs w:val="24"/>
              </w:rPr>
              <w:t xml:space="preserve"> – чоловік</w:t>
            </w:r>
          </w:p>
          <w:p w:rsidR="00AB3083" w:rsidRDefault="00A37590" w:rsidP="00D46DDC">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Близ</w:t>
            </w:r>
            <w:r w:rsidR="003E07AF">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z w:val="24"/>
                <w:szCs w:val="24"/>
              </w:rPr>
              <w:t>кі відносини з</w:t>
            </w:r>
            <w:r w:rsidR="00617A5C">
              <w:rPr>
                <w:rFonts w:ascii="Times New Roman" w:eastAsia="Times New Roman" w:hAnsi="Times New Roman" w:cs="Times New Roman"/>
                <w:color w:val="000000"/>
                <w:sz w:val="24"/>
                <w:szCs w:val="24"/>
              </w:rPr>
              <w:t xml:space="preserve"> </w:t>
            </w:r>
            <w:r w:rsidR="009B028B">
              <w:rPr>
                <w:rFonts w:ascii="Times New Roman" w:hAnsi="Times New Roman" w:cs="Times New Roman"/>
                <w:sz w:val="24"/>
                <w:szCs w:val="24"/>
              </w:rPr>
              <w:t>ОСОБА 10</w:t>
            </w:r>
            <w:r w:rsidR="00617A5C">
              <w:rPr>
                <w:rFonts w:ascii="Times New Roman" w:eastAsia="Times New Roman" w:hAnsi="Times New Roman" w:cs="Times New Roman"/>
                <w:color w:val="000000"/>
                <w:sz w:val="24"/>
                <w:szCs w:val="24"/>
              </w:rPr>
              <w:t xml:space="preserve"> і </w:t>
            </w:r>
            <w:r w:rsidR="005F49EE">
              <w:rPr>
                <w:rFonts w:ascii="Times New Roman" w:hAnsi="Times New Roman" w:cs="Times New Roman"/>
                <w:sz w:val="24"/>
                <w:szCs w:val="24"/>
              </w:rPr>
              <w:t>ОСОБА 9</w:t>
            </w:r>
            <w:r w:rsidR="00843EBA">
              <w:rPr>
                <w:rFonts w:ascii="Times New Roman" w:eastAsia="Times New Roman" w:hAnsi="Times New Roman" w:cs="Times New Roman"/>
                <w:color w:val="000000"/>
                <w:sz w:val="24"/>
                <w:szCs w:val="24"/>
              </w:rPr>
              <w:t>.</w:t>
            </w:r>
          </w:p>
          <w:p w:rsidR="00AB3083" w:rsidRDefault="009B028B"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9</w:t>
            </w:r>
            <w:r w:rsidR="00617A5C">
              <w:rPr>
                <w:rFonts w:ascii="Times New Roman" w:eastAsia="Times New Roman" w:hAnsi="Times New Roman" w:cs="Times New Roman"/>
                <w:color w:val="000000"/>
                <w:sz w:val="24"/>
                <w:szCs w:val="24"/>
              </w:rPr>
              <w:t xml:space="preserve"> – рідна сестра </w:t>
            </w:r>
            <w:r w:rsidR="005F49EE">
              <w:rPr>
                <w:rFonts w:ascii="Times New Roman" w:hAnsi="Times New Roman" w:cs="Times New Roman"/>
                <w:sz w:val="24"/>
                <w:szCs w:val="24"/>
              </w:rPr>
              <w:t>ОСОБА 7</w:t>
            </w:r>
            <w:r w:rsidR="00617A5C">
              <w:rPr>
                <w:rFonts w:ascii="Times New Roman" w:eastAsia="Times New Roman" w:hAnsi="Times New Roman" w:cs="Times New Roman"/>
                <w:color w:val="000000"/>
                <w:sz w:val="24"/>
                <w:szCs w:val="24"/>
              </w:rPr>
              <w:t xml:space="preserve">, дружини </w:t>
            </w:r>
            <w:r w:rsidR="00C954B3">
              <w:rPr>
                <w:rFonts w:ascii="Times New Roman" w:hAnsi="Times New Roman" w:cs="Times New Roman"/>
                <w:sz w:val="24"/>
                <w:szCs w:val="24"/>
              </w:rPr>
              <w:t>ОСОБА 4</w:t>
            </w:r>
          </w:p>
        </w:tc>
      </w:tr>
      <w:tr w:rsidR="00AB3083">
        <w:tc>
          <w:tcPr>
            <w:tcW w:w="3284" w:type="dxa"/>
          </w:tcPr>
          <w:p w:rsidR="00AB3083" w:rsidRDefault="00617A5C" w:rsidP="00D46D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16.02.2017</w:t>
            </w:r>
          </w:p>
        </w:tc>
        <w:tc>
          <w:tcPr>
            <w:tcW w:w="3285" w:type="dxa"/>
          </w:tcPr>
          <w:p w:rsidR="00AB3083" w:rsidRDefault="009B028B" w:rsidP="00D46DDC">
            <w:pPr>
              <w:spacing w:line="240" w:lineRule="auto"/>
              <w:rPr>
                <w:rFonts w:ascii="Times New Roman" w:eastAsia="Times New Roman" w:hAnsi="Times New Roman" w:cs="Times New Roman"/>
                <w:sz w:val="24"/>
                <w:szCs w:val="24"/>
              </w:rPr>
            </w:pPr>
            <w:r>
              <w:rPr>
                <w:rFonts w:ascii="Times New Roman" w:hAnsi="Times New Roman" w:cs="Times New Roman"/>
                <w:sz w:val="24"/>
                <w:szCs w:val="24"/>
              </w:rPr>
              <w:t>ОСОБА 9</w:t>
            </w:r>
            <w:r w:rsidR="00617A5C">
              <w:rPr>
                <w:rFonts w:ascii="Times New Roman" w:eastAsia="Times New Roman" w:hAnsi="Times New Roman" w:cs="Times New Roman"/>
                <w:sz w:val="24"/>
                <w:szCs w:val="24"/>
              </w:rPr>
              <w:t xml:space="preserve"> – керівник</w:t>
            </w:r>
          </w:p>
        </w:tc>
        <w:tc>
          <w:tcPr>
            <w:tcW w:w="3285" w:type="dxa"/>
          </w:tcPr>
          <w:p w:rsidR="00AB3083" w:rsidRDefault="005F49EE"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7</w:t>
            </w:r>
            <w:r w:rsidR="00617A5C">
              <w:rPr>
                <w:rFonts w:ascii="Times New Roman" w:eastAsia="Times New Roman" w:hAnsi="Times New Roman" w:cs="Times New Roman"/>
                <w:color w:val="000000"/>
                <w:sz w:val="24"/>
                <w:szCs w:val="24"/>
              </w:rPr>
              <w:t xml:space="preserve"> – сестра (дружина автора твору </w:t>
            </w:r>
            <w:r w:rsidR="00C954B3">
              <w:rPr>
                <w:rFonts w:ascii="Times New Roman" w:hAnsi="Times New Roman" w:cs="Times New Roman"/>
                <w:sz w:val="24"/>
                <w:szCs w:val="24"/>
              </w:rPr>
              <w:t>ОСОБА 4</w:t>
            </w:r>
            <w:r w:rsidR="00617A5C">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ОСОБА 8</w:t>
            </w:r>
            <w:r w:rsidR="00617A5C">
              <w:rPr>
                <w:rFonts w:ascii="Times New Roman" w:eastAsia="Times New Roman" w:hAnsi="Times New Roman" w:cs="Times New Roman"/>
                <w:sz w:val="24"/>
                <w:szCs w:val="24"/>
              </w:rPr>
              <w:t xml:space="preserve"> </w:t>
            </w:r>
            <w:r w:rsidR="007B041D">
              <w:rPr>
                <w:rFonts w:ascii="Times New Roman" w:eastAsia="Times New Roman" w:hAnsi="Times New Roman" w:cs="Times New Roman"/>
                <w:sz w:val="24"/>
                <w:szCs w:val="24"/>
              </w:rPr>
              <w:t>(</w:t>
            </w:r>
            <w:r w:rsidR="003E07AF">
              <w:rPr>
                <w:rFonts w:ascii="Times New Roman" w:eastAsia="Times New Roman" w:hAnsi="Times New Roman" w:cs="Times New Roman"/>
                <w:sz w:val="24"/>
                <w:szCs w:val="24"/>
              </w:rPr>
              <w:t xml:space="preserve">у близьких </w:t>
            </w:r>
            <w:r w:rsidR="00843EBA">
              <w:rPr>
                <w:rFonts w:ascii="Times New Roman" w:eastAsia="Times New Roman" w:hAnsi="Times New Roman" w:cs="Times New Roman"/>
                <w:sz w:val="24"/>
                <w:szCs w:val="24"/>
              </w:rPr>
              <w:t>стосунках</w:t>
            </w:r>
            <w:r w:rsidR="007B041D">
              <w:rPr>
                <w:rFonts w:ascii="Times New Roman" w:eastAsia="Times New Roman" w:hAnsi="Times New Roman" w:cs="Times New Roman"/>
                <w:sz w:val="24"/>
                <w:szCs w:val="24"/>
              </w:rPr>
              <w:t>)</w:t>
            </w:r>
          </w:p>
        </w:tc>
      </w:tr>
      <w:tr w:rsidR="00AB3083">
        <w:tc>
          <w:tcPr>
            <w:tcW w:w="3284" w:type="dxa"/>
          </w:tcPr>
          <w:p w:rsidR="00AB3083" w:rsidRDefault="00617A5C" w:rsidP="00D46DD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16.02.2017</w:t>
            </w:r>
          </w:p>
        </w:tc>
        <w:tc>
          <w:tcPr>
            <w:tcW w:w="3285" w:type="dxa"/>
          </w:tcPr>
          <w:p w:rsidR="00AB3083" w:rsidRDefault="009B028B" w:rsidP="00D46DDC">
            <w:pPr>
              <w:spacing w:line="240" w:lineRule="auto"/>
              <w:rPr>
                <w:rFonts w:ascii="Times New Roman" w:eastAsia="Times New Roman" w:hAnsi="Times New Roman" w:cs="Times New Roman"/>
                <w:sz w:val="24"/>
                <w:szCs w:val="24"/>
              </w:rPr>
            </w:pPr>
            <w:r>
              <w:rPr>
                <w:rFonts w:ascii="Times New Roman" w:hAnsi="Times New Roman" w:cs="Times New Roman"/>
                <w:sz w:val="24"/>
                <w:szCs w:val="24"/>
              </w:rPr>
              <w:t>ОСОБА 9</w:t>
            </w:r>
            <w:r w:rsidR="00617A5C">
              <w:rPr>
                <w:rFonts w:ascii="Times New Roman" w:eastAsia="Times New Roman" w:hAnsi="Times New Roman" w:cs="Times New Roman"/>
                <w:sz w:val="24"/>
                <w:szCs w:val="24"/>
              </w:rPr>
              <w:t xml:space="preserve"> – засновник </w:t>
            </w:r>
            <w:r w:rsidR="00843EBA">
              <w:rPr>
                <w:rFonts w:ascii="Times New Roman" w:eastAsia="Times New Roman" w:hAnsi="Times New Roman" w:cs="Times New Roman"/>
                <w:sz w:val="24"/>
                <w:szCs w:val="24"/>
              </w:rPr>
              <w:t>і</w:t>
            </w:r>
            <w:r w:rsidR="00617A5C">
              <w:rPr>
                <w:rFonts w:ascii="Times New Roman" w:eastAsia="Times New Roman" w:hAnsi="Times New Roman" w:cs="Times New Roman"/>
                <w:sz w:val="24"/>
                <w:szCs w:val="24"/>
              </w:rPr>
              <w:t>з часткою 100 відсотків у статутному фонді</w:t>
            </w:r>
          </w:p>
        </w:tc>
        <w:tc>
          <w:tcPr>
            <w:tcW w:w="3285" w:type="dxa"/>
          </w:tcPr>
          <w:p w:rsidR="00AB3083" w:rsidRDefault="005F49EE" w:rsidP="00D46DDC">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ОСОБА 7</w:t>
            </w:r>
            <w:r w:rsidR="00617A5C">
              <w:rPr>
                <w:rFonts w:ascii="Times New Roman" w:eastAsia="Times New Roman" w:hAnsi="Times New Roman" w:cs="Times New Roman"/>
                <w:color w:val="000000"/>
                <w:sz w:val="24"/>
                <w:szCs w:val="24"/>
              </w:rPr>
              <w:t xml:space="preserve"> – сестра (дружина автора твору </w:t>
            </w:r>
            <w:r w:rsidR="00C954B3">
              <w:rPr>
                <w:rFonts w:ascii="Times New Roman" w:hAnsi="Times New Roman" w:cs="Times New Roman"/>
                <w:sz w:val="24"/>
                <w:szCs w:val="24"/>
              </w:rPr>
              <w:t>ОСОБА 4</w:t>
            </w:r>
            <w:r w:rsidR="00617A5C">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ОСОБА 8</w:t>
            </w:r>
            <w:r w:rsidR="00617A5C">
              <w:rPr>
                <w:rFonts w:ascii="Times New Roman" w:eastAsia="Times New Roman" w:hAnsi="Times New Roman" w:cs="Times New Roman"/>
                <w:sz w:val="24"/>
                <w:szCs w:val="24"/>
              </w:rPr>
              <w:t xml:space="preserve"> </w:t>
            </w:r>
            <w:r w:rsidR="007B041D">
              <w:rPr>
                <w:rFonts w:ascii="Times New Roman" w:eastAsia="Times New Roman" w:hAnsi="Times New Roman" w:cs="Times New Roman"/>
                <w:sz w:val="24"/>
                <w:szCs w:val="24"/>
              </w:rPr>
              <w:t>(</w:t>
            </w:r>
            <w:r w:rsidR="003E07AF">
              <w:rPr>
                <w:rFonts w:ascii="Times New Roman" w:eastAsia="Times New Roman" w:hAnsi="Times New Roman" w:cs="Times New Roman"/>
                <w:sz w:val="24"/>
                <w:szCs w:val="24"/>
              </w:rPr>
              <w:t xml:space="preserve">у близьких </w:t>
            </w:r>
            <w:r w:rsidR="00843EBA">
              <w:rPr>
                <w:rFonts w:ascii="Times New Roman" w:eastAsia="Times New Roman" w:hAnsi="Times New Roman" w:cs="Times New Roman"/>
                <w:sz w:val="24"/>
                <w:szCs w:val="24"/>
              </w:rPr>
              <w:t>стосунках</w:t>
            </w:r>
            <w:r w:rsidR="007B041D">
              <w:rPr>
                <w:rFonts w:ascii="Times New Roman" w:eastAsia="Times New Roman" w:hAnsi="Times New Roman" w:cs="Times New Roman"/>
                <w:sz w:val="24"/>
                <w:szCs w:val="24"/>
              </w:rPr>
              <w:t>)</w:t>
            </w:r>
          </w:p>
        </w:tc>
      </w:tr>
    </w:tbl>
    <w:p w:rsidR="00AB3083" w:rsidRDefault="00AB3083">
      <w:pPr>
        <w:rPr>
          <w:rFonts w:ascii="Times New Roman" w:eastAsia="Times New Roman" w:hAnsi="Times New Roman" w:cs="Times New Roman"/>
          <w:color w:val="000000"/>
          <w:sz w:val="8"/>
          <w:szCs w:val="8"/>
        </w:rPr>
      </w:pP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Отже, протягом, зокрема 2013 – 2017 років</w:t>
      </w:r>
      <w:r w:rsidR="00843EB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склад засновників та керівників зазначеного суб’єкта господарювання, ідентифікаційний код юридичної особи </w:t>
      </w:r>
      <w:r>
        <w:rPr>
          <w:rFonts w:ascii="Times New Roman" w:eastAsia="Times New Roman" w:hAnsi="Times New Roman" w:cs="Times New Roman"/>
          <w:color w:val="000000"/>
          <w:sz w:val="24"/>
          <w:szCs w:val="24"/>
        </w:rPr>
        <w:lastRenderedPageBreak/>
        <w:t>37316320, змінювався в межах однієї групи осіб, пов’язаних між собою родинними та іншими стосунками.</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час оприлюднення оголошення про проведення процедури закупівлі № 058324, ВДЗ № 40 (29.02.2016) від 29.02.2016, учасниками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як і на 31.10.2018, були (є) </w:t>
      </w:r>
      <w:r w:rsidR="00C331A9">
        <w:rPr>
          <w:rFonts w:ascii="Times New Roman" w:hAnsi="Times New Roman" w:cs="Times New Roman"/>
          <w:sz w:val="24"/>
          <w:szCs w:val="24"/>
        </w:rPr>
        <w:t>ОСОБА 12</w:t>
      </w:r>
      <w:r>
        <w:rPr>
          <w:rFonts w:ascii="Times New Roman" w:eastAsia="Times New Roman" w:hAnsi="Times New Roman" w:cs="Times New Roman"/>
          <w:color w:val="000000"/>
          <w:sz w:val="24"/>
          <w:szCs w:val="24"/>
        </w:rPr>
        <w:t xml:space="preserve"> </w:t>
      </w:r>
      <w:r w:rsidR="00843EB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часткою 50 відсотків у статутному фонді, і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w:t>
      </w:r>
      <w:r w:rsidR="00843EB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часткою 50 відсотків у статутному фонді. Керівником і підписантом був (є)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 зазначено в ухвалі слідчого судді Солом’янського районного суду міста Києва від 25.07.2018, </w:t>
      </w:r>
      <w:r w:rsidR="00843EBA">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 xml:space="preserve"> ході розслідування Національним антикорупційним бюро України отримані дані, які вказують на пов’язаність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з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постійним проживанням та веденням спільного господарства.</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Зокрема, згідно з протоколом огляду від 09.07.2018 інформації, отриманої в ході тимчасового доступу в операторів мобільного зв’язку ПрАТ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ВФ Україна</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встановлено систематичні телефонні з’єднання між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і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w:t>
      </w:r>
      <w:r w:rsidR="00843EBA">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 xml:space="preserve"> тому числі і </w:t>
      </w:r>
      <w:r w:rsidR="00843EBA">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2015 році (тобто ще до проведення Торгів).</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Також, у своєму електронному листі від 01.07.2016 до певних осіб, копія якого також була направлена </w:t>
      </w:r>
      <w:bookmarkStart w:id="2" w:name="30j0zll" w:colFirst="0" w:colLast="0"/>
      <w:bookmarkEnd w:id="2"/>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(витяг </w:t>
      </w:r>
      <w:r w:rsidR="00883307">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додатк</w:t>
      </w:r>
      <w:r w:rsidR="00883307">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 xml:space="preserve"> 2 до протоколу огляду від 03-05.09.2018 вилученої під час обшуку за місцем знаходження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комп’ютерної техніки), </w:t>
      </w:r>
      <w:r w:rsidR="009B028B">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повідомляє про відносини між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і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зокрема про їх спільну поїздку на травневі свята (2016 року).</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Крім цього, згідно з Протоколом додаткового огляду від 27.03.2019 встановлено, що протягом, зокрема, часу з 28.08.2015 по 30.04.2016 (тобто як до проведення Торгів, так і під час підготовки та участі </w:t>
      </w:r>
      <w:r w:rsidR="00883307">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Торгах) абоненти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тел</w:t>
      </w:r>
      <w:proofErr w:type="spellEnd"/>
      <w:r>
        <w:rPr>
          <w:rFonts w:ascii="Times New Roman" w:eastAsia="Times New Roman" w:hAnsi="Times New Roman" w:cs="Times New Roman"/>
          <w:color w:val="000000"/>
          <w:sz w:val="24"/>
          <w:szCs w:val="24"/>
        </w:rPr>
        <w:t xml:space="preserve">. </w:t>
      </w:r>
      <w:r w:rsidR="0042369E">
        <w:rPr>
          <w:rFonts w:ascii="Times New Roman" w:hAnsi="Times New Roman" w:cs="Times New Roman"/>
          <w:sz w:val="24"/>
          <w:szCs w:val="24"/>
        </w:rPr>
        <w:t>Телефон 1</w:t>
      </w:r>
      <w:r>
        <w:rPr>
          <w:rFonts w:ascii="Times New Roman" w:eastAsia="Times New Roman" w:hAnsi="Times New Roman" w:cs="Times New Roman"/>
          <w:color w:val="000000"/>
          <w:sz w:val="24"/>
          <w:szCs w:val="24"/>
        </w:rPr>
        <w:t xml:space="preserve">) і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тел</w:t>
      </w:r>
      <w:proofErr w:type="spellEnd"/>
      <w:r>
        <w:rPr>
          <w:rFonts w:ascii="Times New Roman" w:eastAsia="Times New Roman" w:hAnsi="Times New Roman" w:cs="Times New Roman"/>
          <w:color w:val="000000"/>
          <w:sz w:val="24"/>
          <w:szCs w:val="24"/>
        </w:rPr>
        <w:t xml:space="preserve">. </w:t>
      </w:r>
      <w:r w:rsidR="0042369E">
        <w:rPr>
          <w:rFonts w:ascii="Times New Roman" w:hAnsi="Times New Roman" w:cs="Times New Roman"/>
          <w:sz w:val="24"/>
          <w:szCs w:val="24"/>
        </w:rPr>
        <w:t>Телефон 2</w:t>
      </w:r>
      <w:r>
        <w:rPr>
          <w:rFonts w:ascii="Times New Roman" w:eastAsia="Times New Roman" w:hAnsi="Times New Roman" w:cs="Times New Roman"/>
          <w:color w:val="000000"/>
          <w:sz w:val="24"/>
          <w:szCs w:val="24"/>
        </w:rPr>
        <w:t xml:space="preserve">) знаходились у зоні дії розташованих поблизу базових станцій операторів мобільного </w:t>
      </w:r>
      <w:r w:rsidR="004D7D20">
        <w:rPr>
          <w:rFonts w:ascii="Times New Roman" w:eastAsia="Times New Roman" w:hAnsi="Times New Roman" w:cs="Times New Roman"/>
          <w:color w:val="000000"/>
          <w:sz w:val="24"/>
          <w:szCs w:val="24"/>
        </w:rPr>
        <w:t>зв’язку</w:t>
      </w:r>
      <w:r>
        <w:rPr>
          <w:rFonts w:ascii="Times New Roman" w:eastAsia="Times New Roman" w:hAnsi="Times New Roman" w:cs="Times New Roman"/>
          <w:color w:val="000000"/>
          <w:sz w:val="24"/>
          <w:szCs w:val="24"/>
        </w:rPr>
        <w:t>:</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- 28 серпня 2015 року – у м. Києві;</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- 24 вересня 2015 року – у м. Харкові;</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- 05-06 жовтня 2015 – у м. Полтаві та Полтавській обл.;</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- 9-10, 16 жовтня 2015 року - у м. Києві;</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- 04-05 листопада 2015 року – у м. Харкові та Харківс</w:t>
      </w:r>
      <w:r w:rsidR="00883307">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z w:val="24"/>
          <w:szCs w:val="24"/>
        </w:rPr>
        <w:t>кій обл.;</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- 10-11 листопада 2015 року – у м. Києві;</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- 14 грудня 2015 року – у м. Харкові,</w:t>
      </w:r>
    </w:p>
    <w:p w:rsidR="00AB3083" w:rsidRDefault="00617A5C">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тощо.</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 тісний взаємозв’язок між Відповідачами свідчить і такий електронний лист (витяг з протоколу огляду від 06.09.2018 накопичувача на жорстких магнітних дисках, вилученого 07.08.2018 під час обшуку за </w:t>
      </w:r>
      <w:proofErr w:type="spellStart"/>
      <w:r>
        <w:rPr>
          <w:rFonts w:ascii="Times New Roman" w:eastAsia="Times New Roman" w:hAnsi="Times New Roman" w:cs="Times New Roman"/>
          <w:color w:val="000000"/>
          <w:sz w:val="24"/>
          <w:szCs w:val="24"/>
        </w:rPr>
        <w:t>адресою</w:t>
      </w:r>
      <w:proofErr w:type="spellEnd"/>
      <w:r>
        <w:rPr>
          <w:rFonts w:ascii="Times New Roman" w:eastAsia="Times New Roman" w:hAnsi="Times New Roman" w:cs="Times New Roman"/>
          <w:color w:val="000000"/>
          <w:sz w:val="24"/>
          <w:szCs w:val="24"/>
        </w:rPr>
        <w:t xml:space="preserve">: м. Харків, </w:t>
      </w:r>
      <w:r>
        <w:rPr>
          <w:rFonts w:ascii="Times New Roman" w:eastAsia="Times New Roman" w:hAnsi="Times New Roman" w:cs="Times New Roman"/>
          <w:color w:val="000000"/>
          <w:sz w:val="24"/>
          <w:szCs w:val="24"/>
        </w:rPr>
        <w:br/>
        <w:t xml:space="preserve">вул. Гагаріна, 1 на робочому місці </w:t>
      </w:r>
      <w:r w:rsidR="00991623" w:rsidRPr="00F8684D">
        <w:rPr>
          <w:rFonts w:ascii="Times New Roman" w:hAnsi="Times New Roman" w:cs="Times New Roman"/>
          <w:sz w:val="24"/>
          <w:szCs w:val="24"/>
        </w:rPr>
        <w:t>ОСОБА 1</w:t>
      </w:r>
      <w:r w:rsidR="00991623">
        <w:rPr>
          <w:rFonts w:ascii="Times New Roman" w:hAnsi="Times New Roman" w:cs="Times New Roman"/>
          <w:sz w:val="24"/>
          <w:szCs w:val="24"/>
        </w:rPr>
        <w:t>4</w:t>
      </w:r>
      <w:r>
        <w:rPr>
          <w:rFonts w:ascii="Times New Roman" w:eastAsia="Times New Roman" w:hAnsi="Times New Roman" w:cs="Times New Roman"/>
          <w:color w:val="000000"/>
          <w:sz w:val="24"/>
          <w:szCs w:val="24"/>
        </w:rPr>
        <w:t xml:space="preserve">) від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до співробітників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направлений 13.12.2017, а саме: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Для того, </w:t>
      </w:r>
      <w:proofErr w:type="spellStart"/>
      <w:r>
        <w:rPr>
          <w:rFonts w:ascii="Times New Roman" w:eastAsia="Times New Roman" w:hAnsi="Times New Roman" w:cs="Times New Roman"/>
          <w:color w:val="000000"/>
          <w:sz w:val="24"/>
          <w:szCs w:val="24"/>
        </w:rPr>
        <w:t>что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бы</w:t>
      </w:r>
      <w:proofErr w:type="spellEnd"/>
      <w:r>
        <w:rPr>
          <w:rFonts w:ascii="Times New Roman" w:eastAsia="Times New Roman" w:hAnsi="Times New Roman" w:cs="Times New Roman"/>
          <w:color w:val="000000"/>
          <w:sz w:val="24"/>
          <w:szCs w:val="24"/>
        </w:rPr>
        <w:t xml:space="preserve"> с </w:t>
      </w:r>
      <w:proofErr w:type="spellStart"/>
      <w:r>
        <w:rPr>
          <w:rFonts w:ascii="Times New Roman" w:eastAsia="Times New Roman" w:hAnsi="Times New Roman" w:cs="Times New Roman"/>
          <w:color w:val="000000"/>
          <w:sz w:val="24"/>
          <w:szCs w:val="24"/>
        </w:rPr>
        <w:t>новыми</w:t>
      </w:r>
      <w:proofErr w:type="spellEnd"/>
      <w:r>
        <w:rPr>
          <w:rFonts w:ascii="Times New Roman" w:eastAsia="Times New Roman" w:hAnsi="Times New Roman" w:cs="Times New Roman"/>
          <w:color w:val="000000"/>
          <w:sz w:val="24"/>
          <w:szCs w:val="24"/>
        </w:rPr>
        <w:t xml:space="preserve"> силами и </w:t>
      </w:r>
      <w:proofErr w:type="spellStart"/>
      <w:r>
        <w:rPr>
          <w:rFonts w:ascii="Times New Roman" w:eastAsia="Times New Roman" w:hAnsi="Times New Roman" w:cs="Times New Roman"/>
          <w:color w:val="000000"/>
          <w:sz w:val="24"/>
          <w:szCs w:val="24"/>
        </w:rPr>
        <w:t>слаженно</w:t>
      </w:r>
      <w:proofErr w:type="spellEnd"/>
      <w:r>
        <w:rPr>
          <w:rFonts w:ascii="Times New Roman" w:eastAsia="Times New Roman" w:hAnsi="Times New Roman" w:cs="Times New Roman"/>
          <w:color w:val="000000"/>
          <w:sz w:val="24"/>
          <w:szCs w:val="24"/>
        </w:rPr>
        <w:t xml:space="preserve"> приступить к </w:t>
      </w:r>
      <w:proofErr w:type="spellStart"/>
      <w:r>
        <w:rPr>
          <w:rFonts w:ascii="Times New Roman" w:eastAsia="Times New Roman" w:hAnsi="Times New Roman" w:cs="Times New Roman"/>
          <w:color w:val="000000"/>
          <w:sz w:val="24"/>
          <w:szCs w:val="24"/>
        </w:rPr>
        <w:t>реализации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грандиозных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проектов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приглашаем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коллективы</w:t>
      </w:r>
      <w:proofErr w:type="spellEnd"/>
      <w:r>
        <w:rPr>
          <w:rFonts w:ascii="Times New Roman" w:eastAsia="Times New Roman" w:hAnsi="Times New Roman" w:cs="Times New Roman"/>
          <w:color w:val="000000"/>
          <w:sz w:val="24"/>
          <w:szCs w:val="24"/>
        </w:rPr>
        <w:t xml:space="preserve"> </w:t>
      </w:r>
      <w:r w:rsidR="003E07AF">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Компания</w:t>
      </w:r>
      <w:proofErr w:type="spellEnd"/>
      <w:r>
        <w:rPr>
          <w:rFonts w:ascii="Times New Roman" w:eastAsia="Times New Roman" w:hAnsi="Times New Roman" w:cs="Times New Roman"/>
          <w:color w:val="000000"/>
          <w:sz w:val="24"/>
          <w:szCs w:val="24"/>
        </w:rPr>
        <w:t xml:space="preserve">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и </w:t>
      </w:r>
      <w:r w:rsidR="003E07AF">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Альтаир</w:t>
      </w:r>
      <w:proofErr w:type="spellEnd"/>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с </w:t>
      </w:r>
      <w:r>
        <w:rPr>
          <w:rFonts w:ascii="Times New Roman" w:eastAsia="Times New Roman" w:hAnsi="Times New Roman" w:cs="Times New Roman"/>
          <w:color w:val="000000"/>
          <w:sz w:val="24"/>
          <w:szCs w:val="24"/>
        </w:rPr>
        <w:lastRenderedPageBreak/>
        <w:t>19 по 21</w:t>
      </w:r>
      <w:r w:rsidR="00BD34EC">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января</w:t>
      </w:r>
      <w:proofErr w:type="spellEnd"/>
      <w:r>
        <w:rPr>
          <w:rFonts w:ascii="Times New Roman" w:eastAsia="Times New Roman" w:hAnsi="Times New Roman" w:cs="Times New Roman"/>
          <w:color w:val="000000"/>
          <w:sz w:val="24"/>
          <w:szCs w:val="24"/>
        </w:rPr>
        <w:t xml:space="preserve"> провести </w:t>
      </w:r>
      <w:proofErr w:type="spellStart"/>
      <w:r>
        <w:rPr>
          <w:rFonts w:ascii="Times New Roman" w:eastAsia="Times New Roman" w:hAnsi="Times New Roman" w:cs="Times New Roman"/>
          <w:color w:val="000000"/>
          <w:sz w:val="24"/>
          <w:szCs w:val="24"/>
        </w:rPr>
        <w:t>вместе</w:t>
      </w:r>
      <w:proofErr w:type="spellEnd"/>
      <w:r>
        <w:rPr>
          <w:rFonts w:ascii="Times New Roman" w:eastAsia="Times New Roman" w:hAnsi="Times New Roman" w:cs="Times New Roman"/>
          <w:color w:val="000000"/>
          <w:sz w:val="24"/>
          <w:szCs w:val="24"/>
        </w:rPr>
        <w:t xml:space="preserve"> в Карпатах,…, а </w:t>
      </w:r>
      <w:proofErr w:type="spellStart"/>
      <w:r>
        <w:rPr>
          <w:rFonts w:ascii="Times New Roman" w:eastAsia="Times New Roman" w:hAnsi="Times New Roman" w:cs="Times New Roman"/>
          <w:color w:val="000000"/>
          <w:sz w:val="24"/>
          <w:szCs w:val="24"/>
        </w:rPr>
        <w:t>также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ещё</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поближе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узнаем</w:t>
      </w:r>
      <w:proofErr w:type="spellEnd"/>
      <w:r>
        <w:rPr>
          <w:rFonts w:ascii="Times New Roman" w:eastAsia="Times New Roman" w:hAnsi="Times New Roman" w:cs="Times New Roman"/>
          <w:color w:val="000000"/>
          <w:sz w:val="24"/>
          <w:szCs w:val="24"/>
        </w:rPr>
        <w:t xml:space="preserve"> друг друга</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(мовою оригіналу).</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Виходячи з наведеного між Відповідачами, зокрема на час підготовки та участі </w:t>
      </w:r>
      <w:r w:rsidR="00883307">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Торгах, були створені умови для обміну інформацією та спільної участі </w:t>
      </w:r>
      <w:r w:rsidR="0006549F">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Торгах.</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протоколом обшуку від 07.08.2018, який проводи</w:t>
      </w:r>
      <w:r w:rsidR="0006549F">
        <w:rPr>
          <w:rFonts w:ascii="Times New Roman" w:eastAsia="Times New Roman" w:hAnsi="Times New Roman" w:cs="Times New Roman"/>
          <w:color w:val="000000"/>
          <w:sz w:val="24"/>
          <w:szCs w:val="24"/>
        </w:rPr>
        <w:t>ли</w:t>
      </w:r>
      <w:r>
        <w:rPr>
          <w:rFonts w:ascii="Times New Roman" w:eastAsia="Times New Roman" w:hAnsi="Times New Roman" w:cs="Times New Roman"/>
          <w:color w:val="000000"/>
          <w:sz w:val="24"/>
          <w:szCs w:val="24"/>
        </w:rPr>
        <w:t xml:space="preserve"> працівники НАБУ, зокрема, за участю начальника відділу продаж</w:t>
      </w:r>
      <w:r w:rsidR="0006549F">
        <w:rPr>
          <w:rFonts w:ascii="Times New Roman" w:eastAsia="Times New Roman" w:hAnsi="Times New Roman" w:cs="Times New Roman"/>
          <w:color w:val="000000"/>
          <w:sz w:val="24"/>
          <w:szCs w:val="24"/>
        </w:rPr>
        <w:t>ів</w:t>
      </w:r>
      <w:r>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91623" w:rsidRPr="00F8684D">
        <w:rPr>
          <w:rFonts w:ascii="Times New Roman" w:hAnsi="Times New Roman" w:cs="Times New Roman"/>
          <w:sz w:val="24"/>
          <w:szCs w:val="24"/>
        </w:rPr>
        <w:t>ОСОБА 1</w:t>
      </w:r>
      <w:r w:rsidR="00991623">
        <w:rPr>
          <w:rFonts w:ascii="Times New Roman" w:hAnsi="Times New Roman" w:cs="Times New Roman"/>
          <w:sz w:val="24"/>
          <w:szCs w:val="24"/>
        </w:rPr>
        <w:t>5</w:t>
      </w:r>
      <w:r>
        <w:rPr>
          <w:rFonts w:ascii="Times New Roman" w:eastAsia="Times New Roman" w:hAnsi="Times New Roman" w:cs="Times New Roman"/>
          <w:color w:val="000000"/>
          <w:sz w:val="24"/>
          <w:szCs w:val="24"/>
        </w:rPr>
        <w:t xml:space="preserve">, виявлено на робочому місці </w:t>
      </w:r>
      <w:r w:rsidR="00991623" w:rsidRPr="00F8684D">
        <w:rPr>
          <w:rFonts w:ascii="Times New Roman" w:hAnsi="Times New Roman" w:cs="Times New Roman"/>
          <w:sz w:val="24"/>
          <w:szCs w:val="24"/>
        </w:rPr>
        <w:t>ОСОБА 1</w:t>
      </w:r>
      <w:r w:rsidR="00991623">
        <w:rPr>
          <w:rFonts w:ascii="Times New Roman" w:hAnsi="Times New Roman" w:cs="Times New Roman"/>
          <w:sz w:val="24"/>
          <w:szCs w:val="24"/>
        </w:rPr>
        <w:t>5</w:t>
      </w:r>
      <w:r>
        <w:rPr>
          <w:rFonts w:ascii="Times New Roman" w:eastAsia="Times New Roman" w:hAnsi="Times New Roman" w:cs="Times New Roman"/>
          <w:color w:val="000000"/>
          <w:sz w:val="24"/>
          <w:szCs w:val="24"/>
        </w:rPr>
        <w:t xml:space="preserve"> блокнот з рукописними записами, поміж яких проставлені відбитки штампів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походження яких  </w:t>
      </w:r>
      <w:r w:rsidR="00991623" w:rsidRPr="00F8684D">
        <w:rPr>
          <w:rFonts w:ascii="Times New Roman" w:hAnsi="Times New Roman" w:cs="Times New Roman"/>
          <w:sz w:val="24"/>
          <w:szCs w:val="24"/>
        </w:rPr>
        <w:t>ОСОБА 1</w:t>
      </w:r>
      <w:r w:rsidR="00991623">
        <w:rPr>
          <w:rFonts w:ascii="Times New Roman" w:hAnsi="Times New Roman" w:cs="Times New Roman"/>
          <w:sz w:val="24"/>
          <w:szCs w:val="24"/>
        </w:rPr>
        <w:t>5</w:t>
      </w:r>
      <w:r>
        <w:rPr>
          <w:rFonts w:ascii="Times New Roman" w:eastAsia="Times New Roman" w:hAnsi="Times New Roman" w:cs="Times New Roman"/>
          <w:color w:val="000000"/>
          <w:sz w:val="24"/>
          <w:szCs w:val="24"/>
        </w:rPr>
        <w:t xml:space="preserve"> пояснити не змогла.</w:t>
      </w:r>
    </w:p>
    <w:p w:rsidR="00AB3083" w:rsidRPr="00482D70"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482D70">
        <w:rPr>
          <w:rFonts w:ascii="Times New Roman" w:eastAsia="Times New Roman" w:hAnsi="Times New Roman" w:cs="Times New Roman"/>
          <w:color w:val="000000"/>
          <w:sz w:val="24"/>
          <w:szCs w:val="24"/>
        </w:rPr>
        <w:t xml:space="preserve">Крім цього, </w:t>
      </w:r>
      <w:r w:rsidR="0006549F">
        <w:rPr>
          <w:rFonts w:ascii="Times New Roman" w:eastAsia="Times New Roman" w:hAnsi="Times New Roman" w:cs="Times New Roman"/>
          <w:color w:val="000000"/>
          <w:sz w:val="24"/>
          <w:szCs w:val="24"/>
        </w:rPr>
        <w:t>у</w:t>
      </w:r>
      <w:r w:rsidRPr="00482D70">
        <w:rPr>
          <w:rFonts w:ascii="Times New Roman" w:eastAsia="Times New Roman" w:hAnsi="Times New Roman" w:cs="Times New Roman"/>
          <w:color w:val="000000"/>
          <w:sz w:val="24"/>
          <w:szCs w:val="24"/>
        </w:rPr>
        <w:t xml:space="preserve"> приміщенні ТОВ </w:t>
      </w:r>
      <w:r w:rsidR="003E07AF">
        <w:rPr>
          <w:rFonts w:ascii="Times New Roman" w:eastAsia="Times New Roman" w:hAnsi="Times New Roman" w:cs="Times New Roman"/>
          <w:color w:val="000000"/>
          <w:sz w:val="24"/>
          <w:szCs w:val="24"/>
        </w:rPr>
        <w:t>«</w:t>
      </w:r>
      <w:r w:rsidRPr="00482D70">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482D70">
        <w:rPr>
          <w:rFonts w:ascii="Times New Roman" w:eastAsia="Times New Roman" w:hAnsi="Times New Roman" w:cs="Times New Roman"/>
          <w:color w:val="000000"/>
          <w:sz w:val="24"/>
          <w:szCs w:val="24"/>
        </w:rPr>
        <w:t xml:space="preserve"> виявлено первинні фінансово-господарські документи </w:t>
      </w:r>
      <w:r w:rsidRPr="00BD34EC">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Pr="00BD34EC">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Pr="00482D70">
        <w:rPr>
          <w:rFonts w:ascii="Times New Roman" w:eastAsia="Times New Roman" w:hAnsi="Times New Roman" w:cs="Times New Roman"/>
          <w:color w:val="000000"/>
          <w:sz w:val="24"/>
          <w:szCs w:val="24"/>
        </w:rPr>
        <w:t xml:space="preserve">, </w:t>
      </w:r>
      <w:r w:rsidR="0006549F">
        <w:rPr>
          <w:rFonts w:ascii="Times New Roman" w:eastAsia="Times New Roman" w:hAnsi="Times New Roman" w:cs="Times New Roman"/>
          <w:color w:val="000000"/>
          <w:sz w:val="24"/>
          <w:szCs w:val="24"/>
        </w:rPr>
        <w:t>у</w:t>
      </w:r>
      <w:r w:rsidRPr="00482D70">
        <w:rPr>
          <w:rFonts w:ascii="Times New Roman" w:eastAsia="Times New Roman" w:hAnsi="Times New Roman" w:cs="Times New Roman"/>
          <w:color w:val="000000"/>
          <w:sz w:val="24"/>
          <w:szCs w:val="24"/>
        </w:rPr>
        <w:t xml:space="preserve"> тому числі замовлення </w:t>
      </w:r>
      <w:r w:rsidRPr="00BD34EC">
        <w:rPr>
          <w:rFonts w:ascii="Times New Roman" w:eastAsia="Times New Roman" w:hAnsi="Times New Roman" w:cs="Times New Roman"/>
          <w:color w:val="000000"/>
          <w:sz w:val="24"/>
          <w:szCs w:val="24"/>
        </w:rPr>
        <w:t xml:space="preserve">на відвантаження, договори (які не стосуються </w:t>
      </w:r>
      <w:r w:rsidR="00482D70" w:rsidRPr="00BD34EC">
        <w:rPr>
          <w:rFonts w:ascii="Times New Roman" w:eastAsia="Times New Roman" w:hAnsi="Times New Roman" w:cs="Times New Roman"/>
          <w:color w:val="000000"/>
          <w:sz w:val="24"/>
          <w:szCs w:val="24"/>
        </w:rPr>
        <w:t xml:space="preserve">господарських відносин </w:t>
      </w:r>
      <w:r w:rsidR="00482D70" w:rsidRPr="00BD34EC">
        <w:rPr>
          <w:rFonts w:ascii="Times New Roman" w:eastAsia="Times New Roman" w:hAnsi="Times New Roman" w:cs="Times New Roman"/>
          <w:color w:val="000000"/>
          <w:sz w:val="24"/>
          <w:szCs w:val="24"/>
        </w:rPr>
        <w:br/>
      </w:r>
      <w:r w:rsidR="001B7A5C" w:rsidRPr="00BD34EC">
        <w:rPr>
          <w:rFonts w:ascii="Times New Roman" w:eastAsia="Times New Roman" w:hAnsi="Times New Roman" w:cs="Times New Roman"/>
          <w:color w:val="000000"/>
          <w:sz w:val="24"/>
          <w:szCs w:val="24"/>
        </w:rPr>
        <w:t xml:space="preserve">між </w:t>
      </w:r>
      <w:r w:rsidRPr="00BD34EC">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Pr="00BD34EC">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482D70" w:rsidRPr="00BD34EC">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sidR="00482D70" w:rsidRPr="00BD34EC">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Pr="00BD34EC">
        <w:rPr>
          <w:rFonts w:ascii="Times New Roman" w:eastAsia="Times New Roman" w:hAnsi="Times New Roman" w:cs="Times New Roman"/>
          <w:color w:val="000000"/>
          <w:sz w:val="24"/>
          <w:szCs w:val="24"/>
        </w:rPr>
        <w:t>)</w:t>
      </w:r>
      <w:r w:rsidRPr="00482D70">
        <w:rPr>
          <w:rFonts w:ascii="Times New Roman" w:eastAsia="Times New Roman" w:hAnsi="Times New Roman" w:cs="Times New Roman"/>
          <w:color w:val="000000"/>
          <w:sz w:val="24"/>
          <w:szCs w:val="24"/>
        </w:rPr>
        <w:t>.</w:t>
      </w:r>
    </w:p>
    <w:p w:rsidR="0023710E" w:rsidRPr="00BD34EC" w:rsidRDefault="00617A5C" w:rsidP="00BD34E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D34EC">
        <w:rPr>
          <w:rFonts w:ascii="Times New Roman" w:eastAsia="Times New Roman" w:hAnsi="Times New Roman" w:cs="Times New Roman"/>
          <w:color w:val="000000"/>
          <w:sz w:val="24"/>
          <w:szCs w:val="24"/>
        </w:rPr>
        <w:t xml:space="preserve">Також </w:t>
      </w:r>
      <w:r w:rsidR="0006549F">
        <w:rPr>
          <w:rFonts w:ascii="Times New Roman" w:eastAsia="Times New Roman" w:hAnsi="Times New Roman" w:cs="Times New Roman"/>
          <w:color w:val="000000"/>
          <w:sz w:val="24"/>
          <w:szCs w:val="24"/>
        </w:rPr>
        <w:t>у</w:t>
      </w:r>
      <w:r w:rsidRPr="00BD34EC">
        <w:rPr>
          <w:rFonts w:ascii="Times New Roman" w:eastAsia="Times New Roman" w:hAnsi="Times New Roman" w:cs="Times New Roman"/>
          <w:color w:val="000000"/>
          <w:sz w:val="24"/>
          <w:szCs w:val="24"/>
        </w:rPr>
        <w:t xml:space="preserve"> приміщенні  ТОВ </w:t>
      </w:r>
      <w:r w:rsidR="003E07AF">
        <w:rPr>
          <w:rFonts w:ascii="Times New Roman" w:eastAsia="Times New Roman" w:hAnsi="Times New Roman" w:cs="Times New Roman"/>
          <w:color w:val="000000"/>
          <w:sz w:val="24"/>
          <w:szCs w:val="24"/>
        </w:rPr>
        <w:t>«</w:t>
      </w:r>
      <w:r w:rsidRPr="00BD34EC">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BD34EC">
        <w:rPr>
          <w:rFonts w:ascii="Times New Roman" w:eastAsia="Times New Roman" w:hAnsi="Times New Roman" w:cs="Times New Roman"/>
          <w:color w:val="000000"/>
          <w:sz w:val="24"/>
          <w:szCs w:val="24"/>
        </w:rPr>
        <w:t xml:space="preserve"> під час обшуку виявлено ноутбук, </w:t>
      </w:r>
      <w:r w:rsidR="0006549F">
        <w:rPr>
          <w:rFonts w:ascii="Times New Roman" w:eastAsia="Times New Roman" w:hAnsi="Times New Roman" w:cs="Times New Roman"/>
          <w:color w:val="000000"/>
          <w:sz w:val="24"/>
          <w:szCs w:val="24"/>
        </w:rPr>
        <w:t>в</w:t>
      </w:r>
      <w:r w:rsidRPr="00BD34EC">
        <w:rPr>
          <w:rFonts w:ascii="Times New Roman" w:eastAsia="Times New Roman" w:hAnsi="Times New Roman" w:cs="Times New Roman"/>
          <w:color w:val="000000"/>
          <w:sz w:val="24"/>
          <w:szCs w:val="24"/>
        </w:rPr>
        <w:t xml:space="preserve"> якому знаходиться файли, пов’язані з діяльні</w:t>
      </w:r>
      <w:r w:rsidR="0023710E" w:rsidRPr="00BD34EC">
        <w:rPr>
          <w:rFonts w:ascii="Times New Roman" w:eastAsia="Times New Roman" w:hAnsi="Times New Roman" w:cs="Times New Roman"/>
          <w:color w:val="000000"/>
          <w:sz w:val="24"/>
          <w:szCs w:val="24"/>
        </w:rPr>
        <w:t xml:space="preserve">стю ТОВ </w:t>
      </w:r>
      <w:r w:rsidR="003E07AF">
        <w:rPr>
          <w:rFonts w:ascii="Times New Roman" w:eastAsia="Times New Roman" w:hAnsi="Times New Roman" w:cs="Times New Roman"/>
          <w:color w:val="000000"/>
          <w:sz w:val="24"/>
          <w:szCs w:val="24"/>
        </w:rPr>
        <w:t>«</w:t>
      </w:r>
      <w:r w:rsidR="0023710E" w:rsidRPr="00BD34EC">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0023710E" w:rsidRPr="00BD34EC">
        <w:rPr>
          <w:rFonts w:ascii="Times New Roman" w:eastAsia="Times New Roman" w:hAnsi="Times New Roman" w:cs="Times New Roman"/>
          <w:color w:val="000000"/>
          <w:sz w:val="24"/>
          <w:szCs w:val="24"/>
        </w:rPr>
        <w:t>, зокрема</w:t>
      </w:r>
      <w:r w:rsidR="001B7A5C" w:rsidRPr="00BD34EC">
        <w:rPr>
          <w:rFonts w:ascii="Times New Roman" w:eastAsia="Times New Roman" w:hAnsi="Times New Roman" w:cs="Times New Roman"/>
          <w:color w:val="000000"/>
          <w:sz w:val="24"/>
          <w:szCs w:val="24"/>
        </w:rPr>
        <w:t>, п</w:t>
      </w:r>
      <w:r w:rsidR="0023710E" w:rsidRPr="00BD34EC">
        <w:rPr>
          <w:rFonts w:ascii="Times New Roman" w:eastAsia="Times New Roman" w:hAnsi="Times New Roman" w:cs="Times New Roman"/>
          <w:color w:val="000000"/>
          <w:sz w:val="24"/>
          <w:szCs w:val="24"/>
        </w:rPr>
        <w:t xml:space="preserve">ошук за словом </w:t>
      </w:r>
      <w:r w:rsidR="003E07AF">
        <w:rPr>
          <w:rFonts w:ascii="Times New Roman" w:eastAsia="Times New Roman" w:hAnsi="Times New Roman" w:cs="Times New Roman"/>
          <w:color w:val="000000"/>
          <w:sz w:val="24"/>
          <w:szCs w:val="24"/>
        </w:rPr>
        <w:t>«</w:t>
      </w:r>
      <w:r w:rsidR="00C331A9">
        <w:rPr>
          <w:rFonts w:ascii="Times New Roman" w:eastAsia="Times New Roman" w:hAnsi="Times New Roman" w:cs="Times New Roman"/>
          <w:color w:val="000000"/>
          <w:sz w:val="24"/>
          <w:szCs w:val="24"/>
        </w:rPr>
        <w:t>ОСОБ</w:t>
      </w:r>
      <w:r w:rsidR="003E07AF">
        <w:rPr>
          <w:rFonts w:ascii="Times New Roman" w:eastAsia="Times New Roman" w:hAnsi="Times New Roman" w:cs="Times New Roman"/>
          <w:color w:val="000000"/>
          <w:sz w:val="24"/>
          <w:szCs w:val="24"/>
        </w:rPr>
        <w:t>»</w:t>
      </w:r>
      <w:r w:rsidR="00C331A9">
        <w:rPr>
          <w:rFonts w:ascii="Times New Roman" w:eastAsia="Times New Roman" w:hAnsi="Times New Roman" w:cs="Times New Roman"/>
          <w:color w:val="000000"/>
          <w:sz w:val="24"/>
          <w:szCs w:val="24"/>
        </w:rPr>
        <w:t xml:space="preserve"> (</w:t>
      </w:r>
      <w:r w:rsidR="00991623">
        <w:rPr>
          <w:rFonts w:ascii="Times New Roman" w:eastAsia="Times New Roman" w:hAnsi="Times New Roman" w:cs="Times New Roman"/>
          <w:color w:val="000000"/>
          <w:sz w:val="24"/>
          <w:szCs w:val="24"/>
        </w:rPr>
        <w:t>5 та</w:t>
      </w:r>
      <w:r w:rsidR="00991623" w:rsidRPr="00991623">
        <w:rPr>
          <w:rFonts w:ascii="Times New Roman" w:eastAsia="Times New Roman" w:hAnsi="Times New Roman" w:cs="Times New Roman"/>
          <w:b/>
          <w:color w:val="000000"/>
          <w:sz w:val="24"/>
          <w:szCs w:val="24"/>
        </w:rPr>
        <w:t>/</w:t>
      </w:r>
      <w:r w:rsidR="00991623">
        <w:rPr>
          <w:rFonts w:ascii="Times New Roman" w:eastAsia="Times New Roman" w:hAnsi="Times New Roman" w:cs="Times New Roman"/>
          <w:color w:val="000000"/>
          <w:sz w:val="24"/>
          <w:szCs w:val="24"/>
        </w:rPr>
        <w:t>або 12)</w:t>
      </w:r>
      <w:r w:rsidR="0023710E" w:rsidRPr="00BD34EC">
        <w:rPr>
          <w:rFonts w:ascii="Times New Roman" w:eastAsia="Times New Roman" w:hAnsi="Times New Roman" w:cs="Times New Roman"/>
          <w:color w:val="000000"/>
          <w:sz w:val="24"/>
          <w:szCs w:val="24"/>
        </w:rPr>
        <w:t xml:space="preserve"> </w:t>
      </w:r>
      <w:r w:rsidR="001B7A5C" w:rsidRPr="00BD34EC">
        <w:rPr>
          <w:rFonts w:ascii="Times New Roman" w:eastAsia="Times New Roman" w:hAnsi="Times New Roman" w:cs="Times New Roman"/>
          <w:color w:val="000000"/>
          <w:sz w:val="24"/>
          <w:szCs w:val="24"/>
        </w:rPr>
        <w:t xml:space="preserve">виявив </w:t>
      </w:r>
      <w:r w:rsidR="0023710E" w:rsidRPr="00BD34EC">
        <w:rPr>
          <w:rFonts w:ascii="Times New Roman" w:eastAsia="Times New Roman" w:hAnsi="Times New Roman" w:cs="Times New Roman"/>
          <w:color w:val="000000"/>
          <w:sz w:val="24"/>
          <w:szCs w:val="24"/>
        </w:rPr>
        <w:t xml:space="preserve">332 </w:t>
      </w:r>
      <w:r w:rsidR="0006549F">
        <w:rPr>
          <w:rFonts w:ascii="Times New Roman" w:eastAsia="Times New Roman" w:hAnsi="Times New Roman" w:cs="Times New Roman"/>
          <w:color w:val="000000"/>
          <w:sz w:val="24"/>
          <w:szCs w:val="24"/>
        </w:rPr>
        <w:t>збіги</w:t>
      </w:r>
      <w:r w:rsidR="001B7A5C" w:rsidRPr="00BD34EC">
        <w:rPr>
          <w:rFonts w:ascii="Times New Roman" w:eastAsia="Times New Roman" w:hAnsi="Times New Roman" w:cs="Times New Roman"/>
          <w:color w:val="000000"/>
          <w:sz w:val="24"/>
          <w:szCs w:val="24"/>
        </w:rPr>
        <w:t>.</w:t>
      </w:r>
    </w:p>
    <w:p w:rsidR="0023710E" w:rsidRDefault="0023710E" w:rsidP="0023710E">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b/>
          <w:color w:val="000000"/>
          <w:sz w:val="24"/>
          <w:szCs w:val="24"/>
        </w:rPr>
      </w:pPr>
      <w:r w:rsidRPr="00BD34EC">
        <w:rPr>
          <w:rFonts w:ascii="Times New Roman" w:eastAsia="Times New Roman" w:hAnsi="Times New Roman" w:cs="Times New Roman"/>
          <w:b/>
          <w:color w:val="000000"/>
          <w:sz w:val="24"/>
          <w:szCs w:val="24"/>
        </w:rPr>
        <w:t xml:space="preserve">Знаходження </w:t>
      </w:r>
      <w:r w:rsidR="0006549F">
        <w:rPr>
          <w:rFonts w:ascii="Times New Roman" w:eastAsia="Times New Roman" w:hAnsi="Times New Roman" w:cs="Times New Roman"/>
          <w:b/>
          <w:color w:val="000000"/>
          <w:sz w:val="24"/>
          <w:szCs w:val="24"/>
        </w:rPr>
        <w:t>в</w:t>
      </w:r>
      <w:r w:rsidRPr="00BD34EC">
        <w:rPr>
          <w:rFonts w:ascii="Times New Roman" w:eastAsia="Times New Roman" w:hAnsi="Times New Roman" w:cs="Times New Roman"/>
          <w:b/>
          <w:color w:val="000000"/>
          <w:sz w:val="24"/>
          <w:szCs w:val="24"/>
        </w:rPr>
        <w:t xml:space="preserve"> ТОВ </w:t>
      </w:r>
      <w:r w:rsidR="003E07AF">
        <w:rPr>
          <w:rFonts w:ascii="Times New Roman" w:eastAsia="Times New Roman" w:hAnsi="Times New Roman" w:cs="Times New Roman"/>
          <w:b/>
          <w:color w:val="000000"/>
          <w:sz w:val="24"/>
          <w:szCs w:val="24"/>
        </w:rPr>
        <w:t>«</w:t>
      </w:r>
      <w:r w:rsidRPr="00BD34EC">
        <w:rPr>
          <w:rFonts w:ascii="Times New Roman" w:eastAsia="Times New Roman" w:hAnsi="Times New Roman" w:cs="Times New Roman"/>
          <w:b/>
          <w:color w:val="000000"/>
          <w:sz w:val="24"/>
          <w:szCs w:val="24"/>
        </w:rPr>
        <w:t>КОМПАНІЯ КИТ</w:t>
      </w:r>
      <w:r w:rsidR="003E07AF">
        <w:rPr>
          <w:rFonts w:ascii="Times New Roman" w:eastAsia="Times New Roman" w:hAnsi="Times New Roman" w:cs="Times New Roman"/>
          <w:b/>
          <w:color w:val="000000"/>
          <w:sz w:val="24"/>
          <w:szCs w:val="24"/>
        </w:rPr>
        <w:t>»</w:t>
      </w:r>
      <w:r w:rsidRPr="00BD34EC">
        <w:rPr>
          <w:rFonts w:ascii="Times New Roman" w:eastAsia="Times New Roman" w:hAnsi="Times New Roman" w:cs="Times New Roman"/>
          <w:b/>
          <w:color w:val="000000"/>
          <w:sz w:val="24"/>
          <w:szCs w:val="24"/>
        </w:rPr>
        <w:t xml:space="preserve"> документів і файлів </w:t>
      </w:r>
      <w:r w:rsidR="0006549F">
        <w:rPr>
          <w:rFonts w:ascii="Times New Roman" w:eastAsia="Times New Roman" w:hAnsi="Times New Roman" w:cs="Times New Roman"/>
          <w:b/>
          <w:color w:val="000000"/>
          <w:sz w:val="24"/>
          <w:szCs w:val="24"/>
        </w:rPr>
        <w:br/>
      </w:r>
      <w:r w:rsidRPr="00BD34EC">
        <w:rPr>
          <w:rFonts w:ascii="Times New Roman" w:eastAsia="Times New Roman" w:hAnsi="Times New Roman" w:cs="Times New Roman"/>
          <w:b/>
          <w:color w:val="000000"/>
          <w:sz w:val="24"/>
          <w:szCs w:val="24"/>
        </w:rPr>
        <w:t xml:space="preserve">ТОВ </w:t>
      </w:r>
      <w:r w:rsidR="003E07AF">
        <w:rPr>
          <w:rFonts w:ascii="Times New Roman" w:eastAsia="Times New Roman" w:hAnsi="Times New Roman" w:cs="Times New Roman"/>
          <w:b/>
          <w:color w:val="000000"/>
          <w:sz w:val="24"/>
          <w:szCs w:val="24"/>
        </w:rPr>
        <w:t>«</w:t>
      </w:r>
      <w:r w:rsidRPr="00BD34EC">
        <w:rPr>
          <w:rFonts w:ascii="Times New Roman" w:eastAsia="Times New Roman" w:hAnsi="Times New Roman" w:cs="Times New Roman"/>
          <w:b/>
          <w:color w:val="000000"/>
          <w:sz w:val="24"/>
          <w:szCs w:val="24"/>
        </w:rPr>
        <w:t>АЛЬТАІР і К</w:t>
      </w:r>
      <w:r w:rsidR="003E07AF">
        <w:rPr>
          <w:rFonts w:ascii="Times New Roman" w:eastAsia="Times New Roman" w:hAnsi="Times New Roman" w:cs="Times New Roman"/>
          <w:b/>
          <w:color w:val="000000"/>
          <w:sz w:val="24"/>
          <w:szCs w:val="24"/>
        </w:rPr>
        <w:t>»</w:t>
      </w:r>
      <w:r w:rsidRPr="00BD34EC">
        <w:rPr>
          <w:rFonts w:ascii="Times New Roman" w:eastAsia="Times New Roman" w:hAnsi="Times New Roman" w:cs="Times New Roman"/>
          <w:b/>
          <w:color w:val="000000"/>
          <w:sz w:val="24"/>
          <w:szCs w:val="24"/>
        </w:rPr>
        <w:t xml:space="preserve">, які не стосуються їх </w:t>
      </w:r>
      <w:r w:rsidR="007B041D">
        <w:rPr>
          <w:rFonts w:ascii="Times New Roman" w:eastAsia="Times New Roman" w:hAnsi="Times New Roman" w:cs="Times New Roman"/>
          <w:b/>
          <w:color w:val="000000"/>
          <w:sz w:val="24"/>
          <w:szCs w:val="24"/>
        </w:rPr>
        <w:t xml:space="preserve">спільних </w:t>
      </w:r>
      <w:r w:rsidRPr="00BD34EC">
        <w:rPr>
          <w:rFonts w:ascii="Times New Roman" w:eastAsia="Times New Roman" w:hAnsi="Times New Roman" w:cs="Times New Roman"/>
          <w:b/>
          <w:color w:val="000000"/>
          <w:sz w:val="24"/>
          <w:szCs w:val="24"/>
        </w:rPr>
        <w:t xml:space="preserve">господарських відносин, свідчить про обмін інформацією між ними </w:t>
      </w:r>
      <w:r w:rsidR="00632CB1" w:rsidRPr="00BD34EC">
        <w:rPr>
          <w:rFonts w:ascii="Times New Roman" w:eastAsia="Times New Roman" w:hAnsi="Times New Roman" w:cs="Times New Roman"/>
          <w:b/>
          <w:color w:val="000000"/>
          <w:sz w:val="24"/>
          <w:szCs w:val="24"/>
        </w:rPr>
        <w:t>та спільне ведення господарської діяльності.</w:t>
      </w:r>
    </w:p>
    <w:p w:rsidR="0006549F" w:rsidRDefault="0006549F" w:rsidP="0006549F">
      <w:pPr>
        <w:pBdr>
          <w:top w:val="nil"/>
          <w:left w:val="nil"/>
          <w:bottom w:val="nil"/>
          <w:right w:val="nil"/>
          <w:between w:val="nil"/>
        </w:pBdr>
        <w:spacing w:before="200" w:line="240" w:lineRule="auto"/>
        <w:jc w:val="both"/>
        <w:rPr>
          <w:rFonts w:ascii="Times New Roman" w:eastAsia="Times New Roman" w:hAnsi="Times New Roman" w:cs="Times New Roman"/>
          <w:b/>
          <w:color w:val="000000"/>
          <w:sz w:val="24"/>
          <w:szCs w:val="24"/>
        </w:rPr>
      </w:pPr>
    </w:p>
    <w:p w:rsidR="0006549F" w:rsidRDefault="0006549F" w:rsidP="0006549F">
      <w:pPr>
        <w:pBdr>
          <w:top w:val="nil"/>
          <w:left w:val="nil"/>
          <w:bottom w:val="nil"/>
          <w:right w:val="nil"/>
          <w:between w:val="nil"/>
        </w:pBdr>
        <w:spacing w:before="200" w:line="240" w:lineRule="auto"/>
        <w:jc w:val="both"/>
        <w:rPr>
          <w:rFonts w:ascii="Times New Roman" w:eastAsia="Times New Roman" w:hAnsi="Times New Roman" w:cs="Times New Roman"/>
          <w:b/>
          <w:color w:val="000000"/>
          <w:sz w:val="24"/>
          <w:szCs w:val="24"/>
        </w:rPr>
      </w:pPr>
    </w:p>
    <w:p w:rsidR="00AB3083" w:rsidRDefault="00617A5C" w:rsidP="0006549F">
      <w:pPr>
        <w:numPr>
          <w:ilvl w:val="1"/>
          <w:numId w:val="1"/>
        </w:numPr>
        <w:pBdr>
          <w:top w:val="nil"/>
          <w:left w:val="nil"/>
          <w:bottom w:val="nil"/>
          <w:right w:val="nil"/>
          <w:between w:val="nil"/>
        </w:pBdr>
        <w:tabs>
          <w:tab w:val="left" w:pos="567"/>
        </w:tabs>
        <w:spacing w:before="200" w:line="24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Пов’язаність Відповідачів з іншими суб’єктами господарювання</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метою надання оцінки діям Відповідачів та викладення обставин їх взаємозв’язків проаналізовані зв’язки Відповідачів з іншими суб’єктами господарювання.</w:t>
      </w:r>
    </w:p>
    <w:p w:rsidR="00295AC1" w:rsidRPr="00295AC1" w:rsidRDefault="00295AC1">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b/>
          <w:sz w:val="24"/>
          <w:szCs w:val="24"/>
        </w:rPr>
      </w:pPr>
      <w:r w:rsidRPr="00295AC1">
        <w:rPr>
          <w:rFonts w:ascii="Times New Roman" w:eastAsia="Times New Roman" w:hAnsi="Times New Roman" w:cs="Times New Roman"/>
          <w:b/>
          <w:sz w:val="24"/>
          <w:szCs w:val="24"/>
        </w:rPr>
        <w:t xml:space="preserve">ТОВ </w:t>
      </w:r>
      <w:r w:rsidR="003E07AF">
        <w:rPr>
          <w:rFonts w:ascii="Times New Roman" w:eastAsia="Times New Roman" w:hAnsi="Times New Roman" w:cs="Times New Roman"/>
          <w:b/>
          <w:sz w:val="24"/>
          <w:szCs w:val="24"/>
        </w:rPr>
        <w:t>«</w:t>
      </w:r>
      <w:r w:rsidRPr="00295AC1">
        <w:rPr>
          <w:rFonts w:ascii="Times New Roman" w:eastAsia="Times New Roman" w:hAnsi="Times New Roman" w:cs="Times New Roman"/>
          <w:b/>
          <w:sz w:val="24"/>
          <w:szCs w:val="24"/>
        </w:rPr>
        <w:t>АЛЬТІКО</w:t>
      </w:r>
      <w:r w:rsidR="003E07AF">
        <w:rPr>
          <w:rFonts w:ascii="Times New Roman" w:eastAsia="Times New Roman" w:hAnsi="Times New Roman" w:cs="Times New Roman"/>
          <w:b/>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ході розслідування встановлено, що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АЛЬТІКО</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пов’язане відносинами контролю з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та знаходиться за тією </w:t>
      </w:r>
      <w:r w:rsidR="0006549F">
        <w:rPr>
          <w:rFonts w:ascii="Times New Roman" w:eastAsia="Times New Roman" w:hAnsi="Times New Roman" w:cs="Times New Roman"/>
          <w:color w:val="000000"/>
          <w:sz w:val="24"/>
          <w:szCs w:val="24"/>
        </w:rPr>
        <w:t xml:space="preserve">ж </w:t>
      </w:r>
      <w:proofErr w:type="spellStart"/>
      <w:r>
        <w:rPr>
          <w:rFonts w:ascii="Times New Roman" w:eastAsia="Times New Roman" w:hAnsi="Times New Roman" w:cs="Times New Roman"/>
          <w:color w:val="000000"/>
          <w:sz w:val="24"/>
          <w:szCs w:val="24"/>
        </w:rPr>
        <w:t>адресою</w:t>
      </w:r>
      <w:proofErr w:type="spellEnd"/>
      <w:r>
        <w:rPr>
          <w:rFonts w:ascii="Times New Roman" w:eastAsia="Times New Roman" w:hAnsi="Times New Roman" w:cs="Times New Roman"/>
          <w:color w:val="000000"/>
          <w:sz w:val="24"/>
          <w:szCs w:val="24"/>
        </w:rPr>
        <w:t xml:space="preserve">, що й </w:t>
      </w:r>
      <w:r w:rsidR="0006549F">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вул. Чернишевська, 95, </w:t>
      </w:r>
      <w:proofErr w:type="spellStart"/>
      <w:r>
        <w:rPr>
          <w:rFonts w:ascii="Times New Roman" w:eastAsia="Times New Roman" w:hAnsi="Times New Roman" w:cs="Times New Roman"/>
          <w:color w:val="000000"/>
          <w:sz w:val="24"/>
          <w:szCs w:val="24"/>
        </w:rPr>
        <w:t>кв</w:t>
      </w:r>
      <w:proofErr w:type="spellEnd"/>
      <w:r>
        <w:rPr>
          <w:rFonts w:ascii="Times New Roman" w:eastAsia="Times New Roman" w:hAnsi="Times New Roman" w:cs="Times New Roman"/>
          <w:color w:val="000000"/>
          <w:sz w:val="24"/>
          <w:szCs w:val="24"/>
        </w:rPr>
        <w:t>. 29, м. Харків.</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Так, на 29.04.2016  учасниками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АЛЬТІКО</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були </w:t>
      </w:r>
      <w:r w:rsidR="00C331A9">
        <w:rPr>
          <w:rFonts w:ascii="Times New Roman" w:hAnsi="Times New Roman" w:cs="Times New Roman"/>
          <w:sz w:val="24"/>
          <w:szCs w:val="24"/>
        </w:rPr>
        <w:t>ОСОБА 12</w:t>
      </w:r>
      <w:r>
        <w:rPr>
          <w:rFonts w:ascii="Times New Roman" w:eastAsia="Times New Roman" w:hAnsi="Times New Roman" w:cs="Times New Roman"/>
          <w:color w:val="000000"/>
          <w:sz w:val="24"/>
          <w:szCs w:val="24"/>
        </w:rPr>
        <w:t xml:space="preserve"> </w:t>
      </w:r>
      <w:r w:rsidR="0006549F">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часткою 35 відсотків у статутному фонді, і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w:t>
      </w:r>
      <w:r w:rsidR="0006549F">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часткою 35 відсотків у статутному фонді. Керівником і підписантом був  </w:t>
      </w:r>
      <w:r w:rsidR="00C331A9">
        <w:rPr>
          <w:rFonts w:ascii="Times New Roman" w:hAnsi="Times New Roman" w:cs="Times New Roman"/>
          <w:sz w:val="24"/>
          <w:szCs w:val="24"/>
        </w:rPr>
        <w:t>ОСОБА 12</w:t>
      </w:r>
      <w:r>
        <w:rPr>
          <w:rFonts w:ascii="Times New Roman" w:eastAsia="Times New Roman" w:hAnsi="Times New Roman" w:cs="Times New Roman"/>
          <w:color w:val="000000"/>
          <w:sz w:val="24"/>
          <w:szCs w:val="24"/>
        </w:rPr>
        <w:t>.</w:t>
      </w:r>
    </w:p>
    <w:p w:rsidR="00295AC1" w:rsidRPr="00295AC1" w:rsidRDefault="00295AC1">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b/>
          <w:color w:val="000000"/>
          <w:sz w:val="24"/>
          <w:szCs w:val="24"/>
        </w:rPr>
      </w:pPr>
      <w:r w:rsidRPr="00295AC1">
        <w:rPr>
          <w:rFonts w:ascii="Times New Roman" w:eastAsia="Times New Roman" w:hAnsi="Times New Roman" w:cs="Times New Roman"/>
          <w:b/>
          <w:color w:val="000000"/>
          <w:sz w:val="24"/>
          <w:szCs w:val="24"/>
        </w:rPr>
        <w:t xml:space="preserve">ТОВ </w:t>
      </w:r>
      <w:r w:rsidR="003E07AF">
        <w:rPr>
          <w:rFonts w:ascii="Times New Roman" w:eastAsia="Times New Roman" w:hAnsi="Times New Roman" w:cs="Times New Roman"/>
          <w:b/>
          <w:color w:val="000000"/>
          <w:sz w:val="24"/>
          <w:szCs w:val="24"/>
        </w:rPr>
        <w:t>«</w:t>
      </w:r>
      <w:r w:rsidRPr="00295AC1">
        <w:rPr>
          <w:rFonts w:ascii="Times New Roman" w:eastAsia="Times New Roman" w:hAnsi="Times New Roman" w:cs="Times New Roman"/>
          <w:b/>
          <w:color w:val="000000"/>
          <w:sz w:val="24"/>
          <w:szCs w:val="24"/>
        </w:rPr>
        <w:t>ПАПЕРОВА</w:t>
      </w:r>
      <w:r w:rsidR="003E07AF">
        <w:rPr>
          <w:rFonts w:ascii="Times New Roman" w:eastAsia="Times New Roman" w:hAnsi="Times New Roman" w:cs="Times New Roman"/>
          <w:b/>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Крім того,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Компанія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06549F">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 xml:space="preserve"> певний період часу була </w:t>
      </w:r>
      <w:r w:rsidR="00431E47">
        <w:rPr>
          <w:rFonts w:ascii="Times New Roman" w:eastAsia="Times New Roman" w:hAnsi="Times New Roman" w:cs="Times New Roman"/>
          <w:color w:val="000000"/>
          <w:sz w:val="24"/>
          <w:szCs w:val="24"/>
        </w:rPr>
        <w:t>пов’язана</w:t>
      </w:r>
      <w:r>
        <w:rPr>
          <w:rFonts w:ascii="Times New Roman" w:eastAsia="Times New Roman" w:hAnsi="Times New Roman" w:cs="Times New Roman"/>
          <w:color w:val="000000"/>
          <w:sz w:val="24"/>
          <w:szCs w:val="24"/>
        </w:rPr>
        <w:t xml:space="preserve"> з товариством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ПАПЕРОВА</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(ідентифікаційний код юридичної особи 37250417), засновником якого до 03.08.2016 був </w:t>
      </w:r>
      <w:r w:rsidR="009B028B">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а з  04.08.2016 -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w:t>
      </w:r>
    </w:p>
    <w:p w:rsidR="00AB3083" w:rsidRPr="00BD34EC" w:rsidRDefault="00295AC1">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b/>
          <w:color w:val="000000"/>
          <w:sz w:val="24"/>
          <w:szCs w:val="24"/>
        </w:rPr>
      </w:pPr>
      <w:r w:rsidRPr="00BD34EC">
        <w:rPr>
          <w:rFonts w:ascii="Times New Roman" w:eastAsia="Times New Roman" w:hAnsi="Times New Roman" w:cs="Times New Roman"/>
          <w:b/>
          <w:color w:val="000000"/>
          <w:sz w:val="24"/>
          <w:szCs w:val="24"/>
        </w:rPr>
        <w:t xml:space="preserve">ТОВ </w:t>
      </w:r>
      <w:r w:rsidR="003E07AF">
        <w:rPr>
          <w:rFonts w:ascii="Times New Roman" w:eastAsia="Times New Roman" w:hAnsi="Times New Roman" w:cs="Times New Roman"/>
          <w:b/>
          <w:color w:val="000000"/>
          <w:sz w:val="24"/>
          <w:szCs w:val="24"/>
        </w:rPr>
        <w:t>«</w:t>
      </w:r>
      <w:proofErr w:type="spellStart"/>
      <w:r w:rsidRPr="00BD34EC">
        <w:rPr>
          <w:rFonts w:ascii="Times New Roman" w:eastAsia="Times New Roman" w:hAnsi="Times New Roman" w:cs="Times New Roman"/>
          <w:b/>
          <w:color w:val="000000"/>
          <w:sz w:val="24"/>
          <w:szCs w:val="24"/>
        </w:rPr>
        <w:t>Індагро</w:t>
      </w:r>
      <w:proofErr w:type="spellEnd"/>
      <w:r w:rsidRPr="00BD34EC">
        <w:rPr>
          <w:rFonts w:ascii="Times New Roman" w:eastAsia="Times New Roman" w:hAnsi="Times New Roman" w:cs="Times New Roman"/>
          <w:b/>
          <w:color w:val="000000"/>
          <w:sz w:val="24"/>
          <w:szCs w:val="24"/>
        </w:rPr>
        <w:t xml:space="preserve"> Груп</w:t>
      </w:r>
      <w:r w:rsidR="003E07AF">
        <w:rPr>
          <w:rFonts w:ascii="Times New Roman" w:eastAsia="Times New Roman" w:hAnsi="Times New Roman" w:cs="Times New Roman"/>
          <w:b/>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Учасниками товариства з обмеженою відповідальністю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ГРУП</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(ідентифікаційний код юридичної особи 34528410) з 11.02.2008 стали, зокрема,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і </w:t>
      </w:r>
      <w:r w:rsidR="009B028B">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w:t>
      </w:r>
      <w:r w:rsidR="0006549F">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частками у статному фонді по 32,7 % у кожного.</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21.11.2011 частки у статутному фонді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ГРУП</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подружжя </w:t>
      </w:r>
      <w:r w:rsidR="00C331A9">
        <w:rPr>
          <w:rFonts w:ascii="Times New Roman" w:hAnsi="Times New Roman" w:cs="Times New Roman"/>
          <w:sz w:val="24"/>
          <w:szCs w:val="24"/>
        </w:rPr>
        <w:t>ОСОБ</w:t>
      </w:r>
      <w:r w:rsidR="00C331A9" w:rsidRPr="00C331A9">
        <w:rPr>
          <w:rFonts w:ascii="Times New Roman" w:hAnsi="Times New Roman" w:cs="Times New Roman"/>
          <w:sz w:val="24"/>
          <w:szCs w:val="24"/>
        </w:rPr>
        <w:t>И</w:t>
      </w:r>
      <w:r w:rsidR="00C331A9">
        <w:rPr>
          <w:rFonts w:ascii="Times New Roman" w:hAnsi="Times New Roman" w:cs="Times New Roman"/>
          <w:sz w:val="24"/>
          <w:szCs w:val="24"/>
        </w:rPr>
        <w:t xml:space="preserve"> 9 і 10</w:t>
      </w:r>
      <w:r>
        <w:rPr>
          <w:rFonts w:ascii="Times New Roman" w:eastAsia="Times New Roman" w:hAnsi="Times New Roman" w:cs="Times New Roman"/>
          <w:color w:val="000000"/>
          <w:sz w:val="24"/>
          <w:szCs w:val="24"/>
        </w:rPr>
        <w:t xml:space="preserve"> становили: у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 51 %, у </w:t>
      </w:r>
      <w:r w:rsidR="009B028B">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 44 %.</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29.05.2014 і до 26.10.2015 учасниками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ІНДАГРО ГРУП</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залишилися тільки подружжя </w:t>
      </w:r>
      <w:r w:rsidR="00C331A9">
        <w:rPr>
          <w:rFonts w:ascii="Times New Roman" w:hAnsi="Times New Roman" w:cs="Times New Roman"/>
          <w:sz w:val="24"/>
          <w:szCs w:val="24"/>
        </w:rPr>
        <w:t>ОСОБИ 9 і 10</w:t>
      </w:r>
      <w:r>
        <w:rPr>
          <w:rFonts w:ascii="Times New Roman" w:eastAsia="Times New Roman" w:hAnsi="Times New Roman" w:cs="Times New Roman"/>
          <w:color w:val="000000"/>
          <w:sz w:val="24"/>
          <w:szCs w:val="24"/>
        </w:rPr>
        <w:t xml:space="preserve"> </w:t>
      </w:r>
      <w:r w:rsidR="0006549F">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частками у статутному фонді: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 </w:t>
      </w:r>
      <w:r w:rsidR="00C331A9">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53,68 %, </w:t>
      </w:r>
      <w:r w:rsidR="00C331A9">
        <w:rPr>
          <w:rFonts w:ascii="Times New Roman" w:hAnsi="Times New Roman" w:cs="Times New Roman"/>
          <w:sz w:val="24"/>
          <w:szCs w:val="24"/>
        </w:rPr>
        <w:t>ОСОБА 10</w:t>
      </w:r>
      <w:r>
        <w:rPr>
          <w:rFonts w:ascii="Times New Roman" w:eastAsia="Times New Roman" w:hAnsi="Times New Roman" w:cs="Times New Roman"/>
          <w:color w:val="000000"/>
          <w:sz w:val="24"/>
          <w:szCs w:val="24"/>
        </w:rPr>
        <w:t xml:space="preserve"> – 46,32 %.</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26.10.2015 склад учасників змінився і подружжя </w:t>
      </w:r>
      <w:r w:rsidR="00C331A9">
        <w:rPr>
          <w:rFonts w:ascii="Times New Roman" w:hAnsi="Times New Roman" w:cs="Times New Roman"/>
          <w:sz w:val="24"/>
          <w:szCs w:val="24"/>
        </w:rPr>
        <w:t>ОСОБИ 9 і 10</w:t>
      </w:r>
      <w:r w:rsidR="00C331A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вже не були учасниками цього товариства.</w:t>
      </w:r>
      <w:r>
        <w:rPr>
          <w:rFonts w:ascii="Times New Roman" w:eastAsia="Times New Roman" w:hAnsi="Times New Roman" w:cs="Times New Roman"/>
          <w:b/>
          <w:color w:val="000000"/>
          <w:sz w:val="24"/>
          <w:szCs w:val="24"/>
        </w:rPr>
        <w:t xml:space="preserve"> </w:t>
      </w:r>
    </w:p>
    <w:p w:rsidR="00AB3083" w:rsidRPr="007B041D"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Отже, ТОВ </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ІНДАГРО ГРУП</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зокрема, протягом 2008</w:t>
      </w:r>
      <w:r w:rsidR="0048694A">
        <w:rPr>
          <w:rFonts w:ascii="Times New Roman" w:eastAsia="Times New Roman" w:hAnsi="Times New Roman" w:cs="Times New Roman"/>
          <w:b/>
          <w:color w:val="000000"/>
          <w:sz w:val="24"/>
          <w:szCs w:val="24"/>
        </w:rPr>
        <w:t xml:space="preserve"> – </w:t>
      </w:r>
      <w:r>
        <w:rPr>
          <w:rFonts w:ascii="Times New Roman" w:eastAsia="Times New Roman" w:hAnsi="Times New Roman" w:cs="Times New Roman"/>
          <w:b/>
          <w:color w:val="000000"/>
          <w:sz w:val="24"/>
          <w:szCs w:val="24"/>
        </w:rPr>
        <w:t xml:space="preserve">2015 років було пов’язаним </w:t>
      </w:r>
      <w:r w:rsidR="0048694A">
        <w:rPr>
          <w:rFonts w:ascii="Times New Roman" w:eastAsia="Times New Roman" w:hAnsi="Times New Roman" w:cs="Times New Roman"/>
          <w:b/>
          <w:color w:val="000000"/>
          <w:sz w:val="24"/>
          <w:szCs w:val="24"/>
        </w:rPr>
        <w:t>і</w:t>
      </w:r>
      <w:r>
        <w:rPr>
          <w:rFonts w:ascii="Times New Roman" w:eastAsia="Times New Roman" w:hAnsi="Times New Roman" w:cs="Times New Roman"/>
          <w:b/>
          <w:color w:val="000000"/>
          <w:sz w:val="24"/>
          <w:szCs w:val="24"/>
        </w:rPr>
        <w:t xml:space="preserve">з  ТОВ </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КОМПАНІЯ КИТ</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w:t>
      </w:r>
    </w:p>
    <w:p w:rsidR="00AB3083" w:rsidRPr="00BD34EC" w:rsidRDefault="00295AC1">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b/>
          <w:color w:val="000000"/>
          <w:sz w:val="24"/>
          <w:szCs w:val="24"/>
        </w:rPr>
      </w:pPr>
      <w:r w:rsidRPr="00BD34EC">
        <w:rPr>
          <w:rFonts w:ascii="Times New Roman" w:eastAsia="Times New Roman" w:hAnsi="Times New Roman" w:cs="Times New Roman"/>
          <w:b/>
          <w:color w:val="000000"/>
          <w:sz w:val="24"/>
          <w:szCs w:val="24"/>
        </w:rPr>
        <w:t xml:space="preserve">ТОВ </w:t>
      </w:r>
      <w:r w:rsidR="003E07AF">
        <w:rPr>
          <w:rFonts w:ascii="Times New Roman" w:eastAsia="Times New Roman" w:hAnsi="Times New Roman" w:cs="Times New Roman"/>
          <w:b/>
          <w:color w:val="000000"/>
          <w:sz w:val="24"/>
          <w:szCs w:val="24"/>
        </w:rPr>
        <w:t>«</w:t>
      </w:r>
      <w:proofErr w:type="spellStart"/>
      <w:r w:rsidR="00617A5C" w:rsidRPr="00BD34EC">
        <w:rPr>
          <w:rFonts w:ascii="Times New Roman" w:eastAsia="Times New Roman" w:hAnsi="Times New Roman" w:cs="Times New Roman"/>
          <w:b/>
          <w:color w:val="000000"/>
          <w:sz w:val="24"/>
          <w:szCs w:val="24"/>
        </w:rPr>
        <w:t>Лавенова</w:t>
      </w:r>
      <w:proofErr w:type="spellEnd"/>
      <w:r w:rsidR="003E07AF">
        <w:rPr>
          <w:rFonts w:ascii="Times New Roman" w:eastAsia="Times New Roman" w:hAnsi="Times New Roman" w:cs="Times New Roman"/>
          <w:b/>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Державна реєстрація новоутвореного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ЛАВЕНОНА</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23710E">
        <w:rPr>
          <w:rFonts w:ascii="Times New Roman" w:eastAsia="Times New Roman" w:hAnsi="Times New Roman" w:cs="Times New Roman"/>
          <w:color w:val="000000"/>
          <w:sz w:val="24"/>
          <w:szCs w:val="24"/>
        </w:rPr>
        <w:t xml:space="preserve">(ідентифікаційний код юридичної особи 40203545) </w:t>
      </w:r>
      <w:r>
        <w:rPr>
          <w:rFonts w:ascii="Times New Roman" w:eastAsia="Times New Roman" w:hAnsi="Times New Roman" w:cs="Times New Roman"/>
          <w:color w:val="000000"/>
          <w:sz w:val="24"/>
          <w:szCs w:val="24"/>
        </w:rPr>
        <w:t>шляхом заснування юридичної особи відбул</w:t>
      </w:r>
      <w:r w:rsidR="0048694A">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ся 29.12.2015, про що зроблено запис за № 13391020000012173.</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Засновником та керівником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ЛАВЕНОНА</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 дати реєстрації є </w:t>
      </w:r>
      <w:r w:rsidR="005F49EE">
        <w:rPr>
          <w:rFonts w:ascii="Times New Roman" w:hAnsi="Times New Roman" w:cs="Times New Roman"/>
          <w:sz w:val="24"/>
          <w:szCs w:val="24"/>
        </w:rPr>
        <w:t>ОСОБА 7</w:t>
      </w:r>
      <w:r>
        <w:rPr>
          <w:rFonts w:ascii="Times New Roman" w:eastAsia="Times New Roman" w:hAnsi="Times New Roman" w:cs="Times New Roman"/>
          <w:color w:val="000000"/>
          <w:sz w:val="24"/>
          <w:szCs w:val="24"/>
        </w:rPr>
        <w:t xml:space="preserve"> </w:t>
      </w:r>
      <w:r w:rsidR="0048694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з часткою у стату</w:t>
      </w:r>
      <w:r w:rsidR="0048694A">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ному фонді 100 %.</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Отже, ТОВ </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ЛАВЕНОНА</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 пов’язане з ТОВ </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КОМПАНІЯ КИТ</w:t>
      </w:r>
      <w:r w:rsidR="003E07AF">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w:t>
      </w:r>
    </w:p>
    <w:p w:rsidR="00AB3083" w:rsidRPr="00BD34EC" w:rsidRDefault="00617A5C" w:rsidP="0048694A">
      <w:pPr>
        <w:numPr>
          <w:ilvl w:val="2"/>
          <w:numId w:val="1"/>
        </w:numPr>
        <w:pBdr>
          <w:top w:val="nil"/>
          <w:left w:val="nil"/>
          <w:bottom w:val="nil"/>
          <w:right w:val="nil"/>
          <w:between w:val="nil"/>
        </w:pBdr>
        <w:spacing w:before="200" w:line="240" w:lineRule="auto"/>
        <w:ind w:left="0" w:firstLine="0"/>
        <w:jc w:val="both"/>
        <w:rPr>
          <w:rFonts w:ascii="Times New Roman" w:eastAsia="Times New Roman" w:hAnsi="Times New Roman" w:cs="Times New Roman"/>
          <w:color w:val="000000"/>
          <w:sz w:val="24"/>
          <w:szCs w:val="24"/>
        </w:rPr>
      </w:pPr>
      <w:r w:rsidRPr="00BD34EC">
        <w:rPr>
          <w:rFonts w:ascii="Times New Roman" w:eastAsia="Times New Roman" w:hAnsi="Times New Roman" w:cs="Times New Roman"/>
          <w:b/>
          <w:color w:val="000000"/>
          <w:sz w:val="24"/>
          <w:szCs w:val="24"/>
        </w:rPr>
        <w:t>Фінансова допомога між Відповідачами та пов’язаними з ними суб’єктами господарювання</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протоколом огляду від 06.09.2018 документів, вилучених  07.08.2018 під час обшуку за </w:t>
      </w:r>
      <w:proofErr w:type="spellStart"/>
      <w:r>
        <w:rPr>
          <w:rFonts w:ascii="Times New Roman" w:eastAsia="Times New Roman" w:hAnsi="Times New Roman" w:cs="Times New Roman"/>
          <w:color w:val="000000"/>
          <w:sz w:val="24"/>
          <w:szCs w:val="24"/>
        </w:rPr>
        <w:t>адресою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бульв</w:t>
      </w:r>
      <w:proofErr w:type="spellEnd"/>
      <w:r>
        <w:rPr>
          <w:rFonts w:ascii="Times New Roman" w:eastAsia="Times New Roman" w:hAnsi="Times New Roman" w:cs="Times New Roman"/>
          <w:color w:val="000000"/>
          <w:sz w:val="24"/>
          <w:szCs w:val="24"/>
        </w:rPr>
        <w:t xml:space="preserve">. Л. Українки, 26, м. Київ, </w:t>
      </w:r>
      <w:r w:rsidR="0048694A">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було виявлено договір безвідсоткової позики на поворотній основі від 29.04.2016 № 02-290416, укладен</w:t>
      </w:r>
      <w:r w:rsidR="0048694A">
        <w:rPr>
          <w:rFonts w:ascii="Times New Roman" w:eastAsia="Times New Roman" w:hAnsi="Times New Roman" w:cs="Times New Roman"/>
          <w:color w:val="000000"/>
          <w:sz w:val="24"/>
          <w:szCs w:val="24"/>
        </w:rPr>
        <w:t>ий</w:t>
      </w:r>
      <w:r>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(Позикодавець) </w:t>
      </w:r>
      <w:r w:rsidR="0048694A">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w:t>
      </w:r>
      <w:r w:rsidR="00DE1AFB">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АЛЬТІКО</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(Позичальник) (ідентифікаційний код юридичної особи 38382614) у розмірі 360 000 грн. </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абзацу восьмого підпункту 14.1.257 пункту 14.1 статті 14 Податкового кодексу України поворотна фінансова допомога – це сума коштів, що надійшла платнику податків у користування за договором, який не передбачає нарахування процентів або інших видів компенсацій у вигляді користування такими коштами.</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зі статтею 1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визначальною характеристикою економічної конкуренції є змагання між суб’єктами господарювання з метою здобуття завдяки власним досягненням переваги над іншими суб’єктами господарювання.</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цьому означене змагання не залишає місця таким обставинам, як надання фінансової допомоги, оскільки надання такої допомоги збільшує шанси того суб’єкта господарювання у змаганні, який цю допомогу отримує, по відношенню до того суб’єкта господарювання, який таку допомогу надає.</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Крім того, за своєю суттю фінансова допомога може надаватися між суб’єктами господарювання, які поєднані або споріднені між собою спільністю економічних інтересів, оскільки вона надається на безвідсотковій основі.</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статті 42 Господарського кодексу України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Отже, у разі неповернення фінансової допомоги прибуток суб’єкта господарювання зменшиться на відповідну величину, а такий суб’єкт господарювання не досягне мети своєї діяльності.</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Виходячи з наведеного суб’єкт господарювання, який надає фінансову допомогу, крім всього переліченого, зацікавлений у фінансових результатах того, хто таку допомогу отримує, оскільки розраховує на її повернення.</w:t>
      </w:r>
    </w:p>
    <w:p w:rsidR="00AB3083" w:rsidRDefault="00617A5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5.4.2. Виплата доходу одним і тим самим особам</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довідкою та інформацією про доходи низка  осіб, зокрема протягом </w:t>
      </w:r>
      <w:r w:rsidR="00AF2B3E">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2013 – 2018 років отримували доходи одночасно в </w:t>
      </w:r>
      <w:r>
        <w:rPr>
          <w:rFonts w:ascii="Times New Roman" w:eastAsia="Times New Roman" w:hAnsi="Times New Roman" w:cs="Times New Roman"/>
          <w:color w:val="000000"/>
          <w:sz w:val="24"/>
          <w:szCs w:val="24"/>
        </w:rPr>
        <w:b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а саме:</w:t>
      </w:r>
    </w:p>
    <w:tbl>
      <w:tblPr>
        <w:tblStyle w:val="a6"/>
        <w:tblW w:w="97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
        <w:gridCol w:w="2072"/>
        <w:gridCol w:w="41"/>
        <w:gridCol w:w="1356"/>
        <w:gridCol w:w="68"/>
        <w:gridCol w:w="7"/>
        <w:gridCol w:w="782"/>
        <w:gridCol w:w="79"/>
        <w:gridCol w:w="993"/>
        <w:gridCol w:w="93"/>
        <w:gridCol w:w="15"/>
        <w:gridCol w:w="611"/>
        <w:gridCol w:w="1983"/>
        <w:gridCol w:w="10"/>
        <w:gridCol w:w="1426"/>
      </w:tblGrid>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991623">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3</w:t>
            </w:r>
          </w:p>
        </w:tc>
        <w:tc>
          <w:tcPr>
            <w:tcW w:w="1431"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3130519323</w:t>
            </w: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2013</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Індагро</w:t>
            </w:r>
            <w:proofErr w:type="spellEnd"/>
            <w:r>
              <w:rPr>
                <w:rFonts w:ascii="Times New Roman" w:eastAsia="Times New Roman" w:hAnsi="Times New Roman" w:cs="Times New Roman"/>
                <w:color w:val="000000"/>
                <w:sz w:val="24"/>
                <w:szCs w:val="24"/>
              </w:rPr>
              <w:t xml:space="preserve"> Груп</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113 862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2013</w:t>
            </w:r>
          </w:p>
        </w:tc>
        <w:tc>
          <w:tcPr>
            <w:tcW w:w="1207" w:type="dxa"/>
            <w:gridSpan w:val="4"/>
            <w:shd w:val="clear" w:color="auto" w:fill="auto"/>
            <w:vAlign w:val="bottom"/>
          </w:tcPr>
          <w:p w:rsidR="00AB3083" w:rsidRDefault="00617A5C" w:rsidP="00215400">
            <w:pPr>
              <w:spacing w:after="0" w:line="240" w:lineRule="auto"/>
              <w:ind w:left="-7" w:right="-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Паперова</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817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2014</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Індагро</w:t>
            </w:r>
            <w:proofErr w:type="spellEnd"/>
            <w:r>
              <w:rPr>
                <w:rFonts w:ascii="Times New Roman" w:eastAsia="Times New Roman" w:hAnsi="Times New Roman" w:cs="Times New Roman"/>
                <w:color w:val="000000"/>
                <w:sz w:val="24"/>
                <w:szCs w:val="24"/>
              </w:rPr>
              <w:t xml:space="preserve"> Груп</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105 829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2015</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Індагро</w:t>
            </w:r>
            <w:proofErr w:type="spellEnd"/>
            <w:r>
              <w:rPr>
                <w:rFonts w:ascii="Times New Roman" w:eastAsia="Times New Roman" w:hAnsi="Times New Roman" w:cs="Times New Roman"/>
                <w:color w:val="000000"/>
                <w:sz w:val="24"/>
                <w:szCs w:val="24"/>
              </w:rPr>
              <w:t xml:space="preserve"> Груп</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56 000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2015</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10 000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2015</w:t>
            </w:r>
          </w:p>
        </w:tc>
        <w:tc>
          <w:tcPr>
            <w:tcW w:w="1207" w:type="dxa"/>
            <w:gridSpan w:val="4"/>
            <w:shd w:val="clear" w:color="auto" w:fill="auto"/>
            <w:vAlign w:val="bottom"/>
          </w:tcPr>
          <w:p w:rsidR="00AB3083" w:rsidRDefault="00617A5C" w:rsidP="00215400">
            <w:pPr>
              <w:spacing w:after="0" w:line="240" w:lineRule="auto"/>
              <w:ind w:left="-7" w:right="-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Паперова</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11 265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55 663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207" w:type="dxa"/>
            <w:gridSpan w:val="4"/>
            <w:shd w:val="clear" w:color="auto" w:fill="auto"/>
            <w:vAlign w:val="bottom"/>
          </w:tcPr>
          <w:p w:rsidR="00AB3083" w:rsidRDefault="00617A5C" w:rsidP="00215400">
            <w:pPr>
              <w:spacing w:after="0" w:line="240" w:lineRule="auto"/>
              <w:ind w:left="-7" w:right="-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Паперова</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w:t>
            </w:r>
            <w:r>
              <w:rPr>
                <w:rFonts w:ascii="Times New Roman" w:eastAsia="Times New Roman" w:hAnsi="Times New Roman" w:cs="Times New Roman"/>
                <w:color w:val="000000"/>
                <w:sz w:val="24"/>
                <w:szCs w:val="24"/>
              </w:rPr>
              <w:lastRenderedPageBreak/>
              <w:t xml:space="preserve">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20 000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10 722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shd w:val="clear" w:color="auto" w:fill="auto"/>
            <w:vAlign w:val="bottom"/>
          </w:tcPr>
          <w:p w:rsidR="00AB3083" w:rsidRDefault="00617A5C" w:rsidP="00215400">
            <w:pPr>
              <w:spacing w:after="0" w:line="240" w:lineRule="auto"/>
              <w:ind w:left="-7" w:right="-36"/>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Лавенона</w:t>
            </w:r>
            <w:proofErr w:type="spellEnd"/>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550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4"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shd w:val="clear" w:color="auto" w:fill="auto"/>
            <w:vAlign w:val="bottom"/>
          </w:tcPr>
          <w:p w:rsidR="00AB3083" w:rsidRDefault="00617A5C" w:rsidP="00215400">
            <w:pPr>
              <w:spacing w:after="0" w:line="240" w:lineRule="auto"/>
              <w:ind w:left="-7" w:right="-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Паперова</w:t>
            </w:r>
          </w:p>
        </w:tc>
        <w:tc>
          <w:tcPr>
            <w:tcW w:w="622"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3 550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shd w:val="clear" w:color="auto" w:fill="auto"/>
            <w:vAlign w:val="bottom"/>
          </w:tcPr>
          <w:p w:rsidR="00AB3083" w:rsidRDefault="00991623">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3</w:t>
            </w:r>
            <w:r w:rsidR="00617A5C">
              <w:rPr>
                <w:rFonts w:ascii="Times New Roman" w:eastAsia="Times New Roman" w:hAnsi="Times New Roman" w:cs="Times New Roman"/>
                <w:b/>
                <w:color w:val="000000"/>
                <w:sz w:val="24"/>
                <w:szCs w:val="24"/>
              </w:rPr>
              <w:t xml:space="preserve"> Всього</w:t>
            </w:r>
          </w:p>
        </w:tc>
        <w:tc>
          <w:tcPr>
            <w:tcW w:w="1431" w:type="dxa"/>
            <w:gridSpan w:val="2"/>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207" w:type="dxa"/>
            <w:gridSpan w:val="4"/>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622"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388 856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991623">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4</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2779605795</w:t>
            </w: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2013</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242 525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2014</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137 001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2015</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25 584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18 417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848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Альтіко</w:t>
            </w:r>
            <w:proofErr w:type="spellEnd"/>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153</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Сума поворотної фінансової допомоги</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2 490 000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2018</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153</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Сума поворотної фінансової </w:t>
            </w:r>
            <w:r>
              <w:rPr>
                <w:rFonts w:ascii="Times New Roman" w:eastAsia="Times New Roman" w:hAnsi="Times New Roman" w:cs="Times New Roman"/>
                <w:color w:val="000000"/>
                <w:sz w:val="24"/>
                <w:szCs w:val="24"/>
              </w:rPr>
              <w:lastRenderedPageBreak/>
              <w:t>допомоги</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2018</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81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991623">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4</w:t>
            </w:r>
            <w:r w:rsidR="00617A5C">
              <w:rPr>
                <w:rFonts w:ascii="Times New Roman" w:eastAsia="Times New Roman" w:hAnsi="Times New Roman" w:cs="Times New Roman"/>
                <w:b/>
                <w:color w:val="000000"/>
                <w:sz w:val="24"/>
                <w:szCs w:val="24"/>
              </w:rPr>
              <w:t xml:space="preserve"> Всього</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2 914 456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6</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2520501673</w:t>
            </w: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2015</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16 740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112 200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63 000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2018</w:t>
            </w: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157</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67 644 </w:t>
            </w:r>
          </w:p>
        </w:tc>
      </w:tr>
      <w:tr w:rsidR="00AB3083">
        <w:trPr>
          <w:trHeight w:val="255"/>
        </w:trPr>
        <w:tc>
          <w:tcPr>
            <w:tcW w:w="25" w:type="dxa"/>
          </w:tcPr>
          <w:p w:rsidR="00AB3083" w:rsidRDefault="00AB3083">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 xml:space="preserve">6 </w:t>
            </w:r>
            <w:r w:rsidR="00617A5C">
              <w:rPr>
                <w:rFonts w:ascii="Times New Roman" w:eastAsia="Times New Roman" w:hAnsi="Times New Roman" w:cs="Times New Roman"/>
                <w:b/>
                <w:color w:val="000000"/>
                <w:sz w:val="24"/>
                <w:szCs w:val="24"/>
              </w:rPr>
              <w:t>Всього</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2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259 584 </w:t>
            </w:r>
          </w:p>
        </w:tc>
      </w:tr>
      <w:tr w:rsidR="00AB3083">
        <w:trPr>
          <w:trHeight w:val="255"/>
        </w:trPr>
        <w:tc>
          <w:tcPr>
            <w:tcW w:w="2192" w:type="dxa"/>
            <w:gridSpan w:val="3"/>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7</w:t>
            </w:r>
          </w:p>
        </w:tc>
        <w:tc>
          <w:tcPr>
            <w:tcW w:w="1458"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3030119072</w:t>
            </w:r>
          </w:p>
        </w:tc>
        <w:tc>
          <w:tcPr>
            <w:tcW w:w="886"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111"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637"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33"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70"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289 800 </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58"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86"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111"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37"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33"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70"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21 000 </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58"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86"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111"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37"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33"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70"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297 827 </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58" w:type="dxa"/>
            <w:gridSpan w:val="2"/>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86"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2018</w:t>
            </w:r>
          </w:p>
        </w:tc>
        <w:tc>
          <w:tcPr>
            <w:tcW w:w="1111"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637"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33"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70"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5 617 </w:t>
            </w:r>
          </w:p>
        </w:tc>
      </w:tr>
      <w:tr w:rsidR="00AB3083">
        <w:trPr>
          <w:trHeight w:val="255"/>
        </w:trPr>
        <w:tc>
          <w:tcPr>
            <w:tcW w:w="3650" w:type="dxa"/>
            <w:gridSpan w:val="5"/>
            <w:shd w:val="clear" w:color="auto" w:fill="auto"/>
            <w:vAlign w:val="bottom"/>
          </w:tcPr>
          <w:p w:rsidR="00AB3083" w:rsidRDefault="00203995">
            <w:pPr>
              <w:spacing w:after="0" w:line="240" w:lineRule="auto"/>
              <w:rPr>
                <w:rFonts w:ascii="Times New Roman" w:eastAsia="Times New Roman" w:hAnsi="Times New Roman" w:cs="Times New Roman"/>
                <w:b/>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 xml:space="preserve">7 </w:t>
            </w:r>
            <w:r w:rsidR="00617A5C">
              <w:rPr>
                <w:rFonts w:ascii="Times New Roman" w:eastAsia="Times New Roman" w:hAnsi="Times New Roman" w:cs="Times New Roman"/>
                <w:b/>
                <w:sz w:val="24"/>
                <w:szCs w:val="24"/>
              </w:rPr>
              <w:t>Всього</w:t>
            </w:r>
          </w:p>
        </w:tc>
        <w:tc>
          <w:tcPr>
            <w:tcW w:w="886" w:type="dxa"/>
            <w:gridSpan w:val="3"/>
            <w:shd w:val="clear" w:color="auto" w:fill="auto"/>
            <w:vAlign w:val="bottom"/>
          </w:tcPr>
          <w:p w:rsidR="00AB3083" w:rsidRDefault="00AB3083">
            <w:pPr>
              <w:spacing w:after="0" w:line="240" w:lineRule="auto"/>
              <w:rPr>
                <w:rFonts w:ascii="Times New Roman" w:eastAsia="Times New Roman" w:hAnsi="Times New Roman" w:cs="Times New Roman"/>
                <w:b/>
                <w:sz w:val="24"/>
                <w:szCs w:val="24"/>
              </w:rPr>
            </w:pPr>
          </w:p>
        </w:tc>
        <w:tc>
          <w:tcPr>
            <w:tcW w:w="1111" w:type="dxa"/>
            <w:gridSpan w:val="2"/>
            <w:shd w:val="clear" w:color="auto" w:fill="auto"/>
            <w:vAlign w:val="bottom"/>
          </w:tcPr>
          <w:p w:rsidR="00AB3083" w:rsidRDefault="00AB3083">
            <w:pPr>
              <w:spacing w:after="0" w:line="240" w:lineRule="auto"/>
              <w:rPr>
                <w:rFonts w:ascii="Times New Roman" w:eastAsia="Times New Roman" w:hAnsi="Times New Roman" w:cs="Times New Roman"/>
                <w:b/>
                <w:sz w:val="24"/>
                <w:szCs w:val="24"/>
              </w:rPr>
            </w:pPr>
          </w:p>
        </w:tc>
        <w:tc>
          <w:tcPr>
            <w:tcW w:w="637" w:type="dxa"/>
            <w:gridSpan w:val="2"/>
            <w:shd w:val="clear" w:color="auto" w:fill="auto"/>
            <w:vAlign w:val="bottom"/>
          </w:tcPr>
          <w:p w:rsidR="00AB3083" w:rsidRDefault="00AB3083">
            <w:pPr>
              <w:spacing w:after="0" w:line="240" w:lineRule="auto"/>
              <w:rPr>
                <w:rFonts w:ascii="Times New Roman" w:eastAsia="Times New Roman" w:hAnsi="Times New Roman" w:cs="Times New Roman"/>
                <w:b/>
                <w:sz w:val="24"/>
                <w:szCs w:val="24"/>
              </w:rPr>
            </w:pPr>
          </w:p>
        </w:tc>
        <w:tc>
          <w:tcPr>
            <w:tcW w:w="2033" w:type="dxa"/>
            <w:shd w:val="clear" w:color="auto" w:fill="auto"/>
            <w:vAlign w:val="bottom"/>
          </w:tcPr>
          <w:p w:rsidR="00AB3083" w:rsidRDefault="00AB3083">
            <w:pPr>
              <w:spacing w:after="0" w:line="240" w:lineRule="auto"/>
              <w:rPr>
                <w:rFonts w:ascii="Times New Roman" w:eastAsia="Times New Roman" w:hAnsi="Times New Roman" w:cs="Times New Roman"/>
                <w:b/>
                <w:sz w:val="24"/>
                <w:szCs w:val="24"/>
              </w:rPr>
            </w:pPr>
          </w:p>
        </w:tc>
        <w:tc>
          <w:tcPr>
            <w:tcW w:w="1470"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614 244 </w:t>
            </w:r>
          </w:p>
        </w:tc>
      </w:tr>
      <w:tr w:rsidR="00AB3083">
        <w:trPr>
          <w:trHeight w:val="255"/>
        </w:trPr>
        <w:tc>
          <w:tcPr>
            <w:tcW w:w="2192" w:type="dxa"/>
            <w:gridSpan w:val="3"/>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8</w:t>
            </w:r>
          </w:p>
        </w:tc>
        <w:tc>
          <w:tcPr>
            <w:tcW w:w="1465" w:type="dxa"/>
            <w:gridSpan w:val="3"/>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2645612657</w:t>
            </w:r>
          </w:p>
        </w:tc>
        <w:tc>
          <w:tcPr>
            <w:tcW w:w="879"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1015"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733"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153 000 </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5" w:type="dxa"/>
            <w:gridSpan w:val="3"/>
            <w:shd w:val="clear" w:color="auto" w:fill="auto"/>
            <w:vAlign w:val="bottom"/>
          </w:tcPr>
          <w:p w:rsidR="00AB3083" w:rsidRDefault="00AB3083">
            <w:pPr>
              <w:spacing w:after="0" w:line="240" w:lineRule="auto"/>
              <w:rPr>
                <w:rFonts w:ascii="Times New Roman" w:eastAsia="Times New Roman" w:hAnsi="Times New Roman" w:cs="Times New Roman"/>
                <w:color w:val="000000"/>
                <w:sz w:val="24"/>
                <w:szCs w:val="24"/>
              </w:rPr>
            </w:pPr>
          </w:p>
        </w:tc>
        <w:tc>
          <w:tcPr>
            <w:tcW w:w="879" w:type="dxa"/>
            <w:gridSpan w:val="2"/>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2017</w:t>
            </w:r>
          </w:p>
        </w:tc>
        <w:tc>
          <w:tcPr>
            <w:tcW w:w="1015"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733" w:type="dxa"/>
            <w:gridSpan w:val="3"/>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157</w:t>
            </w: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116 305 </w:t>
            </w:r>
          </w:p>
        </w:tc>
      </w:tr>
      <w:tr w:rsidR="00AB3083">
        <w:trPr>
          <w:trHeight w:val="255"/>
        </w:trPr>
        <w:tc>
          <w:tcPr>
            <w:tcW w:w="2192" w:type="dxa"/>
            <w:gridSpan w:val="3"/>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 xml:space="preserve">8 </w:t>
            </w:r>
            <w:r w:rsidR="00617A5C">
              <w:rPr>
                <w:rFonts w:ascii="Times New Roman" w:eastAsia="Times New Roman" w:hAnsi="Times New Roman" w:cs="Times New Roman"/>
                <w:b/>
                <w:color w:val="000000"/>
                <w:sz w:val="24"/>
                <w:szCs w:val="24"/>
              </w:rPr>
              <w:t>Всього</w:t>
            </w:r>
          </w:p>
        </w:tc>
        <w:tc>
          <w:tcPr>
            <w:tcW w:w="1465"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9" w:type="dxa"/>
            <w:gridSpan w:val="2"/>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01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733"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269 305 </w:t>
            </w:r>
          </w:p>
        </w:tc>
      </w:tr>
      <w:tr w:rsidR="00AB3083">
        <w:trPr>
          <w:trHeight w:val="255"/>
        </w:trPr>
        <w:tc>
          <w:tcPr>
            <w:tcW w:w="2192" w:type="dxa"/>
            <w:gridSpan w:val="3"/>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9</w:t>
            </w:r>
          </w:p>
        </w:tc>
        <w:tc>
          <w:tcPr>
            <w:tcW w:w="1465" w:type="dxa"/>
            <w:gridSpan w:val="3"/>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2773202935</w:t>
            </w:r>
          </w:p>
        </w:tc>
        <w:tc>
          <w:tcPr>
            <w:tcW w:w="879" w:type="dxa"/>
            <w:gridSpan w:val="2"/>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2017</w:t>
            </w:r>
          </w:p>
        </w:tc>
        <w:tc>
          <w:tcPr>
            <w:tcW w:w="1015"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733"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50 358,00</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5"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9" w:type="dxa"/>
            <w:gridSpan w:val="2"/>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2016</w:t>
            </w:r>
          </w:p>
        </w:tc>
        <w:tc>
          <w:tcPr>
            <w:tcW w:w="1015"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733"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31 200,19</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5"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9" w:type="dxa"/>
            <w:gridSpan w:val="2"/>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2017</w:t>
            </w:r>
          </w:p>
        </w:tc>
        <w:tc>
          <w:tcPr>
            <w:tcW w:w="1015"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w:t>
            </w:r>
          </w:p>
        </w:tc>
        <w:tc>
          <w:tcPr>
            <w:tcW w:w="733"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1 625,00</w:t>
            </w:r>
          </w:p>
        </w:tc>
      </w:tr>
      <w:tr w:rsidR="00AB3083">
        <w:trPr>
          <w:trHeight w:val="255"/>
        </w:trPr>
        <w:tc>
          <w:tcPr>
            <w:tcW w:w="2192"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5"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879" w:type="dxa"/>
            <w:gridSpan w:val="2"/>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2016</w:t>
            </w:r>
          </w:p>
        </w:tc>
        <w:tc>
          <w:tcPr>
            <w:tcW w:w="1015" w:type="dxa"/>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Альтаір</w:t>
            </w:r>
            <w:proofErr w:type="spellEnd"/>
            <w:r>
              <w:rPr>
                <w:rFonts w:ascii="Times New Roman" w:eastAsia="Times New Roman" w:hAnsi="Times New Roman" w:cs="Times New Roman"/>
                <w:color w:val="000000"/>
                <w:sz w:val="24"/>
                <w:szCs w:val="24"/>
              </w:rPr>
              <w:t xml:space="preserve"> і К</w:t>
            </w:r>
          </w:p>
        </w:tc>
        <w:tc>
          <w:tcPr>
            <w:tcW w:w="733"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617A5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Дохід, виплачений </w:t>
            </w:r>
            <w:proofErr w:type="spellStart"/>
            <w:r>
              <w:rPr>
                <w:rFonts w:ascii="Times New Roman" w:eastAsia="Times New Roman" w:hAnsi="Times New Roman" w:cs="Times New Roman"/>
                <w:color w:val="000000"/>
                <w:sz w:val="24"/>
                <w:szCs w:val="24"/>
              </w:rPr>
              <w:t>самозайнятій</w:t>
            </w:r>
            <w:proofErr w:type="spellEnd"/>
            <w:r>
              <w:rPr>
                <w:rFonts w:ascii="Times New Roman" w:eastAsia="Times New Roman" w:hAnsi="Times New Roman" w:cs="Times New Roman"/>
                <w:color w:val="000000"/>
                <w:sz w:val="24"/>
                <w:szCs w:val="24"/>
              </w:rPr>
              <w:t xml:space="preserve"> особі</w:t>
            </w:r>
          </w:p>
        </w:tc>
        <w:tc>
          <w:tcPr>
            <w:tcW w:w="1460" w:type="dxa"/>
            <w:shd w:val="clear" w:color="auto" w:fill="auto"/>
            <w:vAlign w:val="bottom"/>
          </w:tcPr>
          <w:p w:rsidR="00AB3083" w:rsidRDefault="00617A5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91800,00</w:t>
            </w:r>
          </w:p>
        </w:tc>
      </w:tr>
      <w:tr w:rsidR="00AB3083">
        <w:trPr>
          <w:trHeight w:val="255"/>
        </w:trPr>
        <w:tc>
          <w:tcPr>
            <w:tcW w:w="2192" w:type="dxa"/>
            <w:gridSpan w:val="3"/>
            <w:shd w:val="clear" w:color="auto" w:fill="auto"/>
            <w:vAlign w:val="bottom"/>
          </w:tcPr>
          <w:p w:rsidR="00AB3083" w:rsidRDefault="00203995">
            <w:pPr>
              <w:spacing w:after="0" w:line="240" w:lineRule="auto"/>
              <w:rPr>
                <w:rFonts w:ascii="Times New Roman" w:eastAsia="Times New Roman" w:hAnsi="Times New Roman" w:cs="Times New Roman"/>
                <w:b/>
                <w:color w:val="000000"/>
                <w:sz w:val="24"/>
                <w:szCs w:val="24"/>
              </w:rPr>
            </w:pPr>
            <w:r w:rsidRPr="00F8684D">
              <w:rPr>
                <w:rFonts w:ascii="Times New Roman" w:hAnsi="Times New Roman" w:cs="Times New Roman"/>
                <w:sz w:val="24"/>
                <w:szCs w:val="24"/>
              </w:rPr>
              <w:t>ОСОБА 1</w:t>
            </w:r>
            <w:r>
              <w:rPr>
                <w:rFonts w:ascii="Times New Roman" w:hAnsi="Times New Roman" w:cs="Times New Roman"/>
                <w:sz w:val="24"/>
                <w:szCs w:val="24"/>
              </w:rPr>
              <w:t>9</w:t>
            </w:r>
          </w:p>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Всього</w:t>
            </w:r>
          </w:p>
        </w:tc>
        <w:tc>
          <w:tcPr>
            <w:tcW w:w="1465" w:type="dxa"/>
            <w:gridSpan w:val="3"/>
            <w:shd w:val="clear" w:color="auto" w:fill="auto"/>
            <w:vAlign w:val="bottom"/>
          </w:tcPr>
          <w:p w:rsidR="00AB3083" w:rsidRDefault="00617A5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2773202935</w:t>
            </w:r>
          </w:p>
        </w:tc>
        <w:tc>
          <w:tcPr>
            <w:tcW w:w="879" w:type="dxa"/>
            <w:gridSpan w:val="2"/>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015" w:type="dxa"/>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733" w:type="dxa"/>
            <w:gridSpan w:val="3"/>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2043" w:type="dxa"/>
            <w:gridSpan w:val="2"/>
            <w:shd w:val="clear" w:color="auto" w:fill="auto"/>
            <w:vAlign w:val="bottom"/>
          </w:tcPr>
          <w:p w:rsidR="00AB3083" w:rsidRDefault="00AB3083">
            <w:pPr>
              <w:spacing w:after="0" w:line="240" w:lineRule="auto"/>
              <w:rPr>
                <w:rFonts w:ascii="Times New Roman" w:eastAsia="Times New Roman" w:hAnsi="Times New Roman" w:cs="Times New Roman"/>
                <w:b/>
                <w:color w:val="000000"/>
                <w:sz w:val="24"/>
                <w:szCs w:val="24"/>
              </w:rPr>
            </w:pPr>
          </w:p>
        </w:tc>
        <w:tc>
          <w:tcPr>
            <w:tcW w:w="1460" w:type="dxa"/>
            <w:shd w:val="clear" w:color="auto" w:fill="auto"/>
            <w:vAlign w:val="bottom"/>
          </w:tcPr>
          <w:p w:rsidR="00AB3083" w:rsidRDefault="00617A5C">
            <w:pPr>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174 983,19</w:t>
            </w:r>
          </w:p>
          <w:p w:rsidR="00AB3083" w:rsidRDefault="00AB3083">
            <w:pPr>
              <w:spacing w:after="0" w:line="240" w:lineRule="auto"/>
              <w:jc w:val="right"/>
              <w:rPr>
                <w:rFonts w:ascii="Times New Roman" w:eastAsia="Times New Roman" w:hAnsi="Times New Roman" w:cs="Times New Roman"/>
                <w:b/>
                <w:color w:val="000000"/>
                <w:sz w:val="24"/>
                <w:szCs w:val="24"/>
              </w:rPr>
            </w:pPr>
          </w:p>
        </w:tc>
      </w:tr>
    </w:tbl>
    <w:p w:rsidR="00AB3083" w:rsidRPr="00BD34EC" w:rsidRDefault="00431E47">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sz w:val="24"/>
          <w:szCs w:val="24"/>
        </w:rPr>
      </w:pPr>
      <w:r w:rsidRPr="00BD34EC">
        <w:rPr>
          <w:rFonts w:ascii="Times New Roman" w:eastAsia="Times New Roman" w:hAnsi="Times New Roman" w:cs="Times New Roman"/>
          <w:sz w:val="24"/>
          <w:szCs w:val="24"/>
        </w:rPr>
        <w:t>Крім цього,</w:t>
      </w:r>
      <w:r w:rsidR="00617A5C" w:rsidRPr="00BD34EC">
        <w:rPr>
          <w:rFonts w:ascii="Times New Roman" w:eastAsia="Times New Roman" w:hAnsi="Times New Roman" w:cs="Times New Roman"/>
          <w:sz w:val="24"/>
          <w:szCs w:val="24"/>
        </w:rPr>
        <w:t xml:space="preserve"> в ТОВ </w:t>
      </w:r>
      <w:r w:rsidR="003E07AF">
        <w:rPr>
          <w:rFonts w:ascii="Times New Roman" w:eastAsia="Times New Roman" w:hAnsi="Times New Roman" w:cs="Times New Roman"/>
          <w:sz w:val="24"/>
          <w:szCs w:val="24"/>
        </w:rPr>
        <w:t>«</w:t>
      </w:r>
      <w:r w:rsidR="00617A5C" w:rsidRPr="00BD34EC">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r w:rsidR="00617A5C" w:rsidRPr="00BD34EC">
        <w:rPr>
          <w:rFonts w:ascii="Times New Roman" w:eastAsia="Times New Roman" w:hAnsi="Times New Roman" w:cs="Times New Roman"/>
          <w:sz w:val="24"/>
          <w:szCs w:val="24"/>
        </w:rPr>
        <w:t>, зокрема протягом 2013 – 2018 років</w:t>
      </w:r>
      <w:r w:rsidR="0048694A">
        <w:rPr>
          <w:rFonts w:ascii="Times New Roman" w:eastAsia="Times New Roman" w:hAnsi="Times New Roman" w:cs="Times New Roman"/>
          <w:sz w:val="24"/>
          <w:szCs w:val="24"/>
        </w:rPr>
        <w:t>,</w:t>
      </w:r>
      <w:r w:rsidR="00617A5C" w:rsidRPr="00BD34EC">
        <w:rPr>
          <w:rFonts w:ascii="Times New Roman" w:eastAsia="Times New Roman" w:hAnsi="Times New Roman" w:cs="Times New Roman"/>
          <w:sz w:val="24"/>
          <w:szCs w:val="24"/>
        </w:rPr>
        <w:t xml:space="preserve"> отримує заробітну плату </w:t>
      </w:r>
      <w:r w:rsidR="00203995" w:rsidRPr="00F8684D">
        <w:rPr>
          <w:rFonts w:ascii="Times New Roman" w:hAnsi="Times New Roman" w:cs="Times New Roman"/>
          <w:sz w:val="24"/>
          <w:szCs w:val="24"/>
        </w:rPr>
        <w:t xml:space="preserve">ОСОБА </w:t>
      </w:r>
      <w:r w:rsidR="00203995">
        <w:rPr>
          <w:rFonts w:ascii="Times New Roman" w:hAnsi="Times New Roman" w:cs="Times New Roman"/>
          <w:sz w:val="24"/>
          <w:szCs w:val="24"/>
        </w:rPr>
        <w:t>20</w:t>
      </w:r>
      <w:r w:rsidR="00617A5C" w:rsidRPr="00BD34EC">
        <w:rPr>
          <w:rFonts w:ascii="Times New Roman" w:eastAsia="Times New Roman" w:hAnsi="Times New Roman" w:cs="Times New Roman"/>
          <w:sz w:val="24"/>
          <w:szCs w:val="24"/>
        </w:rPr>
        <w:t xml:space="preserve">, дружина якого </w:t>
      </w:r>
      <w:r w:rsidR="00203995" w:rsidRPr="00F8684D">
        <w:rPr>
          <w:rFonts w:ascii="Times New Roman" w:hAnsi="Times New Roman" w:cs="Times New Roman"/>
          <w:sz w:val="24"/>
          <w:szCs w:val="24"/>
        </w:rPr>
        <w:t xml:space="preserve">ОСОБА </w:t>
      </w:r>
      <w:r w:rsidR="00203995">
        <w:rPr>
          <w:rFonts w:ascii="Times New Roman" w:hAnsi="Times New Roman" w:cs="Times New Roman"/>
          <w:sz w:val="24"/>
          <w:szCs w:val="24"/>
        </w:rPr>
        <w:t>21</w:t>
      </w:r>
      <w:r w:rsidR="00617A5C" w:rsidRPr="00BD34EC">
        <w:rPr>
          <w:rFonts w:ascii="Times New Roman" w:eastAsia="Times New Roman" w:hAnsi="Times New Roman" w:cs="Times New Roman"/>
          <w:sz w:val="24"/>
          <w:szCs w:val="24"/>
        </w:rPr>
        <w:t xml:space="preserve"> (актовий запис про шлюб № 548 від 31.07.1993) протягом 2016 – 2017 років отримувала заробітну плату в ТОВ </w:t>
      </w:r>
      <w:r w:rsidR="003E07AF">
        <w:rPr>
          <w:rFonts w:ascii="Times New Roman" w:eastAsia="Times New Roman" w:hAnsi="Times New Roman" w:cs="Times New Roman"/>
          <w:sz w:val="24"/>
          <w:szCs w:val="24"/>
        </w:rPr>
        <w:t>«</w:t>
      </w:r>
      <w:r w:rsidR="00617A5C" w:rsidRPr="00BD34EC">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r w:rsidR="00617A5C" w:rsidRPr="00BD34EC">
        <w:rPr>
          <w:rFonts w:ascii="Times New Roman" w:eastAsia="Times New Roman" w:hAnsi="Times New Roman" w:cs="Times New Roman"/>
          <w:sz w:val="24"/>
          <w:szCs w:val="24"/>
        </w:rPr>
        <w:t xml:space="preserve">. </w:t>
      </w:r>
    </w:p>
    <w:p w:rsidR="00AB3083" w:rsidRPr="00D200B4"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Єдність інтересів Відповідачів обумовлює їх зацікавленість у результатах роботи певних осіб, одночасно пов’язаних трудовими</w:t>
      </w:r>
      <w:r w:rsidR="00F9606A">
        <w:rPr>
          <w:rFonts w:ascii="Times New Roman" w:eastAsia="Times New Roman" w:hAnsi="Times New Roman" w:cs="Times New Roman"/>
          <w:color w:val="000000"/>
          <w:sz w:val="24"/>
          <w:szCs w:val="24"/>
        </w:rPr>
        <w:t xml:space="preserve"> </w:t>
      </w:r>
      <w:r w:rsidR="00F9606A" w:rsidRPr="007168DF">
        <w:rPr>
          <w:rFonts w:ascii="Times New Roman" w:eastAsia="Times New Roman" w:hAnsi="Times New Roman" w:cs="Times New Roman"/>
          <w:color w:val="000000"/>
          <w:sz w:val="24"/>
          <w:szCs w:val="24"/>
        </w:rPr>
        <w:t>або іншими (господарськими)</w:t>
      </w:r>
      <w:r w:rsidRPr="00F9606A">
        <w:rPr>
          <w:rFonts w:ascii="Times New Roman" w:eastAsia="Times New Roman" w:hAnsi="Times New Roman" w:cs="Times New Roman"/>
          <w:color w:val="C00000"/>
          <w:sz w:val="24"/>
          <w:szCs w:val="24"/>
        </w:rPr>
        <w:t xml:space="preserve"> </w:t>
      </w:r>
      <w:r>
        <w:rPr>
          <w:rFonts w:ascii="Times New Roman" w:eastAsia="Times New Roman" w:hAnsi="Times New Roman" w:cs="Times New Roman"/>
          <w:color w:val="000000"/>
          <w:sz w:val="24"/>
          <w:szCs w:val="24"/>
        </w:rPr>
        <w:t>відносинами із цими Відповідачами.</w:t>
      </w:r>
    </w:p>
    <w:p w:rsidR="00AB3083" w:rsidRPr="00D200B4"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Отже, розподіл цього результату задовольняє зазначених Відповідачів, оскільки в іншому випадку з такими працівниками були б припинені трудові відносини.</w:t>
      </w:r>
    </w:p>
    <w:p w:rsidR="00AB3083" w:rsidRPr="00D200B4"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Трудові відносини, які виникають між працівником та роботодавцем, зобов’язують працівника виконувати певну роботу у визначений строк з підляганням внутрішньому трудовому розпорядку.</w:t>
      </w:r>
    </w:p>
    <w:p w:rsidR="00AB3083" w:rsidRPr="00BD34EC"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D34EC">
        <w:rPr>
          <w:rFonts w:ascii="Times New Roman" w:eastAsia="Times New Roman" w:hAnsi="Times New Roman" w:cs="Times New Roman"/>
          <w:color w:val="000000"/>
          <w:sz w:val="24"/>
          <w:szCs w:val="24"/>
        </w:rPr>
        <w:t>Слід зауважити, що в умовах справжньої конкуренції суб’єкти господарювання, які позиціонують себе  як конкуренти по відношенню один до одного, будуть уникати ситуацій щодо наявності спільних працівників, оскільки такі працівники за матеріальні або інші вигоди можуть вда</w:t>
      </w:r>
      <w:r w:rsidR="0048694A">
        <w:rPr>
          <w:rFonts w:ascii="Times New Roman" w:eastAsia="Times New Roman" w:hAnsi="Times New Roman" w:cs="Times New Roman"/>
          <w:color w:val="000000"/>
          <w:sz w:val="24"/>
          <w:szCs w:val="24"/>
        </w:rPr>
        <w:t>ва</w:t>
      </w:r>
      <w:r w:rsidRPr="00BD34EC">
        <w:rPr>
          <w:rFonts w:ascii="Times New Roman" w:eastAsia="Times New Roman" w:hAnsi="Times New Roman" w:cs="Times New Roman"/>
          <w:color w:val="000000"/>
          <w:sz w:val="24"/>
          <w:szCs w:val="24"/>
        </w:rPr>
        <w:t xml:space="preserve">тись до збирання інформації, у тому числі комерційної таємниці, розголошення якої </w:t>
      </w:r>
      <w:proofErr w:type="spellStart"/>
      <w:r w:rsidRPr="00BD34EC">
        <w:rPr>
          <w:rFonts w:ascii="Times New Roman" w:eastAsia="Times New Roman" w:hAnsi="Times New Roman" w:cs="Times New Roman"/>
          <w:color w:val="000000"/>
          <w:sz w:val="24"/>
          <w:szCs w:val="24"/>
        </w:rPr>
        <w:t>завдасть</w:t>
      </w:r>
      <w:proofErr w:type="spellEnd"/>
      <w:r w:rsidRPr="00BD34EC">
        <w:rPr>
          <w:rFonts w:ascii="Times New Roman" w:eastAsia="Times New Roman" w:hAnsi="Times New Roman" w:cs="Times New Roman"/>
          <w:color w:val="000000"/>
          <w:sz w:val="24"/>
          <w:szCs w:val="24"/>
        </w:rPr>
        <w:t xml:space="preserve"> шкоди суб’єкту господарювання або </w:t>
      </w:r>
      <w:proofErr w:type="spellStart"/>
      <w:r w:rsidRPr="00BD34EC">
        <w:rPr>
          <w:rFonts w:ascii="Times New Roman" w:eastAsia="Times New Roman" w:hAnsi="Times New Roman" w:cs="Times New Roman"/>
          <w:color w:val="000000"/>
          <w:sz w:val="24"/>
          <w:szCs w:val="24"/>
        </w:rPr>
        <w:t>надасть</w:t>
      </w:r>
      <w:proofErr w:type="spellEnd"/>
      <w:r w:rsidRPr="00BD34EC">
        <w:rPr>
          <w:rFonts w:ascii="Times New Roman" w:eastAsia="Times New Roman" w:hAnsi="Times New Roman" w:cs="Times New Roman"/>
          <w:color w:val="000000"/>
          <w:sz w:val="24"/>
          <w:szCs w:val="24"/>
        </w:rPr>
        <w:t xml:space="preserve"> неправомірн</w:t>
      </w:r>
      <w:r w:rsidR="0048694A">
        <w:rPr>
          <w:rFonts w:ascii="Times New Roman" w:eastAsia="Times New Roman" w:hAnsi="Times New Roman" w:cs="Times New Roman"/>
          <w:color w:val="000000"/>
          <w:sz w:val="24"/>
          <w:szCs w:val="24"/>
        </w:rPr>
        <w:t>их</w:t>
      </w:r>
      <w:r w:rsidRPr="00BD34EC">
        <w:rPr>
          <w:rFonts w:ascii="Times New Roman" w:eastAsia="Times New Roman" w:hAnsi="Times New Roman" w:cs="Times New Roman"/>
          <w:color w:val="000000"/>
          <w:sz w:val="24"/>
          <w:szCs w:val="24"/>
        </w:rPr>
        <w:t xml:space="preserve"> переваг </w:t>
      </w:r>
      <w:r w:rsidR="0048694A">
        <w:rPr>
          <w:rFonts w:ascii="Times New Roman" w:eastAsia="Times New Roman" w:hAnsi="Times New Roman" w:cs="Times New Roman"/>
          <w:color w:val="000000"/>
          <w:sz w:val="24"/>
          <w:szCs w:val="24"/>
        </w:rPr>
        <w:t>у</w:t>
      </w:r>
      <w:r w:rsidRPr="00BD34EC">
        <w:rPr>
          <w:rFonts w:ascii="Times New Roman" w:eastAsia="Times New Roman" w:hAnsi="Times New Roman" w:cs="Times New Roman"/>
          <w:color w:val="000000"/>
          <w:sz w:val="24"/>
          <w:szCs w:val="24"/>
        </w:rPr>
        <w:t xml:space="preserve"> конкуренції суб’єкту господарювання, в інтересах якого ця інформація збиралась.</w:t>
      </w:r>
    </w:p>
    <w:p w:rsidR="00D550E1" w:rsidRPr="00BD34EC" w:rsidRDefault="00D550E1" w:rsidP="00D550E1">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D34EC">
        <w:rPr>
          <w:rFonts w:ascii="Times New Roman" w:eastAsia="Times New Roman" w:hAnsi="Times New Roman" w:cs="Times New Roman"/>
          <w:color w:val="000000"/>
          <w:sz w:val="24"/>
          <w:szCs w:val="24"/>
        </w:rPr>
        <w:t>Також наявність відносин цих пов’язаних між собою суб’єктів господарювання з одними й т</w:t>
      </w:r>
      <w:r w:rsidR="0048694A">
        <w:rPr>
          <w:rFonts w:ascii="Times New Roman" w:eastAsia="Times New Roman" w:hAnsi="Times New Roman" w:cs="Times New Roman"/>
          <w:color w:val="000000"/>
          <w:sz w:val="24"/>
          <w:szCs w:val="24"/>
        </w:rPr>
        <w:t>ими</w:t>
      </w:r>
      <w:r w:rsidRPr="00BD34EC">
        <w:rPr>
          <w:rFonts w:ascii="Times New Roman" w:eastAsia="Times New Roman" w:hAnsi="Times New Roman" w:cs="Times New Roman"/>
          <w:color w:val="000000"/>
          <w:sz w:val="24"/>
          <w:szCs w:val="24"/>
        </w:rPr>
        <w:t xml:space="preserve"> самими особами (з </w:t>
      </w:r>
      <w:r w:rsidR="00991623" w:rsidRPr="00F8684D">
        <w:rPr>
          <w:rFonts w:ascii="Times New Roman" w:hAnsi="Times New Roman" w:cs="Times New Roman"/>
          <w:sz w:val="24"/>
          <w:szCs w:val="24"/>
        </w:rPr>
        <w:t>ОСОБА 1</w:t>
      </w:r>
      <w:r w:rsidR="00991623">
        <w:rPr>
          <w:rFonts w:ascii="Times New Roman" w:hAnsi="Times New Roman" w:cs="Times New Roman"/>
          <w:sz w:val="24"/>
          <w:szCs w:val="24"/>
        </w:rPr>
        <w:t>3</w:t>
      </w:r>
      <w:r w:rsidRPr="00BD34EC">
        <w:rPr>
          <w:rFonts w:ascii="Times New Roman" w:eastAsia="Times New Roman" w:hAnsi="Times New Roman" w:cs="Times New Roman"/>
          <w:color w:val="000000"/>
          <w:sz w:val="24"/>
          <w:szCs w:val="24"/>
        </w:rPr>
        <w:t xml:space="preserve">, </w:t>
      </w:r>
      <w:r w:rsidR="00991623" w:rsidRPr="00F8684D">
        <w:rPr>
          <w:rFonts w:ascii="Times New Roman" w:hAnsi="Times New Roman" w:cs="Times New Roman"/>
          <w:sz w:val="24"/>
          <w:szCs w:val="24"/>
        </w:rPr>
        <w:t>ОСОБА 1</w:t>
      </w:r>
      <w:r w:rsidR="00991623">
        <w:rPr>
          <w:rFonts w:ascii="Times New Roman" w:hAnsi="Times New Roman" w:cs="Times New Roman"/>
          <w:sz w:val="24"/>
          <w:szCs w:val="24"/>
        </w:rPr>
        <w:t>4</w:t>
      </w:r>
      <w:r w:rsidRPr="00BD34EC">
        <w:rPr>
          <w:rFonts w:ascii="Times New Roman" w:eastAsia="Times New Roman" w:hAnsi="Times New Roman" w:cs="Times New Roman"/>
          <w:color w:val="000000"/>
          <w:sz w:val="24"/>
          <w:szCs w:val="24"/>
        </w:rPr>
        <w:t xml:space="preserve">, </w:t>
      </w:r>
      <w:r w:rsidR="00203995" w:rsidRPr="00F8684D">
        <w:rPr>
          <w:rFonts w:ascii="Times New Roman" w:hAnsi="Times New Roman" w:cs="Times New Roman"/>
          <w:sz w:val="24"/>
          <w:szCs w:val="24"/>
        </w:rPr>
        <w:t>ОСОБА 1</w:t>
      </w:r>
      <w:r w:rsidR="00203995">
        <w:rPr>
          <w:rFonts w:ascii="Times New Roman" w:hAnsi="Times New Roman" w:cs="Times New Roman"/>
          <w:sz w:val="24"/>
          <w:szCs w:val="24"/>
        </w:rPr>
        <w:t>6</w:t>
      </w:r>
      <w:r w:rsidRPr="00BD34EC">
        <w:rPr>
          <w:rFonts w:ascii="Times New Roman" w:eastAsia="Times New Roman" w:hAnsi="Times New Roman" w:cs="Times New Roman"/>
          <w:color w:val="000000"/>
          <w:sz w:val="24"/>
          <w:szCs w:val="24"/>
        </w:rPr>
        <w:t xml:space="preserve"> тощо) </w:t>
      </w:r>
      <w:r w:rsidRPr="00BD34EC">
        <w:rPr>
          <w:rFonts w:ascii="Times New Roman" w:eastAsia="Times New Roman" w:hAnsi="Times New Roman" w:cs="Times New Roman"/>
          <w:color w:val="000000"/>
          <w:sz w:val="24"/>
          <w:szCs w:val="24"/>
        </w:rPr>
        <w:lastRenderedPageBreak/>
        <w:t>свідчить про обмін інформацією в межах цих суб’єктів господарювання та відсутність між ними конкуренції.</w:t>
      </w:r>
    </w:p>
    <w:p w:rsidR="00AB3083" w:rsidRDefault="00617A5C"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BD34EC">
        <w:rPr>
          <w:rFonts w:ascii="Times New Roman" w:eastAsia="Times New Roman" w:hAnsi="Times New Roman" w:cs="Times New Roman"/>
          <w:color w:val="000000"/>
          <w:sz w:val="24"/>
          <w:szCs w:val="24"/>
        </w:rPr>
        <w:t xml:space="preserve">Отже, одночасне перебування одних і тих же фізичних осіб у </w:t>
      </w:r>
      <w:r w:rsidR="00843EBA">
        <w:rPr>
          <w:rFonts w:ascii="Times New Roman" w:eastAsia="Times New Roman" w:hAnsi="Times New Roman" w:cs="Times New Roman"/>
          <w:color w:val="000000"/>
          <w:sz w:val="24"/>
          <w:szCs w:val="24"/>
        </w:rPr>
        <w:t>стосунках</w:t>
      </w:r>
      <w:r w:rsidR="00D550E1" w:rsidRPr="00BD34EC">
        <w:rPr>
          <w:rFonts w:ascii="Times New Roman" w:eastAsia="Times New Roman" w:hAnsi="Times New Roman" w:cs="Times New Roman"/>
          <w:color w:val="000000"/>
          <w:sz w:val="24"/>
          <w:szCs w:val="24"/>
        </w:rPr>
        <w:t xml:space="preserve"> </w:t>
      </w:r>
      <w:r w:rsidR="00BD34EC">
        <w:rPr>
          <w:rFonts w:ascii="Times New Roman" w:eastAsia="Times New Roman" w:hAnsi="Times New Roman" w:cs="Times New Roman"/>
          <w:color w:val="000000"/>
          <w:sz w:val="24"/>
          <w:szCs w:val="24"/>
        </w:rPr>
        <w:t>(</w:t>
      </w:r>
      <w:r w:rsidR="0048694A">
        <w:rPr>
          <w:rFonts w:ascii="Times New Roman" w:eastAsia="Times New Roman" w:hAnsi="Times New Roman" w:cs="Times New Roman"/>
          <w:color w:val="000000"/>
          <w:sz w:val="24"/>
          <w:szCs w:val="24"/>
        </w:rPr>
        <w:t>у</w:t>
      </w:r>
      <w:r w:rsidR="00BD34EC">
        <w:rPr>
          <w:rFonts w:ascii="Times New Roman" w:eastAsia="Times New Roman" w:hAnsi="Times New Roman" w:cs="Times New Roman"/>
          <w:color w:val="000000"/>
          <w:sz w:val="24"/>
          <w:szCs w:val="24"/>
        </w:rPr>
        <w:t xml:space="preserve"> т.</w:t>
      </w:r>
      <w:r w:rsidR="0048694A">
        <w:rPr>
          <w:rFonts w:ascii="Times New Roman" w:eastAsia="Times New Roman" w:hAnsi="Times New Roman" w:cs="Times New Roman"/>
          <w:color w:val="000000"/>
          <w:sz w:val="24"/>
          <w:szCs w:val="24"/>
        </w:rPr>
        <w:t xml:space="preserve"> </w:t>
      </w:r>
      <w:r w:rsidR="00BD34EC">
        <w:rPr>
          <w:rFonts w:ascii="Times New Roman" w:eastAsia="Times New Roman" w:hAnsi="Times New Roman" w:cs="Times New Roman"/>
          <w:color w:val="000000"/>
          <w:sz w:val="24"/>
          <w:szCs w:val="24"/>
        </w:rPr>
        <w:t xml:space="preserve">ч. </w:t>
      </w:r>
      <w:r w:rsidR="00BD34EC" w:rsidRPr="00BD34EC">
        <w:rPr>
          <w:rFonts w:ascii="Times New Roman" w:eastAsia="Times New Roman" w:hAnsi="Times New Roman" w:cs="Times New Roman"/>
          <w:color w:val="000000"/>
          <w:sz w:val="24"/>
          <w:szCs w:val="24"/>
        </w:rPr>
        <w:t>трудових</w:t>
      </w:r>
      <w:r w:rsidR="00BD34EC">
        <w:rPr>
          <w:rFonts w:ascii="Times New Roman" w:eastAsia="Times New Roman" w:hAnsi="Times New Roman" w:cs="Times New Roman"/>
          <w:color w:val="000000"/>
          <w:sz w:val="24"/>
          <w:szCs w:val="24"/>
        </w:rPr>
        <w:t>)</w:t>
      </w:r>
      <w:r w:rsidR="00BD34EC" w:rsidRPr="00BD34EC">
        <w:rPr>
          <w:rFonts w:ascii="Times New Roman" w:eastAsia="Times New Roman" w:hAnsi="Times New Roman" w:cs="Times New Roman"/>
          <w:color w:val="000000"/>
          <w:sz w:val="24"/>
          <w:szCs w:val="24"/>
        </w:rPr>
        <w:t xml:space="preserve"> </w:t>
      </w:r>
      <w:r w:rsidR="0048694A">
        <w:rPr>
          <w:rFonts w:ascii="Times New Roman" w:eastAsia="Times New Roman" w:hAnsi="Times New Roman" w:cs="Times New Roman"/>
          <w:color w:val="000000"/>
          <w:sz w:val="24"/>
          <w:szCs w:val="24"/>
        </w:rPr>
        <w:t>і</w:t>
      </w:r>
      <w:r w:rsidR="00D550E1" w:rsidRPr="00BD34EC">
        <w:rPr>
          <w:rFonts w:ascii="Times New Roman" w:eastAsia="Times New Roman" w:hAnsi="Times New Roman" w:cs="Times New Roman"/>
          <w:color w:val="000000"/>
          <w:sz w:val="24"/>
          <w:szCs w:val="24"/>
        </w:rPr>
        <w:t xml:space="preserve">з Відповідачами </w:t>
      </w:r>
      <w:r w:rsidRPr="00BD34EC">
        <w:rPr>
          <w:rFonts w:ascii="Times New Roman" w:eastAsia="Times New Roman" w:hAnsi="Times New Roman" w:cs="Times New Roman"/>
          <w:color w:val="000000"/>
          <w:sz w:val="24"/>
          <w:szCs w:val="24"/>
        </w:rPr>
        <w:t xml:space="preserve">свідчить про спільне здійснення Відповідачами господарської діяльності, у зв’язку </w:t>
      </w:r>
      <w:r w:rsidR="0048694A">
        <w:rPr>
          <w:rFonts w:ascii="Times New Roman" w:eastAsia="Times New Roman" w:hAnsi="Times New Roman" w:cs="Times New Roman"/>
          <w:color w:val="000000"/>
          <w:sz w:val="24"/>
          <w:szCs w:val="24"/>
        </w:rPr>
        <w:t>і</w:t>
      </w:r>
      <w:r w:rsidRPr="00BD34EC">
        <w:rPr>
          <w:rFonts w:ascii="Times New Roman" w:eastAsia="Times New Roman" w:hAnsi="Times New Roman" w:cs="Times New Roman"/>
          <w:color w:val="000000"/>
          <w:sz w:val="24"/>
          <w:szCs w:val="24"/>
        </w:rPr>
        <w:t>з чим Відповідачі не могли бути не обізнані з діяльністю один одного та мали можливість доступу до інформації один одного та обміну інформацією між ними щодо господарської діяльності.</w:t>
      </w:r>
    </w:p>
    <w:p w:rsidR="00AB3083" w:rsidRDefault="00617A5C" w:rsidP="0048694A">
      <w:pPr>
        <w:pBdr>
          <w:top w:val="nil"/>
          <w:left w:val="nil"/>
          <w:bottom w:val="nil"/>
          <w:right w:val="nil"/>
          <w:between w:val="nil"/>
        </w:pBdr>
        <w:spacing w:before="200" w:line="240" w:lineRule="auto"/>
        <w:jc w:val="both"/>
        <w:rPr>
          <w:rFonts w:ascii="Times New Roman" w:eastAsia="Times New Roman" w:hAnsi="Times New Roman" w:cs="Times New Roman"/>
          <w:b/>
          <w:color w:val="000000"/>
          <w:sz w:val="24"/>
          <w:szCs w:val="24"/>
        </w:rPr>
      </w:pPr>
      <w:r w:rsidRPr="00BD34EC">
        <w:rPr>
          <w:rFonts w:ascii="Times New Roman" w:eastAsia="Times New Roman" w:hAnsi="Times New Roman" w:cs="Times New Roman"/>
          <w:b/>
          <w:color w:val="000000"/>
          <w:sz w:val="24"/>
          <w:szCs w:val="24"/>
        </w:rPr>
        <w:t>5.4.3. Господарські відносини між Відповідачами та пов’язаними з ними суб’єктами господарювання</w:t>
      </w:r>
    </w:p>
    <w:p w:rsidR="00D200B4" w:rsidRPr="00D200B4" w:rsidRDefault="000B4307" w:rsidP="001B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0B4307">
        <w:rPr>
          <w:rFonts w:ascii="Times New Roman" w:eastAsia="Times New Roman" w:hAnsi="Times New Roman" w:cs="Times New Roman"/>
          <w:color w:val="000000"/>
          <w:sz w:val="24"/>
          <w:szCs w:val="24"/>
        </w:rPr>
        <w:t xml:space="preserve">Згідно з протоколом огляду від 26 березня 2019 року </w:t>
      </w:r>
      <w:r w:rsidR="00D200B4" w:rsidRPr="00D200B4">
        <w:rPr>
          <w:rFonts w:ascii="Times New Roman" w:eastAsia="Times New Roman" w:hAnsi="Times New Roman" w:cs="Times New Roman"/>
          <w:color w:val="000000"/>
          <w:sz w:val="24"/>
          <w:szCs w:val="24"/>
        </w:rPr>
        <w:t xml:space="preserve">інформації, наданої </w:t>
      </w:r>
      <w:r w:rsidR="0048694A">
        <w:rPr>
          <w:rFonts w:ascii="Times New Roman" w:eastAsia="Times New Roman" w:hAnsi="Times New Roman" w:cs="Times New Roman"/>
          <w:color w:val="000000"/>
          <w:sz w:val="24"/>
          <w:szCs w:val="24"/>
        </w:rPr>
        <w:br/>
      </w:r>
      <w:r w:rsidR="00D200B4" w:rsidRPr="00D200B4">
        <w:rPr>
          <w:rFonts w:ascii="Times New Roman" w:eastAsia="Times New Roman" w:hAnsi="Times New Roman" w:cs="Times New Roman"/>
          <w:color w:val="000000"/>
          <w:sz w:val="24"/>
          <w:szCs w:val="24"/>
        </w:rPr>
        <w:t xml:space="preserve">АТ </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Банк Богуслав</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w:t>
      </w:r>
      <w:r w:rsidR="003E07AF">
        <w:rPr>
          <w:rFonts w:ascii="Times New Roman" w:eastAsia="Times New Roman" w:hAnsi="Times New Roman" w:cs="Times New Roman"/>
          <w:color w:val="000000"/>
          <w:sz w:val="24"/>
          <w:szCs w:val="24"/>
        </w:rPr>
        <w:t>«</w:t>
      </w:r>
      <w:proofErr w:type="spellStart"/>
      <w:r w:rsidR="00D200B4" w:rsidRPr="00D200B4">
        <w:rPr>
          <w:rFonts w:ascii="Times New Roman" w:eastAsia="Times New Roman" w:hAnsi="Times New Roman" w:cs="Times New Roman"/>
          <w:color w:val="000000"/>
          <w:sz w:val="24"/>
          <w:szCs w:val="24"/>
        </w:rPr>
        <w:t>Укрсиббанк</w:t>
      </w:r>
      <w:proofErr w:type="spellEnd"/>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Приватбанк</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щодо взаємовідносин </w:t>
      </w:r>
      <w:r w:rsidR="00D200B4">
        <w:rPr>
          <w:rFonts w:ascii="Times New Roman" w:eastAsia="Times New Roman" w:hAnsi="Times New Roman" w:cs="Times New Roman"/>
          <w:color w:val="000000"/>
          <w:sz w:val="24"/>
          <w:szCs w:val="24"/>
        </w:rPr>
        <w:br/>
      </w:r>
      <w:r w:rsidR="00D200B4" w:rsidRPr="00D200B4">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Паперова</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proofErr w:type="spellStart"/>
      <w:r w:rsidR="00D200B4" w:rsidRPr="00D200B4">
        <w:rPr>
          <w:rFonts w:ascii="Times New Roman" w:eastAsia="Times New Roman" w:hAnsi="Times New Roman" w:cs="Times New Roman"/>
          <w:color w:val="000000"/>
          <w:sz w:val="24"/>
          <w:szCs w:val="24"/>
        </w:rPr>
        <w:t>Лавенона</w:t>
      </w:r>
      <w:proofErr w:type="spellEnd"/>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proofErr w:type="spellStart"/>
      <w:r w:rsidR="00D200B4" w:rsidRPr="00D200B4">
        <w:rPr>
          <w:rFonts w:ascii="Times New Roman" w:eastAsia="Times New Roman" w:hAnsi="Times New Roman" w:cs="Times New Roman"/>
          <w:color w:val="000000"/>
          <w:sz w:val="24"/>
          <w:szCs w:val="24"/>
        </w:rPr>
        <w:t>Альтаір</w:t>
      </w:r>
      <w:proofErr w:type="spellEnd"/>
      <w:r w:rsidR="00D200B4" w:rsidRPr="00D200B4">
        <w:rPr>
          <w:rFonts w:ascii="Times New Roman" w:eastAsia="Times New Roman" w:hAnsi="Times New Roman" w:cs="Times New Roman"/>
          <w:color w:val="000000"/>
          <w:sz w:val="24"/>
          <w:szCs w:val="24"/>
        </w:rPr>
        <w:t xml:space="preserve"> і К</w:t>
      </w:r>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proofErr w:type="spellStart"/>
      <w:r w:rsidR="00D200B4" w:rsidRPr="00D200B4">
        <w:rPr>
          <w:rFonts w:ascii="Times New Roman" w:eastAsia="Times New Roman" w:hAnsi="Times New Roman" w:cs="Times New Roman"/>
          <w:color w:val="000000"/>
          <w:sz w:val="24"/>
          <w:szCs w:val="24"/>
        </w:rPr>
        <w:t>Альтіко</w:t>
      </w:r>
      <w:proofErr w:type="spellEnd"/>
      <w:r w:rsidR="003E07AF">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(даних щодо руху коштів за рахунками цих товариств)</w:t>
      </w:r>
      <w:r w:rsidR="0048694A">
        <w:rPr>
          <w:rFonts w:ascii="Times New Roman" w:eastAsia="Times New Roman" w:hAnsi="Times New Roman" w:cs="Times New Roman"/>
          <w:color w:val="000000"/>
          <w:sz w:val="24"/>
          <w:szCs w:val="24"/>
        </w:rPr>
        <w:t>,</w:t>
      </w:r>
      <w:r w:rsidR="00D200B4" w:rsidRPr="00D200B4">
        <w:rPr>
          <w:rFonts w:ascii="Times New Roman" w:eastAsia="Times New Roman" w:hAnsi="Times New Roman" w:cs="Times New Roman"/>
          <w:color w:val="000000"/>
          <w:sz w:val="24"/>
          <w:szCs w:val="24"/>
        </w:rPr>
        <w:t xml:space="preserve">  виявлено зв’язки цих товариств один з одним, зокрема через фінансово-господарські операції.</w:t>
      </w:r>
    </w:p>
    <w:p w:rsidR="00D200B4" w:rsidRPr="00D200B4" w:rsidRDefault="00D200B4"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D200B4">
        <w:rPr>
          <w:rFonts w:ascii="Times New Roman" w:eastAsia="Times New Roman" w:hAnsi="Times New Roman" w:cs="Times New Roman"/>
          <w:color w:val="000000"/>
          <w:sz w:val="24"/>
          <w:szCs w:val="24"/>
        </w:rPr>
        <w:t xml:space="preserve">За інформацією, наданою АТ </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Банк Богуслав</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 xml:space="preserve"> (файл </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Кит 980.txt, що містить інформацію про рух коштів по рахунку №</w:t>
      </w:r>
      <w:r w:rsidR="0048694A">
        <w:rPr>
          <w:rFonts w:ascii="Times New Roman" w:eastAsia="Times New Roman" w:hAnsi="Times New Roman" w:cs="Times New Roman"/>
          <w:color w:val="000000"/>
          <w:sz w:val="24"/>
          <w:szCs w:val="24"/>
        </w:rPr>
        <w:t xml:space="preserve"> </w:t>
      </w:r>
      <w:r w:rsidR="0042369E">
        <w:rPr>
          <w:rFonts w:ascii="Times New Roman" w:eastAsia="Times New Roman" w:hAnsi="Times New Roman" w:cs="Times New Roman"/>
          <w:color w:val="000000"/>
          <w:sz w:val="24"/>
          <w:szCs w:val="24"/>
        </w:rPr>
        <w:t>(інформація з обмеженим доступом)</w:t>
      </w:r>
      <w:r w:rsidRPr="00D200B4">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 xml:space="preserve"> за період з 25.06.2014 по 15.02.2019)</w:t>
      </w:r>
      <w:r w:rsidR="0048694A">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 xml:space="preserve"> встановлено перерахування грошових коштів </w:t>
      </w:r>
      <w:r w:rsidR="0048694A">
        <w:rPr>
          <w:rFonts w:ascii="Times New Roman" w:eastAsia="Times New Roman" w:hAnsi="Times New Roman" w:cs="Times New Roman"/>
          <w:color w:val="000000"/>
          <w:sz w:val="24"/>
          <w:szCs w:val="24"/>
        </w:rPr>
        <w:t>у</w:t>
      </w:r>
      <w:r w:rsidRPr="00D200B4">
        <w:rPr>
          <w:rFonts w:ascii="Times New Roman" w:eastAsia="Times New Roman" w:hAnsi="Times New Roman" w:cs="Times New Roman"/>
          <w:color w:val="000000"/>
          <w:sz w:val="24"/>
          <w:szCs w:val="24"/>
        </w:rPr>
        <w:t xml:space="preserve"> період до квітня 2016 року (тобто до проведення торгів) ТОВ </w:t>
      </w:r>
      <w:r w:rsidR="003E07AF">
        <w:rPr>
          <w:rFonts w:ascii="Times New Roman" w:eastAsia="Times New Roman" w:hAnsi="Times New Roman" w:cs="Times New Roman"/>
          <w:color w:val="000000"/>
          <w:sz w:val="24"/>
          <w:szCs w:val="24"/>
        </w:rPr>
        <w:t>«</w:t>
      </w:r>
      <w:proofErr w:type="spellStart"/>
      <w:r w:rsidRPr="00D200B4">
        <w:rPr>
          <w:rFonts w:ascii="Times New Roman" w:eastAsia="Times New Roman" w:hAnsi="Times New Roman" w:cs="Times New Roman"/>
          <w:color w:val="000000"/>
          <w:sz w:val="24"/>
          <w:szCs w:val="24"/>
        </w:rPr>
        <w:t>Альтіко</w:t>
      </w:r>
      <w:proofErr w:type="spellEnd"/>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 xml:space="preserve"> (</w:t>
      </w:r>
      <w:r w:rsidR="007E229F">
        <w:rPr>
          <w:rFonts w:ascii="Times New Roman" w:eastAsia="Times New Roman" w:hAnsi="Times New Roman" w:cs="Times New Roman"/>
          <w:color w:val="000000"/>
          <w:sz w:val="24"/>
          <w:szCs w:val="24"/>
        </w:rPr>
        <w:t xml:space="preserve">пов’язаного з </w:t>
      </w:r>
      <w:r w:rsidRPr="00D200B4">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proofErr w:type="spellStart"/>
      <w:r w:rsidRPr="00D200B4">
        <w:rPr>
          <w:rFonts w:ascii="Times New Roman" w:eastAsia="Times New Roman" w:hAnsi="Times New Roman" w:cs="Times New Roman"/>
          <w:color w:val="000000"/>
          <w:sz w:val="24"/>
          <w:szCs w:val="24"/>
        </w:rPr>
        <w:t>Альтаір</w:t>
      </w:r>
      <w:proofErr w:type="spellEnd"/>
      <w:r w:rsidRPr="00D200B4">
        <w:rPr>
          <w:rFonts w:ascii="Times New Roman" w:eastAsia="Times New Roman" w:hAnsi="Times New Roman" w:cs="Times New Roman"/>
          <w:color w:val="000000"/>
          <w:sz w:val="24"/>
          <w:szCs w:val="24"/>
        </w:rPr>
        <w:t xml:space="preserve"> і К</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6232"/>
      </w:tblGrid>
      <w:tr w:rsidR="00D200B4" w:rsidTr="001B7A5C">
        <w:tc>
          <w:tcPr>
            <w:tcW w:w="1696"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c>
          <w:tcPr>
            <w:tcW w:w="1701"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Сума</w:t>
            </w:r>
          </w:p>
        </w:tc>
        <w:tc>
          <w:tcPr>
            <w:tcW w:w="6232"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Підстава</w:t>
            </w:r>
          </w:p>
        </w:tc>
      </w:tr>
      <w:tr w:rsidR="00D200B4" w:rsidTr="001B7A5C">
        <w:tc>
          <w:tcPr>
            <w:tcW w:w="1696"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18.11.2015</w:t>
            </w:r>
          </w:p>
        </w:tc>
        <w:tc>
          <w:tcPr>
            <w:tcW w:w="1701"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-23 372,10</w:t>
            </w:r>
          </w:p>
        </w:tc>
        <w:tc>
          <w:tcPr>
            <w:tcW w:w="6232" w:type="dxa"/>
          </w:tcPr>
          <w:p w:rsidR="00D200B4" w:rsidRDefault="00D200B4" w:rsidP="004869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зг.рах</w:t>
            </w:r>
            <w:proofErr w:type="spellEnd"/>
            <w:r>
              <w:rPr>
                <w:rFonts w:ascii="Times New Roman" w:eastAsia="Times New Roman" w:hAnsi="Times New Roman" w:cs="Times New Roman"/>
                <w:sz w:val="24"/>
                <w:szCs w:val="24"/>
              </w:rPr>
              <w:t xml:space="preserve">. № 90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04.11.15.</w:t>
            </w:r>
          </w:p>
        </w:tc>
      </w:tr>
      <w:tr w:rsidR="00D200B4" w:rsidTr="001B7A5C">
        <w:tc>
          <w:tcPr>
            <w:tcW w:w="1696"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18.11.2015</w:t>
            </w:r>
          </w:p>
        </w:tc>
        <w:tc>
          <w:tcPr>
            <w:tcW w:w="1701"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-24 572,76</w:t>
            </w:r>
          </w:p>
        </w:tc>
        <w:tc>
          <w:tcPr>
            <w:tcW w:w="6232" w:type="dxa"/>
          </w:tcPr>
          <w:p w:rsidR="00D200B4" w:rsidRDefault="00D200B4" w:rsidP="004869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зг.рах</w:t>
            </w:r>
            <w:proofErr w:type="spellEnd"/>
            <w:r>
              <w:rPr>
                <w:rFonts w:ascii="Times New Roman" w:eastAsia="Times New Roman" w:hAnsi="Times New Roman" w:cs="Times New Roman"/>
                <w:sz w:val="24"/>
                <w:szCs w:val="24"/>
              </w:rPr>
              <w:t xml:space="preserve">. № 89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02.11.15</w:t>
            </w:r>
          </w:p>
        </w:tc>
      </w:tr>
      <w:tr w:rsidR="00D200B4" w:rsidTr="001B7A5C">
        <w:tc>
          <w:tcPr>
            <w:tcW w:w="1696"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19.11.2015</w:t>
            </w:r>
          </w:p>
        </w:tc>
        <w:tc>
          <w:tcPr>
            <w:tcW w:w="1701"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-64 714,92</w:t>
            </w:r>
          </w:p>
        </w:tc>
        <w:tc>
          <w:tcPr>
            <w:tcW w:w="6232" w:type="dxa"/>
          </w:tcPr>
          <w:p w:rsidR="00D200B4" w:rsidRDefault="00D200B4" w:rsidP="004869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зг.рах</w:t>
            </w:r>
            <w:proofErr w:type="spellEnd"/>
            <w:r>
              <w:rPr>
                <w:rFonts w:ascii="Times New Roman" w:eastAsia="Times New Roman" w:hAnsi="Times New Roman" w:cs="Times New Roman"/>
                <w:sz w:val="24"/>
                <w:szCs w:val="24"/>
              </w:rPr>
              <w:t xml:space="preserve">. № 98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18.11.15</w:t>
            </w:r>
          </w:p>
        </w:tc>
      </w:tr>
      <w:tr w:rsidR="00D200B4" w:rsidTr="001B7A5C">
        <w:tc>
          <w:tcPr>
            <w:tcW w:w="1696"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21.12.2015</w:t>
            </w:r>
          </w:p>
        </w:tc>
        <w:tc>
          <w:tcPr>
            <w:tcW w:w="1701"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-70 000,00</w:t>
            </w:r>
          </w:p>
        </w:tc>
        <w:tc>
          <w:tcPr>
            <w:tcW w:w="6232" w:type="dxa"/>
          </w:tcPr>
          <w:p w:rsidR="00D200B4" w:rsidRDefault="00D200B4" w:rsidP="004869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w:t>
            </w:r>
            <w:proofErr w:type="spellEnd"/>
            <w:r>
              <w:rPr>
                <w:rFonts w:ascii="Times New Roman" w:eastAsia="Times New Roman" w:hAnsi="Times New Roman" w:cs="Times New Roman"/>
                <w:sz w:val="24"/>
                <w:szCs w:val="24"/>
              </w:rPr>
              <w:t xml:space="preserve">. дог. № 24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16.12.13 </w:t>
            </w:r>
          </w:p>
        </w:tc>
      </w:tr>
      <w:tr w:rsidR="00D200B4" w:rsidTr="001B7A5C">
        <w:tc>
          <w:tcPr>
            <w:tcW w:w="1696"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29.12.2015</w:t>
            </w:r>
          </w:p>
        </w:tc>
        <w:tc>
          <w:tcPr>
            <w:tcW w:w="1701" w:type="dxa"/>
          </w:tcPr>
          <w:p w:rsidR="00D200B4" w:rsidRDefault="00D200B4" w:rsidP="001B7A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-100 000,00</w:t>
            </w:r>
          </w:p>
        </w:tc>
        <w:tc>
          <w:tcPr>
            <w:tcW w:w="6232" w:type="dxa"/>
          </w:tcPr>
          <w:p w:rsidR="00D200B4" w:rsidRDefault="00D200B4" w:rsidP="004869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зг.рах</w:t>
            </w:r>
            <w:proofErr w:type="spellEnd"/>
            <w:r>
              <w:rPr>
                <w:rFonts w:ascii="Times New Roman" w:eastAsia="Times New Roman" w:hAnsi="Times New Roman" w:cs="Times New Roman"/>
                <w:sz w:val="24"/>
                <w:szCs w:val="24"/>
              </w:rPr>
              <w:t xml:space="preserve"> № 132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28.12.15</w:t>
            </w:r>
          </w:p>
        </w:tc>
      </w:tr>
    </w:tbl>
    <w:p w:rsidR="00D200B4" w:rsidRPr="00D200B4" w:rsidRDefault="00D200B4" w:rsidP="00D200B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Pr="00D200B4">
        <w:rPr>
          <w:rFonts w:ascii="Times New Roman" w:eastAsia="Times New Roman" w:hAnsi="Times New Roman" w:cs="Times New Roman"/>
          <w:color w:val="000000"/>
          <w:sz w:val="24"/>
          <w:szCs w:val="24"/>
        </w:rPr>
        <w:t xml:space="preserve">ерерахування грошових коштів ТОВ </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Паперова</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 xml:space="preserve"> </w:t>
      </w:r>
      <w:r w:rsidR="00431E47">
        <w:rPr>
          <w:rFonts w:ascii="Times New Roman" w:eastAsia="Times New Roman" w:hAnsi="Times New Roman" w:cs="Times New Roman"/>
          <w:color w:val="000000"/>
          <w:sz w:val="24"/>
          <w:szCs w:val="24"/>
        </w:rPr>
        <w:t xml:space="preserve">(засновником якого до 03.08.2016 був </w:t>
      </w:r>
      <w:r w:rsidR="00C331A9">
        <w:rPr>
          <w:rFonts w:ascii="Times New Roman" w:hAnsi="Times New Roman" w:cs="Times New Roman"/>
          <w:sz w:val="24"/>
          <w:szCs w:val="24"/>
        </w:rPr>
        <w:t>ОСОБА 10</w:t>
      </w:r>
      <w:r w:rsidR="00431E47">
        <w:rPr>
          <w:rFonts w:ascii="Times New Roman" w:eastAsia="Times New Roman" w:hAnsi="Times New Roman" w:cs="Times New Roman"/>
          <w:color w:val="000000"/>
          <w:sz w:val="24"/>
          <w:szCs w:val="24"/>
        </w:rPr>
        <w:t xml:space="preserve">, а з  04.08.2016 - </w:t>
      </w:r>
      <w:r w:rsidR="009B028B">
        <w:rPr>
          <w:rFonts w:ascii="Times New Roman" w:hAnsi="Times New Roman" w:cs="Times New Roman"/>
          <w:sz w:val="24"/>
          <w:szCs w:val="24"/>
        </w:rPr>
        <w:t>ОСОБА 9</w:t>
      </w:r>
      <w:r w:rsidR="00431E47">
        <w:rPr>
          <w:rFonts w:ascii="Times New Roman" w:eastAsia="Times New Roman" w:hAnsi="Times New Roman" w:cs="Times New Roman"/>
          <w:color w:val="000000"/>
          <w:sz w:val="24"/>
          <w:szCs w:val="24"/>
        </w:rPr>
        <w:t xml:space="preserve">, тобто пов’язаного з </w:t>
      </w:r>
      <w:r w:rsidR="00431E47" w:rsidRPr="00D200B4">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00431E47" w:rsidRPr="00D200B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431E47">
        <w:rPr>
          <w:rFonts w:ascii="Times New Roman" w:eastAsia="Times New Roman" w:hAnsi="Times New Roman" w:cs="Times New Roman"/>
          <w:color w:val="000000"/>
          <w:sz w:val="24"/>
          <w:szCs w:val="24"/>
        </w:rPr>
        <w:t>)</w:t>
      </w:r>
      <w:r w:rsidR="00431E47" w:rsidRPr="00D200B4">
        <w:rPr>
          <w:rFonts w:ascii="Times New Roman" w:eastAsia="Times New Roman" w:hAnsi="Times New Roman" w:cs="Times New Roman"/>
          <w:color w:val="000000"/>
          <w:sz w:val="24"/>
          <w:szCs w:val="24"/>
        </w:rPr>
        <w:t xml:space="preserve">  </w:t>
      </w:r>
      <w:r w:rsidRPr="00D200B4">
        <w:rPr>
          <w:rFonts w:ascii="Times New Roman" w:eastAsia="Times New Roman" w:hAnsi="Times New Roman" w:cs="Times New Roman"/>
          <w:color w:val="000000"/>
          <w:sz w:val="24"/>
          <w:szCs w:val="24"/>
        </w:rPr>
        <w:t>- 33 випадки перерахування грошових коштів</w:t>
      </w:r>
      <w:r w:rsidR="0048694A">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 xml:space="preserve"> у т.</w:t>
      </w:r>
      <w:r w:rsidR="0048694A">
        <w:rPr>
          <w:rFonts w:ascii="Times New Roman" w:eastAsia="Times New Roman" w:hAnsi="Times New Roman" w:cs="Times New Roman"/>
          <w:color w:val="000000"/>
          <w:sz w:val="24"/>
          <w:szCs w:val="24"/>
        </w:rPr>
        <w:t xml:space="preserve"> </w:t>
      </w:r>
      <w:r w:rsidRPr="00D200B4">
        <w:rPr>
          <w:rFonts w:ascii="Times New Roman" w:eastAsia="Times New Roman" w:hAnsi="Times New Roman" w:cs="Times New Roman"/>
          <w:color w:val="000000"/>
          <w:sz w:val="24"/>
          <w:szCs w:val="24"/>
        </w:rPr>
        <w:t>ч.:</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6232"/>
      </w:tblGrid>
      <w:tr w:rsidR="00D200B4" w:rsidTr="001B7A5C">
        <w:tc>
          <w:tcPr>
            <w:tcW w:w="1696"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c>
          <w:tcPr>
            <w:tcW w:w="1701"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Сума</w:t>
            </w:r>
          </w:p>
        </w:tc>
        <w:tc>
          <w:tcPr>
            <w:tcW w:w="6232"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Підстава</w:t>
            </w:r>
          </w:p>
        </w:tc>
      </w:tr>
      <w:tr w:rsidR="00D200B4" w:rsidTr="001B7A5C">
        <w:tc>
          <w:tcPr>
            <w:tcW w:w="1696"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29.12.2015</w:t>
            </w:r>
          </w:p>
        </w:tc>
        <w:tc>
          <w:tcPr>
            <w:tcW w:w="1701"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-93 200,00</w:t>
            </w:r>
          </w:p>
        </w:tc>
        <w:tc>
          <w:tcPr>
            <w:tcW w:w="6232" w:type="dxa"/>
          </w:tcPr>
          <w:p w:rsidR="00D200B4" w:rsidRDefault="00D200B4" w:rsidP="0048694A">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8694A">
              <w:rPr>
                <w:rFonts w:ascii="Times New Roman" w:eastAsia="Times New Roman" w:hAnsi="Times New Roman" w:cs="Times New Roman"/>
                <w:sz w:val="24"/>
                <w:szCs w:val="24"/>
              </w:rPr>
              <w:br/>
            </w:r>
            <w:r w:rsidR="00431E47">
              <w:rPr>
                <w:rFonts w:ascii="Times New Roman" w:eastAsia="Times New Roman" w:hAnsi="Times New Roman" w:cs="Times New Roman"/>
                <w:sz w:val="24"/>
                <w:szCs w:val="24"/>
              </w:rP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w:t>
            </w:r>
          </w:p>
        </w:tc>
      </w:tr>
      <w:tr w:rsidR="00D200B4" w:rsidTr="001B7A5C">
        <w:tc>
          <w:tcPr>
            <w:tcW w:w="1696"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30.12.2015</w:t>
            </w:r>
          </w:p>
        </w:tc>
        <w:tc>
          <w:tcPr>
            <w:tcW w:w="1701"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-150 000,00 </w:t>
            </w:r>
          </w:p>
        </w:tc>
        <w:tc>
          <w:tcPr>
            <w:tcW w:w="6232" w:type="dxa"/>
          </w:tcPr>
          <w:p w:rsidR="00D200B4" w:rsidRDefault="00D200B4" w:rsidP="0048694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8694A">
              <w:rPr>
                <w:rFonts w:ascii="Times New Roman" w:eastAsia="Times New Roman" w:hAnsi="Times New Roman" w:cs="Times New Roman"/>
                <w:sz w:val="24"/>
                <w:szCs w:val="24"/>
              </w:rPr>
              <w:br/>
            </w:r>
            <w:r w:rsidR="00431E47">
              <w:rPr>
                <w:rFonts w:ascii="Times New Roman" w:eastAsia="Times New Roman" w:hAnsi="Times New Roman" w:cs="Times New Roman"/>
                <w:sz w:val="24"/>
                <w:szCs w:val="24"/>
              </w:rP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11.02.2016</w:t>
            </w:r>
          </w:p>
        </w:tc>
        <w:tc>
          <w:tcPr>
            <w:tcW w:w="1701"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825,00</w:t>
            </w:r>
          </w:p>
        </w:tc>
        <w:tc>
          <w:tcPr>
            <w:tcW w:w="6232" w:type="dxa"/>
          </w:tcPr>
          <w:p w:rsidR="00D200B4" w:rsidRDefault="00D200B4" w:rsidP="0048694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повернення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w:t>
            </w:r>
          </w:p>
        </w:tc>
      </w:tr>
    </w:tbl>
    <w:p w:rsidR="00D200B4" w:rsidRPr="00431E47" w:rsidRDefault="00D200B4" w:rsidP="00431E47">
      <w:pPr>
        <w:pStyle w:val="a8"/>
        <w:jc w:val="both"/>
        <w:rPr>
          <w:rFonts w:ascii="Times New Roman" w:eastAsia="Times New Roman" w:hAnsi="Times New Roman" w:cs="Times New Roman"/>
          <w:sz w:val="8"/>
          <w:szCs w:val="8"/>
        </w:rPr>
      </w:pPr>
    </w:p>
    <w:p w:rsidR="00D200B4" w:rsidRPr="00431E47" w:rsidRDefault="00431E47" w:rsidP="00431E47">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w:t>
      </w:r>
      <w:r w:rsidRPr="00D200B4">
        <w:rPr>
          <w:rFonts w:ascii="Times New Roman" w:eastAsia="Times New Roman" w:hAnsi="Times New Roman" w:cs="Times New Roman"/>
          <w:color w:val="000000"/>
          <w:sz w:val="24"/>
          <w:szCs w:val="24"/>
        </w:rPr>
        <w:t xml:space="preserve">ерерахування ТОВ </w:t>
      </w:r>
      <w:r w:rsidR="003E07AF">
        <w:rPr>
          <w:rFonts w:ascii="Times New Roman" w:eastAsia="Times New Roman" w:hAnsi="Times New Roman" w:cs="Times New Roman"/>
          <w:color w:val="000000"/>
          <w:sz w:val="24"/>
          <w:szCs w:val="24"/>
        </w:rPr>
        <w:t>«</w:t>
      </w:r>
      <w:r w:rsidRPr="00D200B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D200B4">
        <w:rPr>
          <w:rFonts w:ascii="Times New Roman" w:eastAsia="Times New Roman" w:hAnsi="Times New Roman" w:cs="Times New Roman"/>
          <w:color w:val="000000"/>
          <w:sz w:val="24"/>
          <w:szCs w:val="24"/>
        </w:rPr>
        <w:t xml:space="preserve">грошових коштів </w:t>
      </w:r>
      <w:r w:rsidR="00D200B4" w:rsidRPr="00431E47">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proofErr w:type="spellStart"/>
      <w:r w:rsidR="00D200B4" w:rsidRPr="00D550E1">
        <w:rPr>
          <w:rFonts w:ascii="Times New Roman" w:eastAsia="Times New Roman" w:hAnsi="Times New Roman" w:cs="Times New Roman"/>
          <w:color w:val="000000"/>
          <w:sz w:val="24"/>
          <w:szCs w:val="24"/>
        </w:rPr>
        <w:t>Лавенона</w:t>
      </w:r>
      <w:proofErr w:type="spellEnd"/>
      <w:r w:rsidR="003E07AF">
        <w:rPr>
          <w:rFonts w:ascii="Times New Roman" w:eastAsia="Times New Roman" w:hAnsi="Times New Roman" w:cs="Times New Roman"/>
          <w:color w:val="000000"/>
          <w:sz w:val="24"/>
          <w:szCs w:val="24"/>
        </w:rPr>
        <w:t>»</w:t>
      </w:r>
      <w:r w:rsidR="00382215">
        <w:rPr>
          <w:rFonts w:ascii="Times New Roman" w:eastAsia="Times New Roman" w:hAnsi="Times New Roman" w:cs="Times New Roman"/>
          <w:color w:val="000000"/>
          <w:sz w:val="24"/>
          <w:szCs w:val="24"/>
        </w:rPr>
        <w:t xml:space="preserve"> (засновником якого та керівником </w:t>
      </w:r>
      <w:r w:rsidR="0048694A">
        <w:rPr>
          <w:rFonts w:ascii="Times New Roman" w:eastAsia="Times New Roman" w:hAnsi="Times New Roman" w:cs="Times New Roman"/>
          <w:color w:val="000000"/>
          <w:sz w:val="24"/>
          <w:szCs w:val="24"/>
        </w:rPr>
        <w:t>і</w:t>
      </w:r>
      <w:r w:rsidR="00382215">
        <w:rPr>
          <w:rFonts w:ascii="Times New Roman" w:eastAsia="Times New Roman" w:hAnsi="Times New Roman" w:cs="Times New Roman"/>
          <w:color w:val="000000"/>
          <w:sz w:val="24"/>
          <w:szCs w:val="24"/>
        </w:rPr>
        <w:t xml:space="preserve">з дати реєстрації 29.12.2015 є </w:t>
      </w:r>
      <w:r w:rsidR="005F49EE">
        <w:rPr>
          <w:rFonts w:ascii="Times New Roman" w:hAnsi="Times New Roman" w:cs="Times New Roman"/>
          <w:sz w:val="24"/>
          <w:szCs w:val="24"/>
        </w:rPr>
        <w:t>ОСОБА 7</w:t>
      </w:r>
      <w:r w:rsidR="0038221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у кількості </w:t>
      </w:r>
      <w:r w:rsidR="00D200B4" w:rsidRPr="00431E47">
        <w:rPr>
          <w:rFonts w:ascii="Times New Roman" w:eastAsia="Times New Roman" w:hAnsi="Times New Roman" w:cs="Times New Roman"/>
          <w:color w:val="000000"/>
          <w:sz w:val="24"/>
          <w:szCs w:val="24"/>
        </w:rPr>
        <w:t xml:space="preserve">30 </w:t>
      </w:r>
      <w:r>
        <w:rPr>
          <w:rFonts w:ascii="Times New Roman" w:eastAsia="Times New Roman" w:hAnsi="Times New Roman" w:cs="Times New Roman"/>
          <w:color w:val="000000"/>
          <w:sz w:val="24"/>
          <w:szCs w:val="24"/>
        </w:rPr>
        <w:t>операцій</w:t>
      </w:r>
      <w:r w:rsidR="00D200B4" w:rsidRPr="00431E47">
        <w:rPr>
          <w:rFonts w:ascii="Times New Roman" w:eastAsia="Times New Roman" w:hAnsi="Times New Roman" w:cs="Times New Roman"/>
          <w:color w:val="000000"/>
          <w:sz w:val="24"/>
          <w:szCs w:val="24"/>
        </w:rPr>
        <w:t xml:space="preserve"> здійснювались після квітн</w:t>
      </w:r>
      <w:r w:rsidRPr="00431E47">
        <w:rPr>
          <w:rFonts w:ascii="Times New Roman" w:eastAsia="Times New Roman" w:hAnsi="Times New Roman" w:cs="Times New Roman"/>
          <w:color w:val="000000"/>
          <w:sz w:val="24"/>
          <w:szCs w:val="24"/>
        </w:rPr>
        <w:t>я</w:t>
      </w:r>
      <w:r w:rsidR="00D200B4" w:rsidRPr="00431E47">
        <w:rPr>
          <w:rFonts w:ascii="Times New Roman" w:eastAsia="Times New Roman" w:hAnsi="Times New Roman" w:cs="Times New Roman"/>
          <w:color w:val="000000"/>
          <w:sz w:val="24"/>
          <w:szCs w:val="24"/>
        </w:rPr>
        <w:t xml:space="preserve"> 2016 р</w:t>
      </w:r>
      <w:r w:rsidR="0048694A">
        <w:rPr>
          <w:rFonts w:ascii="Times New Roman" w:eastAsia="Times New Roman" w:hAnsi="Times New Roman" w:cs="Times New Roman"/>
          <w:color w:val="000000"/>
          <w:sz w:val="24"/>
          <w:szCs w:val="24"/>
        </w:rPr>
        <w:t>оку</w:t>
      </w:r>
      <w:r w:rsidR="00D200B4" w:rsidRPr="00431E47">
        <w:rPr>
          <w:rFonts w:ascii="Times New Roman" w:eastAsia="Times New Roman" w:hAnsi="Times New Roman" w:cs="Times New Roman"/>
          <w:color w:val="000000"/>
          <w:sz w:val="24"/>
          <w:szCs w:val="24"/>
        </w:rPr>
        <w:t>.</w:t>
      </w:r>
    </w:p>
    <w:p w:rsidR="00D200B4" w:rsidRPr="00D550E1" w:rsidRDefault="00431E47" w:rsidP="001B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D550E1">
        <w:rPr>
          <w:rFonts w:ascii="Times New Roman" w:eastAsia="Times New Roman" w:hAnsi="Times New Roman" w:cs="Times New Roman"/>
          <w:color w:val="000000"/>
          <w:sz w:val="24"/>
          <w:szCs w:val="24"/>
        </w:rPr>
        <w:t xml:space="preserve">За інформацією, наданою АТ </w:t>
      </w:r>
      <w:r w:rsidR="003E07AF">
        <w:rPr>
          <w:rFonts w:ascii="Times New Roman" w:eastAsia="Times New Roman" w:hAnsi="Times New Roman" w:cs="Times New Roman"/>
          <w:color w:val="000000"/>
          <w:sz w:val="24"/>
          <w:szCs w:val="24"/>
        </w:rPr>
        <w:t>«</w:t>
      </w:r>
      <w:r w:rsidRPr="00D550E1">
        <w:rPr>
          <w:rFonts w:ascii="Times New Roman" w:eastAsia="Times New Roman" w:hAnsi="Times New Roman" w:cs="Times New Roman"/>
          <w:color w:val="000000"/>
          <w:sz w:val="24"/>
          <w:szCs w:val="24"/>
        </w:rPr>
        <w:t>Банк Богуслав</w:t>
      </w:r>
      <w:r w:rsidR="003E07AF">
        <w:rPr>
          <w:rFonts w:ascii="Times New Roman" w:eastAsia="Times New Roman" w:hAnsi="Times New Roman" w:cs="Times New Roman"/>
          <w:color w:val="000000"/>
          <w:sz w:val="24"/>
          <w:szCs w:val="24"/>
        </w:rPr>
        <w:t>»</w:t>
      </w:r>
      <w:r w:rsidRPr="00D550E1">
        <w:rPr>
          <w:rFonts w:ascii="Times New Roman" w:eastAsia="Times New Roman" w:hAnsi="Times New Roman" w:cs="Times New Roman"/>
          <w:color w:val="000000"/>
          <w:sz w:val="24"/>
          <w:szCs w:val="24"/>
        </w:rPr>
        <w:t xml:space="preserve"> (ф</w:t>
      </w:r>
      <w:r w:rsidR="00D200B4" w:rsidRPr="00D550E1">
        <w:rPr>
          <w:rFonts w:ascii="Times New Roman" w:eastAsia="Times New Roman" w:hAnsi="Times New Roman" w:cs="Times New Roman"/>
          <w:color w:val="000000"/>
          <w:sz w:val="24"/>
          <w:szCs w:val="24"/>
        </w:rPr>
        <w:t xml:space="preserve">айл </w:t>
      </w:r>
      <w:r w:rsidR="003E07AF">
        <w:rPr>
          <w:rFonts w:ascii="Times New Roman" w:eastAsia="Times New Roman" w:hAnsi="Times New Roman" w:cs="Times New Roman"/>
          <w:color w:val="000000"/>
          <w:sz w:val="24"/>
          <w:szCs w:val="24"/>
        </w:rPr>
        <w:t>«</w:t>
      </w:r>
      <w:r w:rsidR="00D200B4" w:rsidRPr="00D550E1">
        <w:rPr>
          <w:rFonts w:ascii="Times New Roman" w:eastAsia="Times New Roman" w:hAnsi="Times New Roman" w:cs="Times New Roman"/>
          <w:color w:val="000000"/>
          <w:sz w:val="24"/>
          <w:szCs w:val="24"/>
        </w:rPr>
        <w:t>Паперова 980.txt</w:t>
      </w:r>
      <w:r w:rsidR="003E07AF">
        <w:rPr>
          <w:rFonts w:ascii="Times New Roman" w:eastAsia="Times New Roman" w:hAnsi="Times New Roman" w:cs="Times New Roman"/>
          <w:color w:val="000000"/>
          <w:sz w:val="24"/>
          <w:szCs w:val="24"/>
        </w:rPr>
        <w:t>»</w:t>
      </w:r>
      <w:r w:rsidR="00D200B4" w:rsidRPr="00D550E1">
        <w:rPr>
          <w:rFonts w:ascii="Times New Roman" w:eastAsia="Times New Roman" w:hAnsi="Times New Roman" w:cs="Times New Roman"/>
          <w:color w:val="000000"/>
          <w:sz w:val="24"/>
          <w:szCs w:val="24"/>
        </w:rPr>
        <w:t xml:space="preserve"> містить інформацію про рух коштів по рахунку №</w:t>
      </w:r>
      <w:r w:rsidRPr="00D550E1">
        <w:rPr>
          <w:rFonts w:ascii="Times New Roman" w:eastAsia="Times New Roman" w:hAnsi="Times New Roman" w:cs="Times New Roman"/>
          <w:color w:val="000000"/>
          <w:sz w:val="24"/>
          <w:szCs w:val="24"/>
        </w:rPr>
        <w:t xml:space="preserve"> </w:t>
      </w:r>
      <w:r w:rsidR="0042369E">
        <w:rPr>
          <w:rFonts w:ascii="Times New Roman" w:eastAsia="Times New Roman" w:hAnsi="Times New Roman" w:cs="Times New Roman"/>
          <w:color w:val="000000"/>
          <w:sz w:val="24"/>
          <w:szCs w:val="24"/>
        </w:rPr>
        <w:t>(інформація з обмеженим доступом)</w:t>
      </w:r>
      <w:r w:rsidR="00D200B4" w:rsidRPr="00D550E1">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sidR="00D200B4" w:rsidRPr="00D550E1">
        <w:rPr>
          <w:rFonts w:ascii="Times New Roman" w:eastAsia="Times New Roman" w:hAnsi="Times New Roman" w:cs="Times New Roman"/>
          <w:color w:val="000000"/>
          <w:sz w:val="24"/>
          <w:szCs w:val="24"/>
        </w:rPr>
        <w:t>Паперова</w:t>
      </w:r>
      <w:r w:rsidR="003E07AF">
        <w:rPr>
          <w:rFonts w:ascii="Times New Roman" w:eastAsia="Times New Roman" w:hAnsi="Times New Roman" w:cs="Times New Roman"/>
          <w:color w:val="000000"/>
          <w:sz w:val="24"/>
          <w:szCs w:val="24"/>
        </w:rPr>
        <w:t>»</w:t>
      </w:r>
      <w:r w:rsidR="00D200B4" w:rsidRPr="00D550E1">
        <w:rPr>
          <w:rFonts w:ascii="Times New Roman" w:eastAsia="Times New Roman" w:hAnsi="Times New Roman" w:cs="Times New Roman"/>
          <w:color w:val="000000"/>
          <w:sz w:val="24"/>
          <w:szCs w:val="24"/>
        </w:rPr>
        <w:t xml:space="preserve">  за пе</w:t>
      </w:r>
      <w:r w:rsidR="00D550E1" w:rsidRPr="00D550E1">
        <w:rPr>
          <w:rFonts w:ascii="Times New Roman" w:eastAsia="Times New Roman" w:hAnsi="Times New Roman" w:cs="Times New Roman"/>
          <w:color w:val="000000"/>
          <w:sz w:val="24"/>
          <w:szCs w:val="24"/>
        </w:rPr>
        <w:t>ріод з 25.06.2014 по 15.02.2019</w:t>
      </w:r>
      <w:r w:rsidR="0048694A">
        <w:rPr>
          <w:rFonts w:ascii="Times New Roman" w:eastAsia="Times New Roman" w:hAnsi="Times New Roman" w:cs="Times New Roman"/>
          <w:color w:val="000000"/>
          <w:sz w:val="24"/>
          <w:szCs w:val="24"/>
        </w:rPr>
        <w:t>),</w:t>
      </w:r>
      <w:r w:rsidR="00D550E1">
        <w:rPr>
          <w:rFonts w:ascii="Times New Roman" w:eastAsia="Times New Roman" w:hAnsi="Times New Roman" w:cs="Times New Roman"/>
          <w:color w:val="000000"/>
          <w:sz w:val="24"/>
          <w:szCs w:val="24"/>
        </w:rPr>
        <w:t xml:space="preserve"> </w:t>
      </w:r>
      <w:r w:rsidRPr="00D550E1">
        <w:rPr>
          <w:rFonts w:ascii="Times New Roman" w:eastAsia="Times New Roman" w:hAnsi="Times New Roman" w:cs="Times New Roman"/>
          <w:color w:val="000000"/>
          <w:sz w:val="24"/>
          <w:szCs w:val="24"/>
        </w:rPr>
        <w:t>в</w:t>
      </w:r>
      <w:r w:rsidR="00D200B4" w:rsidRPr="00D550E1">
        <w:rPr>
          <w:rFonts w:ascii="Times New Roman" w:eastAsia="Times New Roman" w:hAnsi="Times New Roman" w:cs="Times New Roman"/>
          <w:color w:val="000000"/>
          <w:sz w:val="24"/>
          <w:szCs w:val="24"/>
        </w:rPr>
        <w:t xml:space="preserve">становлено перерахування грошових коштів </w:t>
      </w:r>
      <w:r w:rsidR="0048694A">
        <w:rPr>
          <w:rFonts w:ascii="Times New Roman" w:eastAsia="Times New Roman" w:hAnsi="Times New Roman" w:cs="Times New Roman"/>
          <w:color w:val="000000"/>
          <w:sz w:val="24"/>
          <w:szCs w:val="24"/>
        </w:rPr>
        <w:t>у</w:t>
      </w:r>
      <w:r w:rsidR="00D200B4" w:rsidRPr="00D550E1">
        <w:rPr>
          <w:rFonts w:ascii="Times New Roman" w:eastAsia="Times New Roman" w:hAnsi="Times New Roman" w:cs="Times New Roman"/>
          <w:color w:val="000000"/>
          <w:sz w:val="24"/>
          <w:szCs w:val="24"/>
        </w:rPr>
        <w:t xml:space="preserve"> період до квітня 2016 року</w:t>
      </w:r>
      <w:r w:rsidRPr="00D550E1">
        <w:rPr>
          <w:rFonts w:ascii="Times New Roman" w:eastAsia="Times New Roman" w:hAnsi="Times New Roman" w:cs="Times New Roman"/>
          <w:color w:val="000000"/>
          <w:sz w:val="24"/>
          <w:szCs w:val="24"/>
        </w:rPr>
        <w:t xml:space="preserve"> </w:t>
      </w:r>
      <w:r w:rsidR="00D200B4" w:rsidRPr="00D550E1">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00D200B4" w:rsidRPr="00D550E1">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D200B4" w:rsidRPr="00D550E1">
        <w:rPr>
          <w:rFonts w:ascii="Times New Roman" w:eastAsia="Times New Roman" w:hAnsi="Times New Roman" w:cs="Times New Roman"/>
          <w:color w:val="000000"/>
          <w:sz w:val="24"/>
          <w:szCs w:val="24"/>
        </w:rPr>
        <w:t xml:space="preserve"> - загалом 238 перерахувань, у т.</w:t>
      </w:r>
      <w:r w:rsidR="0048694A">
        <w:rPr>
          <w:rFonts w:ascii="Times New Roman" w:eastAsia="Times New Roman" w:hAnsi="Times New Roman" w:cs="Times New Roman"/>
          <w:color w:val="000000"/>
          <w:sz w:val="24"/>
          <w:szCs w:val="24"/>
        </w:rPr>
        <w:t xml:space="preserve"> </w:t>
      </w:r>
      <w:r w:rsidR="00D200B4" w:rsidRPr="00D550E1">
        <w:rPr>
          <w:rFonts w:ascii="Times New Roman" w:eastAsia="Times New Roman" w:hAnsi="Times New Roman" w:cs="Times New Roman"/>
          <w:color w:val="000000"/>
          <w:sz w:val="24"/>
          <w:szCs w:val="24"/>
        </w:rPr>
        <w:t>ч.:</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6232"/>
      </w:tblGrid>
      <w:tr w:rsidR="00D200B4" w:rsidTr="001B7A5C">
        <w:tc>
          <w:tcPr>
            <w:tcW w:w="1696" w:type="dxa"/>
          </w:tcPr>
          <w:p w:rsidR="00D200B4" w:rsidRDefault="00D200B4" w:rsidP="00B35B7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c>
          <w:tcPr>
            <w:tcW w:w="1701" w:type="dxa"/>
          </w:tcPr>
          <w:p w:rsidR="00D200B4" w:rsidRDefault="00D200B4" w:rsidP="00B35B7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Сума</w:t>
            </w:r>
          </w:p>
        </w:tc>
        <w:tc>
          <w:tcPr>
            <w:tcW w:w="6232" w:type="dxa"/>
          </w:tcPr>
          <w:p w:rsidR="00D200B4" w:rsidRDefault="00D200B4" w:rsidP="00B35B7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Підстава</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29.10.2015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60 000,00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30.10.2015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26  000,00 </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04.11.2015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60 000,00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19.11.2015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110 000,00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01.12.2015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63 000,00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07.12.2015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100 000,00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21.12.2015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230 000,00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29.12.2015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93 200,00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29.01.2016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115 000,00 </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11.02.2016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- 825,00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повернення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12.02.2016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09.03.2016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96 500,00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10.03.2016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sidR="0048694A">
              <w:rPr>
                <w:rFonts w:ascii="Times New Roman" w:eastAsia="Times New Roman" w:hAnsi="Times New Roman" w:cs="Times New Roman"/>
                <w:sz w:val="24"/>
                <w:szCs w:val="24"/>
              </w:rPr>
              <w:t xml:space="preserve"> </w:t>
            </w:r>
            <w:proofErr w:type="spellStart"/>
            <w:r w:rsidR="0048694A">
              <w:rPr>
                <w:rFonts w:ascii="Times New Roman" w:eastAsia="Times New Roman" w:hAnsi="Times New Roman" w:cs="Times New Roman"/>
                <w:sz w:val="24"/>
                <w:szCs w:val="24"/>
              </w:rPr>
              <w:t>вiд</w:t>
            </w:r>
            <w:proofErr w:type="spellEnd"/>
            <w:r w:rsidR="0048694A">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10.03.2016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101 000,00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25.03.2016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3 200,00 </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25.03.2016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100 000,00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w:t>
            </w:r>
            <w:r>
              <w:rPr>
                <w:rFonts w:ascii="Times New Roman" w:eastAsia="Times New Roman" w:hAnsi="Times New Roman" w:cs="Times New Roman"/>
                <w:sz w:val="24"/>
                <w:szCs w:val="24"/>
              </w:rPr>
              <w:t xml:space="preserve"> </w:t>
            </w:r>
            <w:r w:rsidR="00431E47">
              <w:rPr>
                <w:rFonts w:ascii="Times New Roman" w:eastAsia="Times New Roman" w:hAnsi="Times New Roman" w:cs="Times New Roman"/>
                <w:sz w:val="24"/>
                <w:szCs w:val="24"/>
              </w:rPr>
              <w:t>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29.03.2016</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63 000,00</w:t>
            </w:r>
          </w:p>
        </w:tc>
        <w:tc>
          <w:tcPr>
            <w:tcW w:w="6232" w:type="dxa"/>
          </w:tcPr>
          <w:p w:rsidR="00D200B4" w:rsidRDefault="00D200B4" w:rsidP="0048694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надання </w:t>
            </w:r>
            <w:r w:rsidR="00431E47">
              <w:rPr>
                <w:rFonts w:ascii="Times New Roman" w:eastAsia="Times New Roman" w:hAnsi="Times New Roman" w:cs="Times New Roman"/>
                <w:sz w:val="24"/>
                <w:szCs w:val="24"/>
              </w:rPr>
              <w:t>поворотної фінансової</w:t>
            </w:r>
            <w:r>
              <w:rPr>
                <w:rFonts w:ascii="Times New Roman" w:eastAsia="Times New Roman" w:hAnsi="Times New Roman" w:cs="Times New Roman"/>
                <w:sz w:val="24"/>
                <w:szCs w:val="24"/>
              </w:rPr>
              <w:t xml:space="preserve"> допомоги </w:t>
            </w:r>
            <w:proofErr w:type="spellStart"/>
            <w:r w:rsidR="00431E47">
              <w:rPr>
                <w:rFonts w:ascii="Times New Roman" w:eastAsia="Times New Roman" w:hAnsi="Times New Roman" w:cs="Times New Roman"/>
                <w:sz w:val="24"/>
                <w:szCs w:val="24"/>
              </w:rPr>
              <w:t>згiдно</w:t>
            </w:r>
            <w:proofErr w:type="spellEnd"/>
            <w:r w:rsidR="00431E47">
              <w:rPr>
                <w:rFonts w:ascii="Times New Roman" w:eastAsia="Times New Roman" w:hAnsi="Times New Roman" w:cs="Times New Roman"/>
                <w:sz w:val="24"/>
                <w:szCs w:val="24"/>
              </w:rPr>
              <w:t xml:space="preserve"> з дог. </w:t>
            </w:r>
            <w:r w:rsidR="00431E47">
              <w:rPr>
                <w:rFonts w:ascii="Times New Roman" w:eastAsia="Times New Roman" w:hAnsi="Times New Roman" w:cs="Times New Roman"/>
                <w:sz w:val="24"/>
                <w:szCs w:val="24"/>
              </w:rPr>
              <w:br/>
              <w:t>№ 01-2015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вiд</w:t>
            </w:r>
            <w:proofErr w:type="spellEnd"/>
            <w:r>
              <w:rPr>
                <w:rFonts w:ascii="Times New Roman" w:eastAsia="Times New Roman" w:hAnsi="Times New Roman" w:cs="Times New Roman"/>
                <w:sz w:val="24"/>
                <w:szCs w:val="24"/>
              </w:rPr>
              <w:t xml:space="preserve">  23.10.15 </w:t>
            </w:r>
          </w:p>
        </w:tc>
      </w:tr>
    </w:tbl>
    <w:p w:rsidR="00D200B4" w:rsidRPr="00E34960" w:rsidRDefault="00D200B4" w:rsidP="00431E47">
      <w:pPr>
        <w:pStyle w:val="a8"/>
        <w:jc w:val="both"/>
        <w:rPr>
          <w:rFonts w:ascii="Times New Roman" w:eastAsia="Times New Roman" w:hAnsi="Times New Roman" w:cs="Times New Roman"/>
          <w:sz w:val="8"/>
          <w:szCs w:val="8"/>
        </w:rPr>
      </w:pPr>
    </w:p>
    <w:p w:rsidR="00D200B4" w:rsidRPr="00617EAB" w:rsidRDefault="00D550E1" w:rsidP="00617EAB">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FC3D36">
        <w:rPr>
          <w:rFonts w:ascii="Times New Roman" w:eastAsia="Times New Roman" w:hAnsi="Times New Roman" w:cs="Times New Roman"/>
          <w:color w:val="000000"/>
          <w:sz w:val="24"/>
          <w:szCs w:val="24"/>
        </w:rPr>
        <w:lastRenderedPageBreak/>
        <w:t>За інформацією, наданою</w:t>
      </w:r>
      <w:r w:rsidR="00D200B4" w:rsidRPr="00617EAB">
        <w:rPr>
          <w:rFonts w:ascii="Times New Roman" w:eastAsia="Times New Roman" w:hAnsi="Times New Roman" w:cs="Times New Roman"/>
          <w:color w:val="000000"/>
          <w:sz w:val="24"/>
          <w:szCs w:val="24"/>
        </w:rPr>
        <w:t xml:space="preserve"> АТ </w:t>
      </w:r>
      <w:r w:rsidR="003E07AF">
        <w:rPr>
          <w:rFonts w:ascii="Times New Roman" w:eastAsia="Times New Roman" w:hAnsi="Times New Roman" w:cs="Times New Roman"/>
          <w:color w:val="000000"/>
          <w:sz w:val="24"/>
          <w:szCs w:val="24"/>
        </w:rPr>
        <w:t>«</w:t>
      </w:r>
      <w:proofErr w:type="spellStart"/>
      <w:r w:rsidR="00D200B4" w:rsidRPr="00617EAB">
        <w:rPr>
          <w:rFonts w:ascii="Times New Roman" w:eastAsia="Times New Roman" w:hAnsi="Times New Roman" w:cs="Times New Roman"/>
          <w:color w:val="000000"/>
          <w:sz w:val="24"/>
          <w:szCs w:val="24"/>
        </w:rPr>
        <w:t>УкрСибБанк</w:t>
      </w:r>
      <w:proofErr w:type="spellEnd"/>
      <w:r w:rsidR="003E07AF">
        <w:rPr>
          <w:rFonts w:ascii="Times New Roman" w:eastAsia="Times New Roman" w:hAnsi="Times New Roman" w:cs="Times New Roman"/>
          <w:color w:val="000000"/>
          <w:sz w:val="24"/>
          <w:szCs w:val="24"/>
        </w:rPr>
        <w:t>»</w:t>
      </w:r>
      <w:r w:rsidR="00FC3D36" w:rsidRPr="00617EAB">
        <w:rPr>
          <w:rFonts w:ascii="Times New Roman" w:eastAsia="Times New Roman" w:hAnsi="Times New Roman" w:cs="Times New Roman"/>
          <w:color w:val="000000"/>
          <w:sz w:val="24"/>
          <w:szCs w:val="24"/>
        </w:rPr>
        <w:t xml:space="preserve"> (ф</w:t>
      </w:r>
      <w:r w:rsidR="00D200B4" w:rsidRPr="00617EAB">
        <w:rPr>
          <w:rFonts w:ascii="Times New Roman" w:eastAsia="Times New Roman" w:hAnsi="Times New Roman" w:cs="Times New Roman"/>
          <w:color w:val="000000"/>
          <w:sz w:val="24"/>
          <w:szCs w:val="24"/>
        </w:rPr>
        <w:t xml:space="preserve">айл </w:t>
      </w:r>
      <w:r w:rsidR="003E07AF">
        <w:rPr>
          <w:rFonts w:ascii="Times New Roman" w:eastAsia="Times New Roman" w:hAnsi="Times New Roman" w:cs="Times New Roman"/>
          <w:color w:val="000000"/>
          <w:sz w:val="24"/>
          <w:szCs w:val="24"/>
        </w:rPr>
        <w:t>«</w:t>
      </w:r>
      <w:r w:rsidR="00D200B4" w:rsidRPr="00617EAB">
        <w:rPr>
          <w:rFonts w:ascii="Times New Roman" w:eastAsia="Times New Roman" w:hAnsi="Times New Roman" w:cs="Times New Roman"/>
          <w:color w:val="000000"/>
          <w:sz w:val="24"/>
          <w:szCs w:val="24"/>
        </w:rPr>
        <w:t>грн1.txt</w:t>
      </w:r>
      <w:r w:rsidR="003E07AF">
        <w:rPr>
          <w:rFonts w:ascii="Times New Roman" w:eastAsia="Times New Roman" w:hAnsi="Times New Roman" w:cs="Times New Roman"/>
          <w:color w:val="000000"/>
          <w:sz w:val="24"/>
          <w:szCs w:val="24"/>
        </w:rPr>
        <w:t>»</w:t>
      </w:r>
      <w:r w:rsidR="00FC3D36" w:rsidRPr="00617EAB">
        <w:rPr>
          <w:rFonts w:ascii="Times New Roman" w:eastAsia="Times New Roman" w:hAnsi="Times New Roman" w:cs="Times New Roman"/>
          <w:color w:val="000000"/>
          <w:sz w:val="24"/>
          <w:szCs w:val="24"/>
        </w:rPr>
        <w:t xml:space="preserve">) </w:t>
      </w:r>
      <w:r w:rsidR="00D200B4" w:rsidRPr="00617EAB">
        <w:rPr>
          <w:rFonts w:ascii="Times New Roman" w:eastAsia="Times New Roman" w:hAnsi="Times New Roman" w:cs="Times New Roman"/>
          <w:color w:val="000000"/>
          <w:sz w:val="24"/>
          <w:szCs w:val="24"/>
        </w:rPr>
        <w:t xml:space="preserve">про рух коштів по рахунку № </w:t>
      </w:r>
      <w:r w:rsidR="0042369E">
        <w:rPr>
          <w:rFonts w:ascii="Times New Roman" w:eastAsia="Times New Roman" w:hAnsi="Times New Roman" w:cs="Times New Roman"/>
          <w:color w:val="000000"/>
          <w:sz w:val="24"/>
          <w:szCs w:val="24"/>
        </w:rPr>
        <w:t>(інформація з обмеженим доступом)</w:t>
      </w:r>
      <w:r w:rsidR="00D200B4" w:rsidRPr="00617EAB">
        <w:rPr>
          <w:rFonts w:ascii="Times New Roman" w:eastAsia="Times New Roman" w:hAnsi="Times New Roman" w:cs="Times New Roman"/>
          <w:color w:val="000000"/>
          <w:sz w:val="24"/>
          <w:szCs w:val="24"/>
        </w:rPr>
        <w:t xml:space="preserve">, що належить </w:t>
      </w:r>
      <w:r w:rsidR="00FC3D36" w:rsidRPr="00617EAB">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proofErr w:type="spellStart"/>
      <w:r w:rsidR="00FC3D36" w:rsidRPr="00617EAB">
        <w:rPr>
          <w:rFonts w:ascii="Times New Roman" w:eastAsia="Times New Roman" w:hAnsi="Times New Roman" w:cs="Times New Roman"/>
          <w:color w:val="000000"/>
          <w:sz w:val="24"/>
          <w:szCs w:val="24"/>
        </w:rPr>
        <w:t>Альтаір</w:t>
      </w:r>
      <w:proofErr w:type="spellEnd"/>
      <w:r w:rsidR="00FC3D36" w:rsidRPr="00617EAB">
        <w:rPr>
          <w:rFonts w:ascii="Times New Roman" w:eastAsia="Times New Roman" w:hAnsi="Times New Roman" w:cs="Times New Roman"/>
          <w:color w:val="000000"/>
          <w:sz w:val="24"/>
          <w:szCs w:val="24"/>
        </w:rPr>
        <w:t xml:space="preserve"> і К</w:t>
      </w:r>
      <w:r w:rsidR="003E07AF">
        <w:rPr>
          <w:rFonts w:ascii="Times New Roman" w:eastAsia="Times New Roman" w:hAnsi="Times New Roman" w:cs="Times New Roman"/>
          <w:color w:val="000000"/>
          <w:sz w:val="24"/>
          <w:szCs w:val="24"/>
        </w:rPr>
        <w:t>»</w:t>
      </w:r>
      <w:r w:rsidR="00A16317">
        <w:rPr>
          <w:rFonts w:ascii="Times New Roman" w:eastAsia="Times New Roman" w:hAnsi="Times New Roman" w:cs="Times New Roman"/>
          <w:color w:val="000000"/>
          <w:sz w:val="24"/>
          <w:szCs w:val="24"/>
        </w:rPr>
        <w:t>,</w:t>
      </w:r>
      <w:r w:rsidR="00FC3D36" w:rsidRPr="00617EAB">
        <w:rPr>
          <w:rFonts w:ascii="Times New Roman" w:eastAsia="Times New Roman" w:hAnsi="Times New Roman" w:cs="Times New Roman"/>
          <w:color w:val="000000"/>
          <w:sz w:val="24"/>
          <w:szCs w:val="24"/>
        </w:rPr>
        <w:t xml:space="preserve"> </w:t>
      </w:r>
      <w:r w:rsidR="00D200B4" w:rsidRPr="00617EAB">
        <w:rPr>
          <w:rFonts w:ascii="Times New Roman" w:eastAsia="Times New Roman" w:hAnsi="Times New Roman" w:cs="Times New Roman"/>
          <w:color w:val="000000"/>
          <w:sz w:val="24"/>
          <w:szCs w:val="24"/>
        </w:rPr>
        <w:t xml:space="preserve">виявлені факти перерахувань грошових коштів ТОВ </w:t>
      </w:r>
      <w:r w:rsidR="003E07AF">
        <w:rPr>
          <w:rFonts w:ascii="Times New Roman" w:eastAsia="Times New Roman" w:hAnsi="Times New Roman" w:cs="Times New Roman"/>
          <w:color w:val="000000"/>
          <w:sz w:val="24"/>
          <w:szCs w:val="24"/>
        </w:rPr>
        <w:t>«</w:t>
      </w:r>
      <w:proofErr w:type="spellStart"/>
      <w:r w:rsidR="00D200B4" w:rsidRPr="00617EAB">
        <w:rPr>
          <w:rFonts w:ascii="Times New Roman" w:eastAsia="Times New Roman" w:hAnsi="Times New Roman" w:cs="Times New Roman"/>
          <w:color w:val="000000"/>
          <w:sz w:val="24"/>
          <w:szCs w:val="24"/>
        </w:rPr>
        <w:t>Індагро</w:t>
      </w:r>
      <w:proofErr w:type="spellEnd"/>
      <w:r w:rsidR="00D200B4" w:rsidRPr="00617EAB">
        <w:rPr>
          <w:rFonts w:ascii="Times New Roman" w:eastAsia="Times New Roman" w:hAnsi="Times New Roman" w:cs="Times New Roman"/>
          <w:color w:val="000000"/>
          <w:sz w:val="24"/>
          <w:szCs w:val="24"/>
        </w:rPr>
        <w:t xml:space="preserve"> груп</w:t>
      </w:r>
      <w:r w:rsidR="003E07AF">
        <w:rPr>
          <w:rFonts w:ascii="Times New Roman" w:eastAsia="Times New Roman" w:hAnsi="Times New Roman" w:cs="Times New Roman"/>
          <w:color w:val="000000"/>
          <w:sz w:val="24"/>
          <w:szCs w:val="24"/>
        </w:rPr>
        <w:t>»</w:t>
      </w:r>
      <w:r w:rsidR="00FC3D36" w:rsidRPr="00617EAB">
        <w:rPr>
          <w:rFonts w:ascii="Times New Roman" w:eastAsia="Times New Roman" w:hAnsi="Times New Roman" w:cs="Times New Roman"/>
          <w:color w:val="000000"/>
          <w:sz w:val="24"/>
          <w:szCs w:val="24"/>
        </w:rPr>
        <w:t xml:space="preserve"> (ідентифікаційний </w:t>
      </w:r>
      <w:r w:rsidR="00D200B4" w:rsidRPr="00617EAB">
        <w:rPr>
          <w:rFonts w:ascii="Times New Roman" w:eastAsia="Times New Roman" w:hAnsi="Times New Roman" w:cs="Times New Roman"/>
          <w:color w:val="000000"/>
          <w:sz w:val="24"/>
          <w:szCs w:val="24"/>
        </w:rPr>
        <w:t xml:space="preserve">код </w:t>
      </w:r>
      <w:r w:rsidR="00FC3D36" w:rsidRPr="00617EAB">
        <w:rPr>
          <w:rFonts w:ascii="Times New Roman" w:eastAsia="Times New Roman" w:hAnsi="Times New Roman" w:cs="Times New Roman"/>
          <w:color w:val="000000"/>
          <w:sz w:val="24"/>
          <w:szCs w:val="24"/>
        </w:rPr>
        <w:t xml:space="preserve">юридичної особи </w:t>
      </w:r>
      <w:r w:rsidR="00D200B4" w:rsidRPr="00617EAB">
        <w:rPr>
          <w:rFonts w:ascii="Times New Roman" w:eastAsia="Times New Roman" w:hAnsi="Times New Roman" w:cs="Times New Roman"/>
          <w:color w:val="000000"/>
          <w:sz w:val="24"/>
          <w:szCs w:val="24"/>
        </w:rPr>
        <w:t>34528410</w:t>
      </w:r>
      <w:r w:rsidR="00FC3D36" w:rsidRPr="00617EAB">
        <w:rPr>
          <w:rFonts w:ascii="Times New Roman" w:eastAsia="Times New Roman" w:hAnsi="Times New Roman" w:cs="Times New Roman"/>
          <w:color w:val="000000"/>
          <w:sz w:val="24"/>
          <w:szCs w:val="24"/>
        </w:rPr>
        <w:t>)</w:t>
      </w:r>
      <w:r w:rsidR="00617EAB" w:rsidRPr="00617EAB">
        <w:rPr>
          <w:rFonts w:ascii="Times New Roman" w:eastAsia="Times New Roman" w:hAnsi="Times New Roman" w:cs="Times New Roman"/>
          <w:color w:val="000000"/>
          <w:sz w:val="24"/>
          <w:szCs w:val="24"/>
        </w:rPr>
        <w:t xml:space="preserve"> (учасниками якого з 11.02.2008 по 25</w:t>
      </w:r>
      <w:r w:rsidR="00617EAB">
        <w:rPr>
          <w:rFonts w:ascii="Times New Roman" w:eastAsia="Times New Roman" w:hAnsi="Times New Roman" w:cs="Times New Roman"/>
          <w:color w:val="000000"/>
          <w:sz w:val="24"/>
          <w:szCs w:val="24"/>
        </w:rPr>
        <w:t xml:space="preserve">.10.2015 було подружжя </w:t>
      </w:r>
      <w:r w:rsidR="00C331A9">
        <w:rPr>
          <w:rFonts w:ascii="Times New Roman" w:hAnsi="Times New Roman" w:cs="Times New Roman"/>
          <w:sz w:val="24"/>
          <w:szCs w:val="24"/>
        </w:rPr>
        <w:t>ОСОБИ 9 і 10</w:t>
      </w:r>
      <w:r w:rsidR="00617EAB">
        <w:rPr>
          <w:rFonts w:ascii="Times New Roman" w:eastAsia="Times New Roman" w:hAnsi="Times New Roman" w:cs="Times New Roman"/>
          <w:color w:val="000000"/>
          <w:sz w:val="24"/>
          <w:szCs w:val="24"/>
        </w:rPr>
        <w:t>)</w:t>
      </w:r>
      <w:r w:rsidR="00D200B4" w:rsidRPr="00617EAB">
        <w:rPr>
          <w:rFonts w:ascii="Times New Roman" w:eastAsia="Times New Roman" w:hAnsi="Times New Roman" w:cs="Times New Roman"/>
          <w:color w:val="000000"/>
          <w:sz w:val="24"/>
          <w:szCs w:val="24"/>
        </w:rPr>
        <w: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6232"/>
      </w:tblGrid>
      <w:tr w:rsidR="00D200B4" w:rsidTr="001B7A5C">
        <w:tc>
          <w:tcPr>
            <w:tcW w:w="1696" w:type="dxa"/>
          </w:tcPr>
          <w:p w:rsidR="00D200B4" w:rsidRDefault="00D200B4" w:rsidP="00B35B7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c>
          <w:tcPr>
            <w:tcW w:w="1701" w:type="dxa"/>
          </w:tcPr>
          <w:p w:rsidR="00D200B4" w:rsidRDefault="00D200B4" w:rsidP="00B35B7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Сума</w:t>
            </w:r>
          </w:p>
        </w:tc>
        <w:tc>
          <w:tcPr>
            <w:tcW w:w="6232" w:type="dxa"/>
          </w:tcPr>
          <w:p w:rsidR="00D200B4" w:rsidRDefault="00D200B4" w:rsidP="00B35B7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Підстава</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09.09.2014</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-84 779,40</w:t>
            </w:r>
          </w:p>
        </w:tc>
        <w:tc>
          <w:tcPr>
            <w:tcW w:w="6232"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доплата за папір та картон згідно договору 2012-01-03 від 01.08.2012</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21.07.2015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4 603,20</w:t>
            </w:r>
          </w:p>
        </w:tc>
        <w:tc>
          <w:tcPr>
            <w:tcW w:w="6232"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зг.рах</w:t>
            </w:r>
            <w:proofErr w:type="spellEnd"/>
            <w:r>
              <w:rPr>
                <w:rFonts w:ascii="Times New Roman" w:eastAsia="Times New Roman" w:hAnsi="Times New Roman" w:cs="Times New Roman"/>
                <w:sz w:val="24"/>
                <w:szCs w:val="24"/>
              </w:rPr>
              <w:t>. № 4136 від 21.07.15 р.</w:t>
            </w:r>
          </w:p>
        </w:tc>
      </w:tr>
      <w:tr w:rsidR="00D200B4" w:rsidTr="001B7A5C">
        <w:tc>
          <w:tcPr>
            <w:tcW w:w="1696"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24.07.2015</w:t>
            </w:r>
          </w:p>
        </w:tc>
        <w:tc>
          <w:tcPr>
            <w:tcW w:w="1701"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13 924,80</w:t>
            </w:r>
          </w:p>
        </w:tc>
        <w:tc>
          <w:tcPr>
            <w:tcW w:w="6232" w:type="dxa"/>
          </w:tcPr>
          <w:p w:rsidR="00D200B4" w:rsidRDefault="00D200B4" w:rsidP="00B35B7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оплата за товар </w:t>
            </w:r>
            <w:proofErr w:type="spellStart"/>
            <w:r>
              <w:rPr>
                <w:rFonts w:ascii="Times New Roman" w:eastAsia="Times New Roman" w:hAnsi="Times New Roman" w:cs="Times New Roman"/>
                <w:sz w:val="24"/>
                <w:szCs w:val="24"/>
              </w:rPr>
              <w:t>зг.рах</w:t>
            </w:r>
            <w:proofErr w:type="spellEnd"/>
            <w:r>
              <w:rPr>
                <w:rFonts w:ascii="Times New Roman" w:eastAsia="Times New Roman" w:hAnsi="Times New Roman" w:cs="Times New Roman"/>
                <w:sz w:val="24"/>
                <w:szCs w:val="24"/>
              </w:rPr>
              <w:t>. № 4194 від 24.07.15 р.</w:t>
            </w:r>
          </w:p>
        </w:tc>
      </w:tr>
    </w:tbl>
    <w:p w:rsidR="00D200B4" w:rsidRPr="00617EAB" w:rsidRDefault="00D200B4" w:rsidP="00617EAB">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617EAB">
        <w:rPr>
          <w:rFonts w:ascii="Times New Roman" w:eastAsia="Times New Roman" w:hAnsi="Times New Roman" w:cs="Times New Roman"/>
          <w:color w:val="000000"/>
          <w:sz w:val="24"/>
          <w:szCs w:val="24"/>
        </w:rPr>
        <w:t xml:space="preserve">Крім того, виявлено факт платежу на </w:t>
      </w:r>
      <w:r w:rsidR="001D3BE1">
        <w:rPr>
          <w:rFonts w:ascii="Times New Roman" w:eastAsia="Times New Roman" w:hAnsi="Times New Roman" w:cs="Times New Roman"/>
          <w:color w:val="000000"/>
          <w:sz w:val="24"/>
          <w:szCs w:val="24"/>
        </w:rPr>
        <w:t>рахунок</w:t>
      </w:r>
      <w:r w:rsidRPr="00617EAB">
        <w:rPr>
          <w:rFonts w:ascii="Times New Roman" w:eastAsia="Times New Roman" w:hAnsi="Times New Roman" w:cs="Times New Roman"/>
          <w:color w:val="000000"/>
          <w:sz w:val="24"/>
          <w:szCs w:val="24"/>
        </w:rPr>
        <w:t xml:space="preserve"> особи </w:t>
      </w:r>
      <w:r w:rsidR="00C954B3">
        <w:rPr>
          <w:rFonts w:ascii="Times New Roman" w:hAnsi="Times New Roman" w:cs="Times New Roman"/>
          <w:sz w:val="24"/>
          <w:szCs w:val="24"/>
        </w:rPr>
        <w:t>ОСОБА 4</w:t>
      </w:r>
      <w:r w:rsidRPr="00617EAB">
        <w:rPr>
          <w:rFonts w:ascii="Times New Roman" w:eastAsia="Times New Roman" w:hAnsi="Times New Roman" w:cs="Times New Roman"/>
          <w:color w:val="000000"/>
          <w:sz w:val="24"/>
          <w:szCs w:val="24"/>
        </w:rPr>
        <w: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6232"/>
      </w:tblGrid>
      <w:tr w:rsidR="00D200B4" w:rsidTr="001B7A5C">
        <w:tc>
          <w:tcPr>
            <w:tcW w:w="1696"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c>
          <w:tcPr>
            <w:tcW w:w="1701"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Сума</w:t>
            </w:r>
          </w:p>
        </w:tc>
        <w:tc>
          <w:tcPr>
            <w:tcW w:w="6232" w:type="dxa"/>
          </w:tcPr>
          <w:p w:rsidR="00D200B4" w:rsidRDefault="00D200B4" w:rsidP="001B7A5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Підстава</w:t>
            </w:r>
          </w:p>
        </w:tc>
      </w:tr>
      <w:tr w:rsidR="00D200B4" w:rsidTr="001B7A5C">
        <w:tc>
          <w:tcPr>
            <w:tcW w:w="1696"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30.09.2016</w:t>
            </w:r>
          </w:p>
        </w:tc>
        <w:tc>
          <w:tcPr>
            <w:tcW w:w="1701" w:type="dxa"/>
          </w:tcPr>
          <w:p w:rsidR="00D200B4" w:rsidRDefault="00D200B4" w:rsidP="001B7A5C">
            <w:pPr>
              <w:rPr>
                <w:rFonts w:ascii="Times New Roman" w:eastAsia="Times New Roman" w:hAnsi="Times New Roman" w:cs="Times New Roman"/>
                <w:sz w:val="24"/>
                <w:szCs w:val="24"/>
              </w:rPr>
            </w:pPr>
            <w:r>
              <w:rPr>
                <w:rFonts w:ascii="Times New Roman" w:eastAsia="Times New Roman" w:hAnsi="Times New Roman" w:cs="Times New Roman"/>
                <w:sz w:val="24"/>
                <w:szCs w:val="24"/>
              </w:rPr>
              <w:t>- 161 000,00</w:t>
            </w:r>
          </w:p>
        </w:tc>
        <w:tc>
          <w:tcPr>
            <w:tcW w:w="6232" w:type="dxa"/>
          </w:tcPr>
          <w:p w:rsidR="00D200B4" w:rsidRDefault="00C954B3" w:rsidP="001B7A5C">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з обмеженим доступом)</w:t>
            </w:r>
            <w:r w:rsidR="00D200B4">
              <w:rPr>
                <w:rFonts w:ascii="Times New Roman" w:eastAsia="Times New Roman" w:hAnsi="Times New Roman" w:cs="Times New Roman"/>
                <w:sz w:val="24"/>
                <w:szCs w:val="24"/>
              </w:rPr>
              <w:t xml:space="preserve"> Виплата винагороди (роялті) </w:t>
            </w:r>
            <w:proofErr w:type="spellStart"/>
            <w:r w:rsidR="00D200B4">
              <w:rPr>
                <w:rFonts w:ascii="Times New Roman" w:eastAsia="Times New Roman" w:hAnsi="Times New Roman" w:cs="Times New Roman"/>
                <w:sz w:val="24"/>
                <w:szCs w:val="24"/>
              </w:rPr>
              <w:t>зг</w:t>
            </w:r>
            <w:proofErr w:type="spellEnd"/>
            <w:r w:rsidR="00D200B4">
              <w:rPr>
                <w:rFonts w:ascii="Times New Roman" w:eastAsia="Times New Roman" w:hAnsi="Times New Roman" w:cs="Times New Roman"/>
                <w:sz w:val="24"/>
                <w:szCs w:val="24"/>
              </w:rPr>
              <w:t xml:space="preserve">. </w:t>
            </w:r>
            <w:proofErr w:type="spellStart"/>
            <w:r w:rsidR="00D200B4">
              <w:rPr>
                <w:rFonts w:ascii="Times New Roman" w:eastAsia="Times New Roman" w:hAnsi="Times New Roman" w:cs="Times New Roman"/>
                <w:sz w:val="24"/>
                <w:szCs w:val="24"/>
              </w:rPr>
              <w:t>ліцензийному</w:t>
            </w:r>
            <w:proofErr w:type="spellEnd"/>
            <w:r w:rsidR="00D200B4">
              <w:rPr>
                <w:rFonts w:ascii="Times New Roman" w:eastAsia="Times New Roman" w:hAnsi="Times New Roman" w:cs="Times New Roman"/>
                <w:sz w:val="24"/>
                <w:szCs w:val="24"/>
              </w:rPr>
              <w:t xml:space="preserve"> договору, без ПДВ.    </w:t>
            </w:r>
          </w:p>
        </w:tc>
      </w:tr>
    </w:tbl>
    <w:p w:rsidR="00D200B4" w:rsidRPr="00C80714" w:rsidRDefault="00C80714" w:rsidP="001B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C80714">
        <w:rPr>
          <w:rFonts w:ascii="Times New Roman" w:eastAsia="Times New Roman" w:hAnsi="Times New Roman" w:cs="Times New Roman"/>
          <w:color w:val="000000"/>
          <w:sz w:val="24"/>
          <w:szCs w:val="24"/>
        </w:rPr>
        <w:t xml:space="preserve">За інформацією, наданою АТ </w:t>
      </w:r>
      <w:r w:rsidR="003E07AF">
        <w:rPr>
          <w:rFonts w:ascii="Times New Roman" w:eastAsia="Times New Roman" w:hAnsi="Times New Roman" w:cs="Times New Roman"/>
          <w:color w:val="000000"/>
          <w:sz w:val="24"/>
          <w:szCs w:val="24"/>
        </w:rPr>
        <w:t>«</w:t>
      </w:r>
      <w:proofErr w:type="spellStart"/>
      <w:r w:rsidRPr="00C80714">
        <w:rPr>
          <w:rFonts w:ascii="Times New Roman" w:eastAsia="Times New Roman" w:hAnsi="Times New Roman" w:cs="Times New Roman"/>
          <w:color w:val="000000"/>
          <w:sz w:val="24"/>
          <w:szCs w:val="24"/>
        </w:rPr>
        <w:t>УкрСибБанк</w:t>
      </w:r>
      <w:proofErr w:type="spellEnd"/>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 (</w:t>
      </w:r>
      <w:r w:rsidR="00A16317">
        <w:rPr>
          <w:rFonts w:ascii="Times New Roman" w:eastAsia="Times New Roman" w:hAnsi="Times New Roman" w:cs="Times New Roman"/>
          <w:color w:val="000000"/>
          <w:sz w:val="24"/>
          <w:szCs w:val="24"/>
        </w:rPr>
        <w:t>у</w:t>
      </w:r>
      <w:r w:rsidRPr="00C80714">
        <w:rPr>
          <w:rFonts w:ascii="Times New Roman" w:eastAsia="Times New Roman" w:hAnsi="Times New Roman" w:cs="Times New Roman"/>
          <w:color w:val="000000"/>
          <w:sz w:val="24"/>
          <w:szCs w:val="24"/>
        </w:rPr>
        <w:t xml:space="preserve"> </w:t>
      </w:r>
      <w:r w:rsidR="00D200B4" w:rsidRPr="00C80714">
        <w:rPr>
          <w:rFonts w:ascii="Times New Roman" w:eastAsia="Times New Roman" w:hAnsi="Times New Roman" w:cs="Times New Roman"/>
          <w:color w:val="000000"/>
          <w:sz w:val="24"/>
          <w:szCs w:val="24"/>
        </w:rPr>
        <w:t xml:space="preserve">папці </w:t>
      </w:r>
      <w:r w:rsidR="003E07AF">
        <w:rPr>
          <w:rFonts w:ascii="Times New Roman" w:eastAsia="Times New Roman" w:hAnsi="Times New Roman" w:cs="Times New Roman"/>
          <w:color w:val="000000"/>
          <w:sz w:val="24"/>
          <w:szCs w:val="24"/>
        </w:rPr>
        <w:t>«</w:t>
      </w:r>
      <w:proofErr w:type="spellStart"/>
      <w:r w:rsidR="00D200B4" w:rsidRPr="00C80714">
        <w:rPr>
          <w:rFonts w:ascii="Times New Roman" w:eastAsia="Times New Roman" w:hAnsi="Times New Roman" w:cs="Times New Roman"/>
          <w:color w:val="000000"/>
          <w:sz w:val="24"/>
          <w:szCs w:val="24"/>
        </w:rPr>
        <w:t>Альтико</w:t>
      </w:r>
      <w:proofErr w:type="spellEnd"/>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xml:space="preserve"> файл </w:t>
      </w:r>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грн1.txt</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xml:space="preserve"> про рух </w:t>
      </w:r>
      <w:r w:rsidRPr="00C80714">
        <w:rPr>
          <w:rFonts w:ascii="Times New Roman" w:eastAsia="Times New Roman" w:hAnsi="Times New Roman" w:cs="Times New Roman"/>
          <w:color w:val="000000"/>
          <w:sz w:val="24"/>
          <w:szCs w:val="24"/>
        </w:rPr>
        <w:t xml:space="preserve">коштів по рахунку ТОВ </w:t>
      </w:r>
      <w:r w:rsidR="003E07AF">
        <w:rPr>
          <w:rFonts w:ascii="Times New Roman" w:eastAsia="Times New Roman" w:hAnsi="Times New Roman" w:cs="Times New Roman"/>
          <w:color w:val="000000"/>
          <w:sz w:val="24"/>
          <w:szCs w:val="24"/>
        </w:rPr>
        <w:t>«</w:t>
      </w:r>
      <w:proofErr w:type="spellStart"/>
      <w:r w:rsidRPr="00C80714">
        <w:rPr>
          <w:rFonts w:ascii="Times New Roman" w:eastAsia="Times New Roman" w:hAnsi="Times New Roman" w:cs="Times New Roman"/>
          <w:color w:val="000000"/>
          <w:sz w:val="24"/>
          <w:szCs w:val="24"/>
        </w:rPr>
        <w:t>Альтіко</w:t>
      </w:r>
      <w:proofErr w:type="spellEnd"/>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xml:space="preserve"> виявлено взаємні перерахування грошових коштів ТОВ </w:t>
      </w:r>
      <w:r w:rsidR="003E07AF">
        <w:rPr>
          <w:rFonts w:ascii="Times New Roman" w:eastAsia="Times New Roman" w:hAnsi="Times New Roman" w:cs="Times New Roman"/>
          <w:color w:val="000000"/>
          <w:sz w:val="24"/>
          <w:szCs w:val="24"/>
        </w:rPr>
        <w:t>«</w:t>
      </w:r>
      <w:proofErr w:type="spellStart"/>
      <w:r w:rsidR="00D200B4" w:rsidRPr="00C80714">
        <w:rPr>
          <w:rFonts w:ascii="Times New Roman" w:eastAsia="Times New Roman" w:hAnsi="Times New Roman" w:cs="Times New Roman"/>
          <w:color w:val="000000"/>
          <w:sz w:val="24"/>
          <w:szCs w:val="24"/>
        </w:rPr>
        <w:t>Альтіко</w:t>
      </w:r>
      <w:proofErr w:type="spellEnd"/>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xml:space="preserve"> з ТОВ </w:t>
      </w:r>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xml:space="preserve"> - 29.09.2015, 28.09.2015, 05.10.2015, 21.10.2015, 26.10.2015, 27.10.2015, 03.11.2015, 12.11.2015, 18.11.2015 (5 платежів), 19.11.2015, 26.11.2015, 01.12.2015, 03.12.2015, 07.12.2015, 10.12.2015, 14.12.2015 (4 платежі), 16.12.2015, 18.12.2015, 21.12.2015, 23.12.2015 (2 платежі), 29.12.2015 (2 платежі),  30.12.2015 (2 платежі), 28.01.2016 (3 платежі), 29.01.2016.</w:t>
      </w:r>
    </w:p>
    <w:p w:rsidR="00D200B4" w:rsidRDefault="00C80714"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Також </w:t>
      </w:r>
      <w:r w:rsidR="00D200B4" w:rsidRPr="00C80714">
        <w:rPr>
          <w:rFonts w:ascii="Times New Roman" w:eastAsia="Times New Roman" w:hAnsi="Times New Roman" w:cs="Times New Roman"/>
          <w:color w:val="000000"/>
          <w:sz w:val="24"/>
          <w:szCs w:val="24"/>
        </w:rPr>
        <w:t xml:space="preserve">виявлено взаємні перерахування грошових коштів ТОВ </w:t>
      </w:r>
      <w:r w:rsidR="003E07AF">
        <w:rPr>
          <w:rFonts w:ascii="Times New Roman" w:eastAsia="Times New Roman" w:hAnsi="Times New Roman" w:cs="Times New Roman"/>
          <w:color w:val="000000"/>
          <w:sz w:val="24"/>
          <w:szCs w:val="24"/>
        </w:rPr>
        <w:t>«</w:t>
      </w:r>
      <w:proofErr w:type="spellStart"/>
      <w:r w:rsidR="00D200B4" w:rsidRPr="00C80714">
        <w:rPr>
          <w:rFonts w:ascii="Times New Roman" w:eastAsia="Times New Roman" w:hAnsi="Times New Roman" w:cs="Times New Roman"/>
          <w:color w:val="000000"/>
          <w:sz w:val="24"/>
          <w:szCs w:val="24"/>
        </w:rPr>
        <w:t>Альтіко</w:t>
      </w:r>
      <w:proofErr w:type="spellEnd"/>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xml:space="preserve"> з </w:t>
      </w:r>
      <w:r>
        <w:rPr>
          <w:rFonts w:ascii="Times New Roman" w:eastAsia="Times New Roman" w:hAnsi="Times New Roman" w:cs="Times New Roman"/>
          <w:color w:val="000000"/>
          <w:sz w:val="24"/>
          <w:szCs w:val="24"/>
        </w:rPr>
        <w:br/>
      </w:r>
      <w:r w:rsidR="00D200B4" w:rsidRPr="00C80714">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Паперова</w:t>
      </w:r>
      <w:r w:rsidR="003E07AF">
        <w:rPr>
          <w:rFonts w:ascii="Times New Roman" w:eastAsia="Times New Roman" w:hAnsi="Times New Roman" w:cs="Times New Roman"/>
          <w:color w:val="000000"/>
          <w:sz w:val="24"/>
          <w:szCs w:val="24"/>
        </w:rPr>
        <w:t>»</w:t>
      </w:r>
      <w:r w:rsidR="00D200B4" w:rsidRPr="00C80714">
        <w:rPr>
          <w:rFonts w:ascii="Times New Roman" w:eastAsia="Times New Roman" w:hAnsi="Times New Roman" w:cs="Times New Roman"/>
          <w:color w:val="000000"/>
          <w:sz w:val="24"/>
          <w:szCs w:val="24"/>
        </w:rPr>
        <w:t>: 12.08.2015, 14.08.2015, 07.12.2015 (2 платежі), 14.12.2015, 20.05.2016.</w:t>
      </w:r>
    </w:p>
    <w:p w:rsidR="00360867" w:rsidRDefault="00360867"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b/>
          <w:color w:val="000000"/>
          <w:sz w:val="24"/>
          <w:szCs w:val="24"/>
        </w:rPr>
      </w:pPr>
      <w:r w:rsidRPr="00360867">
        <w:rPr>
          <w:rFonts w:ascii="Times New Roman" w:eastAsia="Times New Roman" w:hAnsi="Times New Roman" w:cs="Times New Roman"/>
          <w:b/>
          <w:color w:val="000000"/>
          <w:sz w:val="24"/>
          <w:szCs w:val="24"/>
        </w:rPr>
        <w:t xml:space="preserve">Зазначене свідчить про </w:t>
      </w:r>
      <w:r>
        <w:rPr>
          <w:rFonts w:ascii="Times New Roman" w:eastAsia="Times New Roman" w:hAnsi="Times New Roman" w:cs="Times New Roman"/>
          <w:b/>
          <w:color w:val="000000"/>
          <w:sz w:val="24"/>
          <w:szCs w:val="24"/>
        </w:rPr>
        <w:t xml:space="preserve">наявність тісних зав’язків між Відповідачами задовго до Торгів, що сприяло усуненню конкуренції між ними, зокрема, під час підготовки та участі </w:t>
      </w:r>
      <w:r w:rsidR="00A16317">
        <w:rPr>
          <w:rFonts w:ascii="Times New Roman" w:eastAsia="Times New Roman" w:hAnsi="Times New Roman" w:cs="Times New Roman"/>
          <w:b/>
          <w:color w:val="000000"/>
          <w:sz w:val="24"/>
          <w:szCs w:val="24"/>
        </w:rPr>
        <w:t>в</w:t>
      </w:r>
      <w:r>
        <w:rPr>
          <w:rFonts w:ascii="Times New Roman" w:eastAsia="Times New Roman" w:hAnsi="Times New Roman" w:cs="Times New Roman"/>
          <w:b/>
          <w:color w:val="000000"/>
          <w:sz w:val="24"/>
          <w:szCs w:val="24"/>
        </w:rPr>
        <w:t xml:space="preserve"> Торгах.</w:t>
      </w:r>
    </w:p>
    <w:p w:rsidR="00AB3083" w:rsidRPr="006C4A81" w:rsidRDefault="00617A5C" w:rsidP="00A16317">
      <w:pPr>
        <w:spacing w:after="144" w:line="288" w:lineRule="auto"/>
        <w:rPr>
          <w:rFonts w:ascii="Times New Roman" w:eastAsia="Times New Roman" w:hAnsi="Times New Roman" w:cs="Times New Roman"/>
          <w:b/>
          <w:i/>
          <w:sz w:val="24"/>
          <w:szCs w:val="24"/>
          <w:u w:val="single"/>
        </w:rPr>
      </w:pPr>
      <w:r w:rsidRPr="006C4A81">
        <w:rPr>
          <w:rFonts w:ascii="Times New Roman" w:eastAsia="Times New Roman" w:hAnsi="Times New Roman" w:cs="Times New Roman"/>
          <w:b/>
          <w:i/>
          <w:sz w:val="24"/>
          <w:szCs w:val="24"/>
          <w:u w:val="single"/>
        </w:rPr>
        <w:t>5.5. Взаємодія керівників Відповідачів, у тому числі під час проведення Торгів</w:t>
      </w:r>
    </w:p>
    <w:p w:rsidR="00AB3083" w:rsidRPr="0042369E"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протоколі огляду від 04.10.2018 </w:t>
      </w:r>
      <w:r w:rsidR="00360867">
        <w:rPr>
          <w:rFonts w:ascii="Times New Roman" w:eastAsia="Times New Roman" w:hAnsi="Times New Roman" w:cs="Times New Roman"/>
          <w:color w:val="000000"/>
          <w:sz w:val="24"/>
          <w:szCs w:val="24"/>
        </w:rPr>
        <w:t>щодо</w:t>
      </w:r>
      <w:r>
        <w:rPr>
          <w:rFonts w:ascii="Times New Roman" w:eastAsia="Times New Roman" w:hAnsi="Times New Roman" w:cs="Times New Roman"/>
          <w:color w:val="000000"/>
          <w:sz w:val="24"/>
          <w:szCs w:val="24"/>
        </w:rPr>
        <w:t xml:space="preserve"> результат</w:t>
      </w:r>
      <w:r w:rsidR="00360867">
        <w:rPr>
          <w:rFonts w:ascii="Times New Roman" w:eastAsia="Times New Roman" w:hAnsi="Times New Roman" w:cs="Times New Roman"/>
          <w:color w:val="000000"/>
          <w:sz w:val="24"/>
          <w:szCs w:val="24"/>
        </w:rPr>
        <w:t>ів</w:t>
      </w:r>
      <w:r>
        <w:rPr>
          <w:rFonts w:ascii="Times New Roman" w:eastAsia="Times New Roman" w:hAnsi="Times New Roman" w:cs="Times New Roman"/>
          <w:color w:val="000000"/>
          <w:sz w:val="24"/>
          <w:szCs w:val="24"/>
        </w:rPr>
        <w:t xml:space="preserve"> аналізу інформації, наданої ПрАТ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Київстар</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зазначено, що на 12.04.2016 (дата подання Відповідачами пропозицій)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мав неодноразові телефонні розмови з </w:t>
      </w:r>
      <w:r w:rsidR="0090527E" w:rsidRPr="0042369E">
        <w:rPr>
          <w:rFonts w:ascii="Times New Roman" w:hAnsi="Times New Roman" w:cs="Times New Roman"/>
          <w:sz w:val="24"/>
          <w:szCs w:val="24"/>
        </w:rPr>
        <w:t>ОСОБА 6</w:t>
      </w:r>
      <w:r w:rsidRPr="0042369E">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документацією конкурсних Торгів строк подання пропозицій конкурсних торгів (</w:t>
      </w:r>
      <w:r w:rsidR="0003602F">
        <w:rPr>
          <w:rFonts w:ascii="Times New Roman" w:eastAsia="Times New Roman" w:hAnsi="Times New Roman" w:cs="Times New Roman"/>
          <w:color w:val="000000"/>
          <w:sz w:val="24"/>
          <w:szCs w:val="24"/>
        </w:rPr>
        <w:t>дата й час</w:t>
      </w:r>
      <w:r>
        <w:rPr>
          <w:rFonts w:ascii="Times New Roman" w:eastAsia="Times New Roman" w:hAnsi="Times New Roman" w:cs="Times New Roman"/>
          <w:color w:val="000000"/>
          <w:sz w:val="24"/>
          <w:szCs w:val="24"/>
        </w:rPr>
        <w:t>): 12.04.2016 до 10.00 год.</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bookmarkStart w:id="3" w:name="_1fob9te" w:colFirst="0" w:colLast="0"/>
      <w:bookmarkEnd w:id="3"/>
      <w:r>
        <w:rPr>
          <w:rFonts w:ascii="Times New Roman" w:eastAsia="Times New Roman" w:hAnsi="Times New Roman" w:cs="Times New Roman"/>
          <w:color w:val="000000"/>
          <w:sz w:val="24"/>
          <w:szCs w:val="24"/>
        </w:rPr>
        <w:t xml:space="preserve">Згідно з Протоколом розкриття пропозицій конкурсних торгів 16043FX403848,  розкриття пропозицій конкурсних торгів відбулося 12.04.2016 о 12.00 за </w:t>
      </w:r>
      <w:proofErr w:type="spellStart"/>
      <w:r>
        <w:rPr>
          <w:rFonts w:ascii="Times New Roman" w:eastAsia="Times New Roman" w:hAnsi="Times New Roman" w:cs="Times New Roman"/>
          <w:color w:val="000000"/>
          <w:sz w:val="24"/>
          <w:szCs w:val="24"/>
        </w:rPr>
        <w:t>адресою</w:t>
      </w:r>
      <w:proofErr w:type="spellEnd"/>
      <w:r>
        <w:rPr>
          <w:rFonts w:ascii="Times New Roman" w:eastAsia="Times New Roman" w:hAnsi="Times New Roman" w:cs="Times New Roman"/>
          <w:color w:val="000000"/>
          <w:sz w:val="24"/>
          <w:szCs w:val="24"/>
        </w:rPr>
        <w:t>: актовий зал, вул. Липська, 18/5, м. Київ. Від учасників процедури закупівлі були присутні:</w:t>
      </w:r>
    </w:p>
    <w:p w:rsidR="00B57565" w:rsidRDefault="00B57565" w:rsidP="00B57565">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p>
    <w:tbl>
      <w:tblPr>
        <w:tblStyle w:val="a7"/>
        <w:tblW w:w="69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4"/>
        <w:gridCol w:w="4193"/>
        <w:gridCol w:w="2413"/>
      </w:tblGrid>
      <w:tr w:rsidR="00AB3083">
        <w:trPr>
          <w:jc w:val="center"/>
        </w:trPr>
        <w:tc>
          <w:tcPr>
            <w:tcW w:w="384" w:type="dxa"/>
            <w:tcMar>
              <w:top w:w="29" w:type="dxa"/>
              <w:left w:w="71" w:type="dxa"/>
              <w:bottom w:w="29" w:type="dxa"/>
              <w:right w:w="71" w:type="dxa"/>
            </w:tcMar>
          </w:tcPr>
          <w:p w:rsidR="00AB3083" w:rsidRDefault="00617A5C" w:rsidP="0015479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t>
            </w:r>
          </w:p>
        </w:tc>
        <w:tc>
          <w:tcPr>
            <w:tcW w:w="4194" w:type="dxa"/>
            <w:tcMar>
              <w:top w:w="29" w:type="dxa"/>
              <w:left w:w="71" w:type="dxa"/>
              <w:bottom w:w="29" w:type="dxa"/>
              <w:right w:w="71" w:type="dxa"/>
            </w:tcMar>
          </w:tcPr>
          <w:p w:rsidR="00AB3083" w:rsidRDefault="00617A5C" w:rsidP="0015479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Посада</w:t>
            </w:r>
          </w:p>
        </w:tc>
        <w:tc>
          <w:tcPr>
            <w:tcW w:w="2413" w:type="dxa"/>
            <w:shd w:val="clear" w:color="auto" w:fill="FFFFFF"/>
            <w:tcMar>
              <w:top w:w="29" w:type="dxa"/>
              <w:left w:w="71" w:type="dxa"/>
              <w:bottom w:w="29" w:type="dxa"/>
              <w:right w:w="71" w:type="dxa"/>
            </w:tcMar>
          </w:tcPr>
          <w:p w:rsidR="00AB3083" w:rsidRDefault="00617A5C" w:rsidP="0015479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Прізвище, ініціали</w:t>
            </w:r>
          </w:p>
        </w:tc>
      </w:tr>
      <w:tr w:rsidR="00AB3083">
        <w:trPr>
          <w:jc w:val="center"/>
        </w:trPr>
        <w:tc>
          <w:tcPr>
            <w:tcW w:w="384" w:type="dxa"/>
            <w:shd w:val="clear" w:color="auto" w:fill="FFFFFF"/>
            <w:tcMar>
              <w:top w:w="29" w:type="dxa"/>
              <w:left w:w="71" w:type="dxa"/>
              <w:bottom w:w="29" w:type="dxa"/>
              <w:right w:w="71" w:type="dxa"/>
            </w:tcMar>
            <w:vAlign w:val="center"/>
          </w:tcPr>
          <w:p w:rsidR="00AB3083" w:rsidRDefault="00617A5C" w:rsidP="001547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94" w:type="dxa"/>
            <w:shd w:val="clear" w:color="auto" w:fill="FFFFFF"/>
            <w:tcMar>
              <w:top w:w="29" w:type="dxa"/>
              <w:left w:w="71" w:type="dxa"/>
              <w:bottom w:w="29" w:type="dxa"/>
              <w:right w:w="71" w:type="dxa"/>
            </w:tcMar>
            <w:vAlign w:val="center"/>
          </w:tcPr>
          <w:p w:rsidR="00AB3083" w:rsidRDefault="00617A5C" w:rsidP="001547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Директор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p>
        </w:tc>
        <w:tc>
          <w:tcPr>
            <w:tcW w:w="2413" w:type="dxa"/>
            <w:shd w:val="clear" w:color="auto" w:fill="FFFFFF"/>
            <w:tcMar>
              <w:top w:w="29" w:type="dxa"/>
              <w:left w:w="71" w:type="dxa"/>
              <w:bottom w:w="29" w:type="dxa"/>
              <w:right w:w="71" w:type="dxa"/>
            </w:tcMar>
            <w:vAlign w:val="center"/>
          </w:tcPr>
          <w:p w:rsidR="00AB3083" w:rsidRDefault="00A06AD5" w:rsidP="00154799">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ОСОБА 5</w:t>
            </w:r>
          </w:p>
        </w:tc>
      </w:tr>
      <w:tr w:rsidR="00AB3083">
        <w:trPr>
          <w:jc w:val="center"/>
        </w:trPr>
        <w:tc>
          <w:tcPr>
            <w:tcW w:w="384" w:type="dxa"/>
            <w:shd w:val="clear" w:color="auto" w:fill="F2F5F9"/>
            <w:tcMar>
              <w:top w:w="29" w:type="dxa"/>
              <w:left w:w="71" w:type="dxa"/>
              <w:bottom w:w="29" w:type="dxa"/>
              <w:right w:w="71" w:type="dxa"/>
            </w:tcMar>
            <w:vAlign w:val="center"/>
          </w:tcPr>
          <w:p w:rsidR="00AB3083" w:rsidRDefault="00617A5C" w:rsidP="001547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94" w:type="dxa"/>
            <w:shd w:val="clear" w:color="auto" w:fill="F2F5F9"/>
            <w:tcMar>
              <w:top w:w="29" w:type="dxa"/>
              <w:left w:w="71" w:type="dxa"/>
              <w:bottom w:w="29" w:type="dxa"/>
              <w:right w:w="71" w:type="dxa"/>
            </w:tcMar>
            <w:vAlign w:val="center"/>
          </w:tcPr>
          <w:p w:rsidR="00AB3083" w:rsidRDefault="00617A5C" w:rsidP="001547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Директор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p>
        </w:tc>
        <w:tc>
          <w:tcPr>
            <w:tcW w:w="2413" w:type="dxa"/>
            <w:shd w:val="clear" w:color="auto" w:fill="F2F5F9"/>
            <w:tcMar>
              <w:top w:w="29" w:type="dxa"/>
              <w:left w:w="71" w:type="dxa"/>
              <w:bottom w:w="29" w:type="dxa"/>
              <w:right w:w="71" w:type="dxa"/>
            </w:tcMar>
            <w:vAlign w:val="center"/>
          </w:tcPr>
          <w:p w:rsidR="00AB3083" w:rsidRDefault="0090527E" w:rsidP="00154799">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ОСОБА 6</w:t>
            </w:r>
          </w:p>
        </w:tc>
      </w:tr>
    </w:tbl>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телефонував 12.04.2016 </w:t>
      </w:r>
      <w:r w:rsidR="0090527E">
        <w:rPr>
          <w:rFonts w:ascii="Times New Roman" w:hAnsi="Times New Roman" w:cs="Times New Roman"/>
          <w:sz w:val="24"/>
          <w:szCs w:val="24"/>
        </w:rPr>
        <w:t>ОСОБА 6</w:t>
      </w:r>
      <w:r>
        <w:rPr>
          <w:rFonts w:ascii="Times New Roman" w:eastAsia="Times New Roman" w:hAnsi="Times New Roman" w:cs="Times New Roman"/>
          <w:color w:val="000000"/>
          <w:sz w:val="24"/>
          <w:szCs w:val="24"/>
        </w:rPr>
        <w:t xml:space="preserve"> три</w:t>
      </w:r>
      <w:r w:rsidR="00A16317">
        <w:rPr>
          <w:rFonts w:ascii="Times New Roman" w:eastAsia="Times New Roman" w:hAnsi="Times New Roman" w:cs="Times New Roman"/>
          <w:color w:val="000000"/>
          <w:sz w:val="24"/>
          <w:szCs w:val="24"/>
        </w:rPr>
        <w:t>чі</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br/>
        <w:t>о 09 год.</w:t>
      </w:r>
      <w:r w:rsidR="00A1631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37 хв. і 09 год. 42  хв., а також о 21 год. 11 хв.</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Зазначене свідчить про обмін інформацією між зазначеними особами під час проведення Торгів, зокрема у день розкриття пропозицій конкурсних торгів.</w:t>
      </w:r>
    </w:p>
    <w:p w:rsidR="00AB3083" w:rsidRPr="0042369E"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Крім цього, згідно з протоколом огляду від 04.10.2018, проведен</w:t>
      </w:r>
      <w:r w:rsidR="00A16317">
        <w:rPr>
          <w:rFonts w:ascii="Times New Roman" w:eastAsia="Times New Roman" w:hAnsi="Times New Roman" w:cs="Times New Roman"/>
          <w:color w:val="000000"/>
          <w:sz w:val="24"/>
          <w:szCs w:val="24"/>
        </w:rPr>
        <w:t>им</w:t>
      </w:r>
      <w:r>
        <w:rPr>
          <w:rFonts w:ascii="Times New Roman" w:eastAsia="Times New Roman" w:hAnsi="Times New Roman" w:cs="Times New Roman"/>
          <w:color w:val="000000"/>
          <w:sz w:val="24"/>
          <w:szCs w:val="24"/>
        </w:rPr>
        <w:t xml:space="preserve"> старшим детективом НАБУ, інформації, отриманої в ході тимчасового доступу в операторів мобільного зв’язку ПрАТ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Київстар</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u w:val="single"/>
        </w:rPr>
        <w:t>на 12.04.2016</w:t>
      </w:r>
      <w:r>
        <w:rPr>
          <w:rFonts w:ascii="Times New Roman" w:eastAsia="Times New Roman" w:hAnsi="Times New Roman" w:cs="Times New Roman"/>
          <w:color w:val="000000"/>
          <w:sz w:val="24"/>
          <w:szCs w:val="24"/>
        </w:rPr>
        <w:t xml:space="preserve"> (дата подання та розкриття пропозицій конкурсних торгів)</w:t>
      </w:r>
      <w:r w:rsidR="00A163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відбувались телефонні дзвінки між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та  </w:t>
      </w:r>
      <w:r w:rsidR="00C954B3">
        <w:rPr>
          <w:rFonts w:ascii="Times New Roman" w:hAnsi="Times New Roman" w:cs="Times New Roman"/>
          <w:sz w:val="24"/>
          <w:szCs w:val="24"/>
        </w:rPr>
        <w:t>ОСОБА 4</w:t>
      </w:r>
      <w:r>
        <w:rPr>
          <w:rFonts w:ascii="Times New Roman" w:eastAsia="Times New Roman" w:hAnsi="Times New Roman" w:cs="Times New Roman"/>
          <w:color w:val="000000"/>
          <w:sz w:val="24"/>
          <w:szCs w:val="24"/>
        </w:rPr>
        <w:t xml:space="preserve"> і </w:t>
      </w:r>
      <w:r w:rsidR="009B028B" w:rsidRPr="0042369E">
        <w:rPr>
          <w:rFonts w:ascii="Times New Roman" w:hAnsi="Times New Roman" w:cs="Times New Roman"/>
          <w:sz w:val="24"/>
          <w:szCs w:val="24"/>
        </w:rPr>
        <w:t>ОСОБА 9</w:t>
      </w:r>
      <w:r w:rsidRPr="0042369E">
        <w:rPr>
          <w:rFonts w:ascii="Times New Roman" w:eastAsia="Times New Roman" w:hAnsi="Times New Roman" w:cs="Times New Roman"/>
          <w:color w:val="000000"/>
          <w:sz w:val="24"/>
          <w:szCs w:val="24"/>
        </w:rPr>
        <w:t>.</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Зокрема, між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та </w:t>
      </w:r>
      <w:r w:rsidR="00C954B3">
        <w:rPr>
          <w:rFonts w:ascii="Times New Roman" w:hAnsi="Times New Roman" w:cs="Times New Roman"/>
          <w:sz w:val="24"/>
          <w:szCs w:val="24"/>
        </w:rPr>
        <w:t>ОСОБА 4</w:t>
      </w:r>
      <w:r>
        <w:rPr>
          <w:rFonts w:ascii="Times New Roman" w:eastAsia="Times New Roman" w:hAnsi="Times New Roman" w:cs="Times New Roman"/>
          <w:color w:val="000000"/>
          <w:sz w:val="24"/>
          <w:szCs w:val="24"/>
        </w:rPr>
        <w:t xml:space="preserve"> були з’єднання о 09.04, 09.05, 09.08, 09.14, 12.59.</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Між </w:t>
      </w:r>
      <w:r w:rsidR="00A06AD5">
        <w:rPr>
          <w:rFonts w:ascii="Times New Roman" w:hAnsi="Times New Roman" w:cs="Times New Roman"/>
          <w:sz w:val="24"/>
          <w:szCs w:val="24"/>
        </w:rPr>
        <w:t>ОСОБА 5</w:t>
      </w:r>
      <w:r>
        <w:rPr>
          <w:rFonts w:ascii="Times New Roman" w:eastAsia="Times New Roman" w:hAnsi="Times New Roman" w:cs="Times New Roman"/>
          <w:color w:val="000000"/>
          <w:sz w:val="24"/>
          <w:szCs w:val="24"/>
        </w:rPr>
        <w:t xml:space="preserve"> та </w:t>
      </w:r>
      <w:r w:rsidR="009B028B">
        <w:rPr>
          <w:rFonts w:ascii="Times New Roman" w:hAnsi="Times New Roman" w:cs="Times New Roman"/>
          <w:sz w:val="24"/>
          <w:szCs w:val="24"/>
        </w:rPr>
        <w:t>ОСОБА 9</w:t>
      </w:r>
      <w:r>
        <w:rPr>
          <w:rFonts w:ascii="Times New Roman" w:eastAsia="Times New Roman" w:hAnsi="Times New Roman" w:cs="Times New Roman"/>
          <w:color w:val="000000"/>
          <w:sz w:val="24"/>
          <w:szCs w:val="24"/>
        </w:rPr>
        <w:t xml:space="preserve"> були з’єднання о 09.40, 09.47, 10.05, 10.11, 12.26 (дв</w:t>
      </w:r>
      <w:r w:rsidR="00A16317">
        <w:rPr>
          <w:rFonts w:ascii="Times New Roman" w:eastAsia="Times New Roman" w:hAnsi="Times New Roman" w:cs="Times New Roman"/>
          <w:color w:val="000000"/>
          <w:sz w:val="24"/>
          <w:szCs w:val="24"/>
        </w:rPr>
        <w:t>ічі</w:t>
      </w:r>
      <w:r>
        <w:rPr>
          <w:rFonts w:ascii="Times New Roman" w:eastAsia="Times New Roman" w:hAnsi="Times New Roman" w:cs="Times New Roman"/>
          <w:color w:val="000000"/>
          <w:sz w:val="24"/>
          <w:szCs w:val="24"/>
        </w:rPr>
        <w:t xml:space="preserve">), 12.30, 12.31. </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Зазначені з’єднання, зокрема у день подання та розкриття пропозицій, підтверджують здійснення координації дій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w:t>
      </w:r>
      <w:r>
        <w:rPr>
          <w:rFonts w:ascii="Times New Roman" w:eastAsia="Times New Roman" w:hAnsi="Times New Roman" w:cs="Times New Roman"/>
          <w:color w:val="000000"/>
          <w:sz w:val="24"/>
          <w:szCs w:val="24"/>
        </w:rPr>
        <w:b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під час участі </w:t>
      </w:r>
      <w:r w:rsidR="00A16317">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Торгах.</w:t>
      </w:r>
    </w:p>
    <w:p w:rsidR="00AB3083" w:rsidRDefault="00617A5C" w:rsidP="00A16317">
      <w:pPr>
        <w:spacing w:before="200" w:line="288" w:lineRule="auto"/>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5.6. Завищення вартості предмета закупівлі</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висновком експертів за результатами проведення комплексної комісійної судової товарознавчої та </w:t>
      </w:r>
      <w:proofErr w:type="spellStart"/>
      <w:r>
        <w:rPr>
          <w:rFonts w:ascii="Times New Roman" w:eastAsia="Times New Roman" w:hAnsi="Times New Roman" w:cs="Times New Roman"/>
          <w:color w:val="000000"/>
          <w:sz w:val="24"/>
          <w:szCs w:val="24"/>
        </w:rPr>
        <w:t>компютерно</w:t>
      </w:r>
      <w:proofErr w:type="spellEnd"/>
      <w:r>
        <w:rPr>
          <w:rFonts w:ascii="Times New Roman" w:eastAsia="Times New Roman" w:hAnsi="Times New Roman" w:cs="Times New Roman"/>
          <w:color w:val="000000"/>
          <w:sz w:val="24"/>
          <w:szCs w:val="24"/>
        </w:rPr>
        <w:t xml:space="preserve">-технічної експертизи від 23.02.2018 </w:t>
      </w:r>
      <w:r>
        <w:rPr>
          <w:rFonts w:ascii="Times New Roman" w:eastAsia="Times New Roman" w:hAnsi="Times New Roman" w:cs="Times New Roman"/>
          <w:color w:val="000000"/>
          <w:sz w:val="24"/>
          <w:szCs w:val="24"/>
        </w:rPr>
        <w:br/>
        <w:t>№ 19711/17-54/19712/17-53/19713/17-35/2613÷2622/19-54/2623÷2631/18-53 Київського науково-дослідного інституту судових експертиз (КНДІСЕ) Міністерства юстиції України</w:t>
      </w:r>
      <w:r w:rsidR="00A163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ринкова вартість комп’ютерної техніки [за кодом ДК 016:2010 - 26.40.3 (системи керування та контролю за ДК 021:2015 - 42961000 - 0 (програмно-апаратний комплекс: технічний засіб фіксування судового засідання (судового процесу)], поставленої на адресу Державної судової адміністрації України згідно з договором № 37-16 від 02.06.2016 на дату подання цінових пропозицій, укладання договору та поставки товарів</w:t>
      </w:r>
      <w:r w:rsidR="00A163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становила 19 448 186,80 грн з ПДВ.</w:t>
      </w:r>
    </w:p>
    <w:p w:rsidR="00AB3083" w:rsidRDefault="00617A5C" w:rsidP="00154799">
      <w:pPr>
        <w:numPr>
          <w:ilvl w:val="0"/>
          <w:numId w:val="3"/>
        </w:numPr>
        <w:pBdr>
          <w:top w:val="nil"/>
          <w:left w:val="nil"/>
          <w:bottom w:val="nil"/>
          <w:right w:val="nil"/>
          <w:between w:val="nil"/>
        </w:pBdr>
        <w:spacing w:after="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Разом </w:t>
      </w:r>
      <w:r w:rsidR="00A16317">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з тим цінові пропозиції конкурсних Торгів становили: </w:t>
      </w:r>
    </w:p>
    <w:p w:rsidR="00AB3083" w:rsidRDefault="00617A5C" w:rsidP="00154799">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30 544 440,00 грн із ПДВ;</w:t>
      </w:r>
    </w:p>
    <w:p w:rsidR="00AB3083" w:rsidRDefault="00617A5C" w:rsidP="00154799">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КОМПАНІЯ КИТ</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30 420 000,00 грн із ПДВ.</w:t>
      </w:r>
    </w:p>
    <w:p w:rsidR="00154799" w:rsidRDefault="00154799" w:rsidP="00154799">
      <w:pPr>
        <w:spacing w:after="0" w:line="240" w:lineRule="auto"/>
        <w:ind w:left="1134"/>
        <w:jc w:val="both"/>
        <w:rPr>
          <w:rFonts w:ascii="Times New Roman" w:eastAsia="Times New Roman" w:hAnsi="Times New Roman" w:cs="Times New Roman"/>
          <w:sz w:val="24"/>
          <w:szCs w:val="24"/>
        </w:rPr>
      </w:pPr>
    </w:p>
    <w:p w:rsidR="00AB3083" w:rsidRPr="00A60D73" w:rsidRDefault="00617A5C" w:rsidP="00154799">
      <w:pPr>
        <w:numPr>
          <w:ilvl w:val="0"/>
          <w:numId w:val="3"/>
        </w:numPr>
        <w:pBdr>
          <w:top w:val="nil"/>
          <w:left w:val="nil"/>
          <w:bottom w:val="nil"/>
          <w:right w:val="nil"/>
          <w:between w:val="nil"/>
        </w:pBdr>
        <w:spacing w:after="0" w:line="240" w:lineRule="auto"/>
        <w:ind w:left="1134" w:hanging="1134"/>
        <w:jc w:val="both"/>
        <w:rPr>
          <w:rFonts w:ascii="Times New Roman" w:eastAsia="Times New Roman" w:hAnsi="Times New Roman" w:cs="Times New Roman"/>
          <w:color w:val="000000"/>
          <w:sz w:val="24"/>
          <w:szCs w:val="24"/>
        </w:rPr>
      </w:pPr>
      <w:r w:rsidRPr="00A60D73">
        <w:rPr>
          <w:rFonts w:ascii="Times New Roman" w:eastAsia="Times New Roman" w:hAnsi="Times New Roman" w:cs="Times New Roman"/>
          <w:color w:val="000000"/>
          <w:sz w:val="24"/>
          <w:szCs w:val="24"/>
        </w:rPr>
        <w:t xml:space="preserve">Виходячи з наведеного </w:t>
      </w:r>
      <w:r w:rsidR="00A60D73" w:rsidRPr="00A60D73">
        <w:rPr>
          <w:rFonts w:ascii="Times New Roman" w:eastAsia="Times New Roman" w:hAnsi="Times New Roman" w:cs="Times New Roman"/>
          <w:color w:val="000000"/>
          <w:sz w:val="24"/>
          <w:szCs w:val="24"/>
        </w:rPr>
        <w:t>різниця між ціновими пропозиціями та вартістю, зазначеною в експертизі, становить</w:t>
      </w:r>
      <w:r w:rsidRPr="00A60D73">
        <w:rPr>
          <w:rFonts w:ascii="Times New Roman" w:eastAsia="Times New Roman" w:hAnsi="Times New Roman" w:cs="Times New Roman"/>
          <w:color w:val="000000"/>
          <w:sz w:val="24"/>
          <w:szCs w:val="24"/>
        </w:rPr>
        <w:t>:</w:t>
      </w:r>
    </w:p>
    <w:p w:rsidR="00AB3083" w:rsidRDefault="00617A5C" w:rsidP="00154799">
      <w:pPr>
        <w:spacing w:after="0" w:line="24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ТОВ </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АЛЬТАІР і К</w:t>
      </w:r>
      <w:r w:rsidR="003E07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на 11 096 253,2 грн із ПДВ (або більш як на 57 %);</w:t>
      </w:r>
    </w:p>
    <w:p w:rsidR="008B092C" w:rsidRDefault="00617A5C" w:rsidP="00154799">
      <w:pPr>
        <w:spacing w:after="0" w:line="240" w:lineRule="auto"/>
        <w:ind w:left="1134"/>
        <w:jc w:val="both"/>
        <w:rPr>
          <w:rFonts w:ascii="Times New Roman" w:eastAsia="Times New Roman" w:hAnsi="Times New Roman" w:cs="Times New Roman"/>
          <w:sz w:val="24"/>
          <w:szCs w:val="24"/>
        </w:rPr>
      </w:pPr>
      <w:r w:rsidRPr="00A60D73">
        <w:rPr>
          <w:rFonts w:ascii="Times New Roman" w:eastAsia="Times New Roman" w:hAnsi="Times New Roman" w:cs="Times New Roman"/>
          <w:sz w:val="24"/>
          <w:szCs w:val="24"/>
        </w:rPr>
        <w:t xml:space="preserve">- ТОВ </w:t>
      </w:r>
      <w:r w:rsidR="003E07AF" w:rsidRPr="00A60D73">
        <w:rPr>
          <w:rFonts w:ascii="Times New Roman" w:eastAsia="Times New Roman" w:hAnsi="Times New Roman" w:cs="Times New Roman"/>
          <w:sz w:val="24"/>
          <w:szCs w:val="24"/>
        </w:rPr>
        <w:t>«</w:t>
      </w:r>
      <w:r w:rsidRPr="00A60D73">
        <w:rPr>
          <w:rFonts w:ascii="Times New Roman" w:eastAsia="Times New Roman" w:hAnsi="Times New Roman" w:cs="Times New Roman"/>
          <w:sz w:val="24"/>
          <w:szCs w:val="24"/>
        </w:rPr>
        <w:t>КОМПАНІЯ КИТ</w:t>
      </w:r>
      <w:r w:rsidR="003E07AF" w:rsidRPr="00A60D73">
        <w:rPr>
          <w:rFonts w:ascii="Times New Roman" w:eastAsia="Times New Roman" w:hAnsi="Times New Roman" w:cs="Times New Roman"/>
          <w:sz w:val="24"/>
          <w:szCs w:val="24"/>
        </w:rPr>
        <w:t>»</w:t>
      </w:r>
      <w:r w:rsidRPr="00A60D73">
        <w:rPr>
          <w:rFonts w:ascii="Times New Roman" w:eastAsia="Times New Roman" w:hAnsi="Times New Roman" w:cs="Times New Roman"/>
          <w:sz w:val="24"/>
          <w:szCs w:val="24"/>
        </w:rPr>
        <w:t xml:space="preserve"> - на 10 971 813,2 грн із ПДВ (або більш як на 56 %).</w:t>
      </w:r>
    </w:p>
    <w:p w:rsidR="00A60D73"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Крім того,</w:t>
      </w:r>
      <w:r w:rsidR="008B092C" w:rsidRPr="00154799">
        <w:rPr>
          <w:rFonts w:ascii="Times New Roman" w:eastAsia="Times New Roman" w:hAnsi="Times New Roman" w:cs="Times New Roman"/>
          <w:color w:val="000000"/>
          <w:sz w:val="24"/>
          <w:szCs w:val="24"/>
        </w:rPr>
        <w:t xml:space="preserve"> </w:t>
      </w:r>
      <w:r w:rsidR="00A60D73" w:rsidRPr="00A60D73">
        <w:rPr>
          <w:rFonts w:ascii="Times New Roman" w:eastAsia="Times New Roman" w:hAnsi="Times New Roman" w:cs="Times New Roman"/>
          <w:color w:val="000000"/>
          <w:sz w:val="24"/>
          <w:szCs w:val="24"/>
        </w:rPr>
        <w:t xml:space="preserve">відповідно до додатку 2 до договору </w:t>
      </w:r>
      <w:r w:rsidR="00A60D73" w:rsidRPr="00154799">
        <w:rPr>
          <w:rFonts w:ascii="Times New Roman" w:eastAsia="Times New Roman" w:hAnsi="Times New Roman" w:cs="Times New Roman"/>
          <w:color w:val="000000"/>
          <w:sz w:val="24"/>
          <w:szCs w:val="24"/>
        </w:rPr>
        <w:t xml:space="preserve">про відчуження майнових прав </w:t>
      </w:r>
      <w:r w:rsidR="008B092C" w:rsidRPr="00154799">
        <w:rPr>
          <w:rFonts w:ascii="Times New Roman" w:eastAsia="Times New Roman" w:hAnsi="Times New Roman" w:cs="Times New Roman"/>
          <w:color w:val="000000"/>
          <w:sz w:val="24"/>
          <w:szCs w:val="24"/>
        </w:rPr>
        <w:br/>
      </w:r>
      <w:r w:rsidR="00A60D73" w:rsidRPr="00154799">
        <w:rPr>
          <w:rFonts w:ascii="Times New Roman" w:eastAsia="Times New Roman" w:hAnsi="Times New Roman" w:cs="Times New Roman"/>
          <w:color w:val="000000"/>
          <w:sz w:val="24"/>
          <w:szCs w:val="24"/>
        </w:rPr>
        <w:t>від 03.11.2014 № 2/14 винагорода за придбання майнових прав становила п’ятсот тисяч гривень.</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За умови дотримання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під час підготовки та участі в Торгах справжньої конкуренції,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w:t>
      </w:r>
      <w:r w:rsidR="00A16317">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намагалися б подати свої пропозиції якомога дешевшими, оскільки чим менша ціна предмета закупівлі, тим більше вірогідність в учасника отримати перемогу на торгах.</w:t>
      </w:r>
    </w:p>
    <w:p w:rsidR="00AB3083" w:rsidRDefault="00617A5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Подання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завищених цінових пропозицій є наслідком погодження поведінки (насамперед цінової) під час підготовки та участі в Торгах.</w:t>
      </w:r>
    </w:p>
    <w:p w:rsidR="00F9606A" w:rsidRDefault="00F9606A" w:rsidP="00154799">
      <w:pPr>
        <w:spacing w:before="200"/>
        <w:ind w:left="-18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r w:rsidRPr="00F9606A">
        <w:rPr>
          <w:rFonts w:ascii="Times New Roman" w:eastAsia="Times New Roman" w:hAnsi="Times New Roman" w:cs="Times New Roman"/>
          <w:b/>
          <w:sz w:val="24"/>
          <w:szCs w:val="24"/>
        </w:rPr>
        <w:t>СПРОСТУВАННЯ ЗАПЕРЕЧЕНЬ ВІДПОВІДАЧІВ</w:t>
      </w:r>
    </w:p>
    <w:p w:rsidR="00EF57B9" w:rsidRDefault="00EF57B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Заперечення </w:t>
      </w:r>
      <w:r w:rsidRPr="00154799">
        <w:rPr>
          <w:rFonts w:ascii="Times New Roman" w:eastAsia="Times New Roman" w:hAnsi="Times New Roman" w:cs="Times New Roman"/>
          <w:color w:val="000000"/>
          <w:sz w:val="24"/>
          <w:szCs w:val="24"/>
        </w:rPr>
        <w:t>ТОВ «АЛЬ'ГАІР і К»</w:t>
      </w:r>
      <w:r>
        <w:rPr>
          <w:rFonts w:ascii="Times New Roman" w:eastAsia="Times New Roman" w:hAnsi="Times New Roman" w:cs="Times New Roman"/>
          <w:color w:val="000000"/>
          <w:sz w:val="24"/>
          <w:szCs w:val="24"/>
        </w:rPr>
        <w:t xml:space="preserve"> в цілому зводяться до незаконності дій Комітету, які не можуть бути прийняті до уваги, оскільки по суті не стосуються предмета розгляду справи.</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Щодо твердження </w:t>
      </w:r>
      <w:r>
        <w:rPr>
          <w:rFonts w:ascii="Times New Roman" w:eastAsia="Times New Roman" w:hAnsi="Times New Roman" w:cs="Times New Roman"/>
          <w:color w:val="000000"/>
          <w:sz w:val="24"/>
          <w:szCs w:val="24"/>
        </w:rPr>
        <w:t>ТОВ «КОМПАНІЯ КИТ»</w:t>
      </w:r>
      <w:r w:rsidRPr="00154799">
        <w:rPr>
          <w:rFonts w:ascii="Times New Roman" w:eastAsia="Times New Roman" w:hAnsi="Times New Roman" w:cs="Times New Roman"/>
          <w:color w:val="000000"/>
          <w:sz w:val="24"/>
          <w:szCs w:val="24"/>
        </w:rPr>
        <w:t>: «Не здійснено належного та допустимого збирання, дослідження та оцінка належних доказів для об’єктивного встановлення ознак порушення, передбаченого пунктом 4 частини другої статті 6 Закону України «Про захист економічної конкуренції»</w:t>
      </w:r>
      <w:r>
        <w:rPr>
          <w:rFonts w:ascii="Times New Roman" w:eastAsia="Times New Roman" w:hAnsi="Times New Roman" w:cs="Times New Roman"/>
          <w:color w:val="000000"/>
          <w:sz w:val="24"/>
          <w:szCs w:val="24"/>
        </w:rPr>
        <w:t>.</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Зокрема, позивач зазначає, що висновки НАБУ стосовно пов’язаності </w:t>
      </w:r>
      <w:r>
        <w:rPr>
          <w:rFonts w:ascii="Times New Roman" w:eastAsia="Times New Roman" w:hAnsi="Times New Roman" w:cs="Times New Roman"/>
          <w:color w:val="000000"/>
          <w:sz w:val="24"/>
          <w:szCs w:val="24"/>
        </w:rPr>
        <w:br/>
      </w:r>
      <w:r w:rsidRPr="00154799">
        <w:rPr>
          <w:rFonts w:ascii="Times New Roman" w:eastAsia="Times New Roman" w:hAnsi="Times New Roman" w:cs="Times New Roman"/>
          <w:color w:val="000000"/>
          <w:sz w:val="24"/>
          <w:szCs w:val="24"/>
        </w:rPr>
        <w:t>ГОВ «Компанія Кит» і ТОВ «АЛЬ'ГАІР і К» не можуть братися за основу, оскільки НАБУ не наділено повноваженнями збирати докази та робити висновки. Також ТОВ «КОМПАНІЯ КИТ» стверджує, що «дослідженню підлягають саме пропозиції Відповідачів».</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Зазначені твердження не можуть бути взяті до уваги, оскільки висновки </w:t>
      </w:r>
      <w:r w:rsidR="003C4FEE">
        <w:rPr>
          <w:rFonts w:ascii="Times New Roman" w:eastAsia="Times New Roman" w:hAnsi="Times New Roman" w:cs="Times New Roman"/>
          <w:color w:val="000000"/>
          <w:sz w:val="24"/>
          <w:szCs w:val="24"/>
        </w:rPr>
        <w:t>в</w:t>
      </w:r>
      <w:r w:rsidRPr="00154799">
        <w:rPr>
          <w:rFonts w:ascii="Times New Roman" w:eastAsia="Times New Roman" w:hAnsi="Times New Roman" w:cs="Times New Roman"/>
          <w:color w:val="000000"/>
          <w:sz w:val="24"/>
          <w:szCs w:val="24"/>
        </w:rPr>
        <w:t xml:space="preserve"> поданні щодо пов’язаності ГОВ «Компанія Кит» і ТОВ «АЛЬ'ГАІР і К» </w:t>
      </w:r>
      <w:r w:rsidR="00FD41CE" w:rsidRPr="00154799">
        <w:rPr>
          <w:rFonts w:ascii="Times New Roman" w:eastAsia="Times New Roman" w:hAnsi="Times New Roman" w:cs="Times New Roman"/>
          <w:color w:val="000000"/>
          <w:sz w:val="24"/>
          <w:szCs w:val="24"/>
        </w:rPr>
        <w:t>ґрунтуються</w:t>
      </w:r>
      <w:r w:rsidRPr="00154799">
        <w:rPr>
          <w:rFonts w:ascii="Times New Roman" w:eastAsia="Times New Roman" w:hAnsi="Times New Roman" w:cs="Times New Roman"/>
          <w:color w:val="000000"/>
          <w:sz w:val="24"/>
          <w:szCs w:val="24"/>
        </w:rPr>
        <w:t xml:space="preserve"> на доказах, переданих Комітету НАБУ</w:t>
      </w:r>
      <w:r w:rsidRPr="007D0A32">
        <w:rPr>
          <w:rFonts w:ascii="Times New Roman" w:eastAsia="Times New Roman" w:hAnsi="Times New Roman" w:cs="Times New Roman"/>
          <w:sz w:val="24"/>
          <w:szCs w:val="24"/>
        </w:rPr>
        <w:t>, а не на висновках НАБУ.</w:t>
      </w:r>
      <w:r w:rsidR="003C4FEE" w:rsidRPr="007D0A32">
        <w:rPr>
          <w:rFonts w:ascii="Times New Roman" w:eastAsia="Times New Roman" w:hAnsi="Times New Roman" w:cs="Times New Roman"/>
          <w:sz w:val="24"/>
          <w:szCs w:val="24"/>
        </w:rPr>
        <w:t xml:space="preserve"> </w:t>
      </w:r>
      <w:r w:rsidR="003C4FEE">
        <w:rPr>
          <w:rFonts w:ascii="Times New Roman" w:eastAsia="Times New Roman" w:hAnsi="Times New Roman" w:cs="Times New Roman"/>
          <w:color w:val="000000"/>
          <w:sz w:val="24"/>
          <w:szCs w:val="24"/>
        </w:rPr>
        <w:t>Висновки, наведені в</w:t>
      </w:r>
      <w:r w:rsidR="00FD41CE">
        <w:rPr>
          <w:rFonts w:ascii="Times New Roman" w:eastAsia="Times New Roman" w:hAnsi="Times New Roman" w:cs="Times New Roman"/>
          <w:color w:val="000000"/>
          <w:sz w:val="24"/>
          <w:szCs w:val="24"/>
        </w:rPr>
        <w:t xml:space="preserve"> поданні з попередніми висновками та </w:t>
      </w:r>
      <w:r w:rsidR="003C4FEE">
        <w:rPr>
          <w:rFonts w:ascii="Times New Roman" w:eastAsia="Times New Roman" w:hAnsi="Times New Roman" w:cs="Times New Roman"/>
          <w:color w:val="000000"/>
          <w:sz w:val="24"/>
          <w:szCs w:val="24"/>
        </w:rPr>
        <w:t>в</w:t>
      </w:r>
      <w:r w:rsidR="00FD41CE">
        <w:rPr>
          <w:rFonts w:ascii="Times New Roman" w:eastAsia="Times New Roman" w:hAnsi="Times New Roman" w:cs="Times New Roman"/>
          <w:color w:val="000000"/>
          <w:sz w:val="24"/>
          <w:szCs w:val="24"/>
        </w:rPr>
        <w:t xml:space="preserve"> цьому рішенні, здійснювалися виключно Комітетом на підставі аналізу отриманих матеріалів.</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Відповідно до статті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 Ці дані встановлюються такими засобами:  поясненнями сторін і третіх  осіб,  поясненнями службових осіб та громадян,  письмовими доказами, речовими доказами </w:t>
      </w:r>
      <w:r w:rsidR="003C4FEE">
        <w:rPr>
          <w:rFonts w:ascii="Times New Roman" w:eastAsia="Times New Roman" w:hAnsi="Times New Roman" w:cs="Times New Roman"/>
          <w:color w:val="000000"/>
          <w:sz w:val="24"/>
          <w:szCs w:val="24"/>
        </w:rPr>
        <w:t>й</w:t>
      </w:r>
      <w:r w:rsidRPr="00154799">
        <w:rPr>
          <w:rFonts w:ascii="Times New Roman" w:eastAsia="Times New Roman" w:hAnsi="Times New Roman" w:cs="Times New Roman"/>
          <w:color w:val="000000"/>
          <w:sz w:val="24"/>
          <w:szCs w:val="24"/>
        </w:rPr>
        <w:t xml:space="preserve"> висновками експертів. </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Враховуючи викладене</w:t>
      </w:r>
      <w:r w:rsidR="003C4FEE">
        <w:rPr>
          <w:rFonts w:ascii="Times New Roman" w:eastAsia="Times New Roman" w:hAnsi="Times New Roman" w:cs="Times New Roman"/>
          <w:color w:val="000000"/>
          <w:sz w:val="24"/>
          <w:szCs w:val="24"/>
        </w:rPr>
        <w:t xml:space="preserve"> й</w:t>
      </w:r>
      <w:r w:rsidRPr="00154799">
        <w:rPr>
          <w:rFonts w:ascii="Times New Roman" w:eastAsia="Times New Roman" w:hAnsi="Times New Roman" w:cs="Times New Roman"/>
          <w:color w:val="000000"/>
          <w:sz w:val="24"/>
          <w:szCs w:val="24"/>
        </w:rPr>
        <w:t xml:space="preserve"> те, що Подання побудовано на інформації, отриман</w:t>
      </w:r>
      <w:r w:rsidR="003C4FEE">
        <w:rPr>
          <w:rFonts w:ascii="Times New Roman" w:eastAsia="Times New Roman" w:hAnsi="Times New Roman" w:cs="Times New Roman"/>
          <w:color w:val="000000"/>
          <w:sz w:val="24"/>
          <w:szCs w:val="24"/>
        </w:rPr>
        <w:t>ій</w:t>
      </w:r>
      <w:r w:rsidRPr="00154799">
        <w:rPr>
          <w:rFonts w:ascii="Times New Roman" w:eastAsia="Times New Roman" w:hAnsi="Times New Roman" w:cs="Times New Roman"/>
          <w:color w:val="000000"/>
          <w:sz w:val="24"/>
          <w:szCs w:val="24"/>
        </w:rPr>
        <w:t xml:space="preserve"> від НАБУ</w:t>
      </w:r>
      <w:r w:rsidR="003C4FEE">
        <w:rPr>
          <w:rFonts w:ascii="Times New Roman" w:eastAsia="Times New Roman" w:hAnsi="Times New Roman" w:cs="Times New Roman"/>
          <w:color w:val="000000"/>
          <w:sz w:val="24"/>
          <w:szCs w:val="24"/>
        </w:rPr>
        <w:t>,</w:t>
      </w:r>
      <w:r w:rsidRPr="00154799">
        <w:rPr>
          <w:rFonts w:ascii="Times New Roman" w:eastAsia="Times New Roman" w:hAnsi="Times New Roman" w:cs="Times New Roman"/>
          <w:color w:val="000000"/>
          <w:sz w:val="24"/>
          <w:szCs w:val="24"/>
        </w:rPr>
        <w:t xml:space="preserve"> та містить аналіз діяльності Відповідачів, а не виключно їх пропозицій, цілком відповідає законодавству про захист економічної конкуренції.</w:t>
      </w:r>
    </w:p>
    <w:p w:rsidR="00154799" w:rsidRPr="00154799" w:rsidRDefault="00FD41CE"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Стосовно аналізу пропозицій встановлено, що Відповідач</w:t>
      </w:r>
      <w:r w:rsidR="003C4FEE">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 xml:space="preserve"> пропонува</w:t>
      </w:r>
      <w:r w:rsidR="003C4FEE">
        <w:rPr>
          <w:rFonts w:ascii="Times New Roman" w:eastAsia="Times New Roman" w:hAnsi="Times New Roman" w:cs="Times New Roman"/>
          <w:color w:val="000000"/>
          <w:sz w:val="24"/>
          <w:szCs w:val="24"/>
        </w:rPr>
        <w:t>ли</w:t>
      </w:r>
      <w:r>
        <w:rPr>
          <w:rFonts w:ascii="Times New Roman" w:eastAsia="Times New Roman" w:hAnsi="Times New Roman" w:cs="Times New Roman"/>
          <w:color w:val="000000"/>
          <w:sz w:val="24"/>
          <w:szCs w:val="24"/>
        </w:rPr>
        <w:t xml:space="preserve"> один й той самий програмно-</w:t>
      </w:r>
      <w:proofErr w:type="spellStart"/>
      <w:r>
        <w:rPr>
          <w:rFonts w:ascii="Times New Roman" w:eastAsia="Times New Roman" w:hAnsi="Times New Roman" w:cs="Times New Roman"/>
          <w:color w:val="000000"/>
          <w:sz w:val="24"/>
          <w:szCs w:val="24"/>
        </w:rPr>
        <w:t>апартатний</w:t>
      </w:r>
      <w:proofErr w:type="spellEnd"/>
      <w:r>
        <w:rPr>
          <w:rFonts w:ascii="Times New Roman" w:eastAsia="Times New Roman" w:hAnsi="Times New Roman" w:cs="Times New Roman"/>
          <w:color w:val="000000"/>
          <w:sz w:val="24"/>
          <w:szCs w:val="24"/>
        </w:rPr>
        <w:t xml:space="preserve"> комплекс, зокрема програмний комплекс Акорд, що свідчить про узгодженість дій Відповідачів під час підготовки та участі </w:t>
      </w:r>
      <w:r w:rsidR="003C4FEE">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Торгах.</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Твердження ТОВ «КОМПАНІЯ КИТ», що «інформація, взята в основу Попередніх висновків, не відноситься до предмету доказування наявності або відсутності порушення, передбаченого пунктом 4 частини другої статті 6 Закону України «Про захист економічної конкуренції», не відповідає дійсним обставинам справи.</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lastRenderedPageBreak/>
        <w:t>Зокрема, ТОВ «КОМПАНІЯ КИТ» зазначає, що Попередні висновки не містять інформації, належних та допустимих доказів, які б свідчили про узгодженість конкурентної поведінки ГОВ «Компанія Кит» і ТОВ «АЛЬ'ГАІР і К» у період з 29.02.2016 по 12.04.2016.</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Разом </w:t>
      </w:r>
      <w:r w:rsidR="003C4FEE">
        <w:rPr>
          <w:rFonts w:ascii="Times New Roman" w:eastAsia="Times New Roman" w:hAnsi="Times New Roman" w:cs="Times New Roman"/>
          <w:color w:val="000000"/>
          <w:sz w:val="24"/>
          <w:szCs w:val="24"/>
        </w:rPr>
        <w:t>і</w:t>
      </w:r>
      <w:r w:rsidRPr="00154799">
        <w:rPr>
          <w:rFonts w:ascii="Times New Roman" w:eastAsia="Times New Roman" w:hAnsi="Times New Roman" w:cs="Times New Roman"/>
          <w:color w:val="000000"/>
          <w:sz w:val="24"/>
          <w:szCs w:val="24"/>
        </w:rPr>
        <w:t>з тим ТОВ «КОМПАНІЯ КИТ» жодним чином не коментує та не спростовує факт</w:t>
      </w:r>
      <w:r w:rsidR="003C4FEE">
        <w:rPr>
          <w:rFonts w:ascii="Times New Roman" w:eastAsia="Times New Roman" w:hAnsi="Times New Roman" w:cs="Times New Roman"/>
          <w:color w:val="000000"/>
          <w:sz w:val="24"/>
          <w:szCs w:val="24"/>
        </w:rPr>
        <w:t>ів</w:t>
      </w:r>
      <w:r w:rsidRPr="00154799">
        <w:rPr>
          <w:rFonts w:ascii="Times New Roman" w:eastAsia="Times New Roman" w:hAnsi="Times New Roman" w:cs="Times New Roman"/>
          <w:color w:val="000000"/>
          <w:sz w:val="24"/>
          <w:szCs w:val="24"/>
        </w:rPr>
        <w:t>, викладен</w:t>
      </w:r>
      <w:r w:rsidR="003C4FEE">
        <w:rPr>
          <w:rFonts w:ascii="Times New Roman" w:eastAsia="Times New Roman" w:hAnsi="Times New Roman" w:cs="Times New Roman"/>
          <w:color w:val="000000"/>
          <w:sz w:val="24"/>
          <w:szCs w:val="24"/>
        </w:rPr>
        <w:t>их</w:t>
      </w:r>
      <w:r w:rsidRPr="00154799">
        <w:rPr>
          <w:rFonts w:ascii="Times New Roman" w:eastAsia="Times New Roman" w:hAnsi="Times New Roman" w:cs="Times New Roman"/>
          <w:color w:val="000000"/>
          <w:sz w:val="24"/>
          <w:szCs w:val="24"/>
        </w:rPr>
        <w:t xml:space="preserve"> у Поданні, які безпосередньо стосуються підготовки та участі </w:t>
      </w:r>
      <w:r w:rsidR="003C4FEE">
        <w:rPr>
          <w:rFonts w:ascii="Times New Roman" w:eastAsia="Times New Roman" w:hAnsi="Times New Roman" w:cs="Times New Roman"/>
          <w:color w:val="000000"/>
          <w:sz w:val="24"/>
          <w:szCs w:val="24"/>
        </w:rPr>
        <w:t>в</w:t>
      </w:r>
      <w:r w:rsidRPr="00154799">
        <w:rPr>
          <w:rFonts w:ascii="Times New Roman" w:eastAsia="Times New Roman" w:hAnsi="Times New Roman" w:cs="Times New Roman"/>
          <w:color w:val="000000"/>
          <w:sz w:val="24"/>
          <w:szCs w:val="24"/>
        </w:rPr>
        <w:t xml:space="preserve"> Торгах.</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Зокрема, ТОВ «КОМПАНІЯ КИТ» залишає поза увагою:</w:t>
      </w:r>
    </w:p>
    <w:p w:rsidR="00154799" w:rsidRPr="00154799" w:rsidRDefault="00154799" w:rsidP="00FD41CE">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виплати доходів одним і тим самим особам протягом тривалого періоду часу:  2013 – 2018 рок</w:t>
      </w:r>
      <w:r w:rsidR="003C4FEE">
        <w:rPr>
          <w:rFonts w:ascii="Times New Roman" w:eastAsia="Times New Roman" w:hAnsi="Times New Roman" w:cs="Times New Roman"/>
          <w:color w:val="000000"/>
          <w:sz w:val="24"/>
          <w:szCs w:val="24"/>
        </w:rPr>
        <w:t>и</w:t>
      </w:r>
      <w:r w:rsidRPr="00154799">
        <w:rPr>
          <w:rFonts w:ascii="Times New Roman" w:eastAsia="Times New Roman" w:hAnsi="Times New Roman" w:cs="Times New Roman"/>
          <w:color w:val="000000"/>
          <w:sz w:val="24"/>
          <w:szCs w:val="24"/>
        </w:rPr>
        <w:t>;</w:t>
      </w:r>
    </w:p>
    <w:p w:rsidR="00154799" w:rsidRPr="00154799" w:rsidRDefault="00154799" w:rsidP="00FD41CE">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укладання угод щодо апаратного комплексу;</w:t>
      </w:r>
    </w:p>
    <w:p w:rsidR="00154799" w:rsidRPr="00154799" w:rsidRDefault="00154799" w:rsidP="00FD41CE">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 неодноразові телефонні з’єднання між Відповідачами, зокрема </w:t>
      </w:r>
      <w:r w:rsidR="003C4FEE">
        <w:rPr>
          <w:rFonts w:ascii="Times New Roman" w:eastAsia="Times New Roman" w:hAnsi="Times New Roman" w:cs="Times New Roman"/>
          <w:color w:val="000000"/>
          <w:sz w:val="24"/>
          <w:szCs w:val="24"/>
        </w:rPr>
        <w:t>в</w:t>
      </w:r>
      <w:r w:rsidRPr="00154799">
        <w:rPr>
          <w:rFonts w:ascii="Times New Roman" w:eastAsia="Times New Roman" w:hAnsi="Times New Roman" w:cs="Times New Roman"/>
          <w:color w:val="000000"/>
          <w:sz w:val="24"/>
          <w:szCs w:val="24"/>
        </w:rPr>
        <w:t xml:space="preserve"> день подання пропозицій конкурсних Торгів;</w:t>
      </w:r>
    </w:p>
    <w:p w:rsidR="00154799" w:rsidRPr="00154799" w:rsidRDefault="00154799" w:rsidP="00FD41CE">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 пов’язаність </w:t>
      </w:r>
      <w:r w:rsidR="00D50DA3">
        <w:rPr>
          <w:rFonts w:ascii="Times New Roman" w:eastAsia="Times New Roman" w:hAnsi="Times New Roman" w:cs="Times New Roman"/>
          <w:color w:val="000000"/>
          <w:sz w:val="24"/>
          <w:szCs w:val="24"/>
        </w:rPr>
        <w:t>В</w:t>
      </w:r>
      <w:r w:rsidRPr="00154799">
        <w:rPr>
          <w:rFonts w:ascii="Times New Roman" w:eastAsia="Times New Roman" w:hAnsi="Times New Roman" w:cs="Times New Roman"/>
          <w:color w:val="000000"/>
          <w:sz w:val="24"/>
          <w:szCs w:val="24"/>
        </w:rPr>
        <w:t>ідповідачів, зокрема, через близькі стосунки керівників, засновників тощо</w:t>
      </w:r>
      <w:r w:rsidR="00D50DA3">
        <w:rPr>
          <w:rFonts w:ascii="Times New Roman" w:eastAsia="Times New Roman" w:hAnsi="Times New Roman" w:cs="Times New Roman"/>
          <w:color w:val="000000"/>
          <w:sz w:val="24"/>
          <w:szCs w:val="24"/>
        </w:rPr>
        <w:t>,</w:t>
      </w:r>
      <w:r w:rsidRPr="00154799">
        <w:rPr>
          <w:rFonts w:ascii="Times New Roman" w:eastAsia="Times New Roman" w:hAnsi="Times New Roman" w:cs="Times New Roman"/>
          <w:color w:val="000000"/>
          <w:sz w:val="24"/>
          <w:szCs w:val="24"/>
        </w:rPr>
        <w:t xml:space="preserve"> протягом тривалого періоду часу, </w:t>
      </w:r>
      <w:r w:rsidR="00D50DA3">
        <w:rPr>
          <w:rFonts w:ascii="Times New Roman" w:eastAsia="Times New Roman" w:hAnsi="Times New Roman" w:cs="Times New Roman"/>
          <w:color w:val="000000"/>
          <w:sz w:val="24"/>
          <w:szCs w:val="24"/>
        </w:rPr>
        <w:t>у</w:t>
      </w:r>
      <w:r w:rsidRPr="00154799">
        <w:rPr>
          <w:rFonts w:ascii="Times New Roman" w:eastAsia="Times New Roman" w:hAnsi="Times New Roman" w:cs="Times New Roman"/>
          <w:color w:val="000000"/>
          <w:sz w:val="24"/>
          <w:szCs w:val="24"/>
        </w:rPr>
        <w:t xml:space="preserve"> тому числі </w:t>
      </w:r>
      <w:r w:rsidR="00D50DA3">
        <w:rPr>
          <w:rFonts w:ascii="Times New Roman" w:eastAsia="Times New Roman" w:hAnsi="Times New Roman" w:cs="Times New Roman"/>
          <w:color w:val="000000"/>
          <w:sz w:val="24"/>
          <w:szCs w:val="24"/>
        </w:rPr>
        <w:t>й</w:t>
      </w:r>
      <w:r w:rsidRPr="00154799">
        <w:rPr>
          <w:rFonts w:ascii="Times New Roman" w:eastAsia="Times New Roman" w:hAnsi="Times New Roman" w:cs="Times New Roman"/>
          <w:color w:val="000000"/>
          <w:sz w:val="24"/>
          <w:szCs w:val="24"/>
        </w:rPr>
        <w:t xml:space="preserve"> під час підготовки та участі </w:t>
      </w:r>
      <w:r w:rsidR="00D50DA3">
        <w:rPr>
          <w:rFonts w:ascii="Times New Roman" w:eastAsia="Times New Roman" w:hAnsi="Times New Roman" w:cs="Times New Roman"/>
          <w:color w:val="000000"/>
          <w:sz w:val="24"/>
          <w:szCs w:val="24"/>
        </w:rPr>
        <w:t>в</w:t>
      </w:r>
      <w:r w:rsidRPr="00154799">
        <w:rPr>
          <w:rFonts w:ascii="Times New Roman" w:eastAsia="Times New Roman" w:hAnsi="Times New Roman" w:cs="Times New Roman"/>
          <w:color w:val="000000"/>
          <w:sz w:val="24"/>
          <w:szCs w:val="24"/>
        </w:rPr>
        <w:t xml:space="preserve"> Торгах,</w:t>
      </w:r>
    </w:p>
    <w:p w:rsidR="00154799" w:rsidRPr="00154799" w:rsidRDefault="00154799" w:rsidP="00FD41CE">
      <w:pPr>
        <w:pBdr>
          <w:top w:val="nil"/>
          <w:left w:val="nil"/>
          <w:bottom w:val="nil"/>
          <w:right w:val="nil"/>
          <w:between w:val="nil"/>
        </w:pBdr>
        <w:spacing w:before="200" w:line="240" w:lineRule="auto"/>
        <w:ind w:left="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та інших фактів, що свідчать про попередні домовленості Відповідачів щодо результатів Торгів</w:t>
      </w:r>
      <w:r w:rsidR="00D50DA3">
        <w:rPr>
          <w:rFonts w:ascii="Times New Roman" w:eastAsia="Times New Roman" w:hAnsi="Times New Roman" w:cs="Times New Roman"/>
          <w:color w:val="000000"/>
          <w:sz w:val="24"/>
          <w:szCs w:val="24"/>
        </w:rPr>
        <w:t>.</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У своїх запереченнях ТОВ «КОМПАНІЯ КИТ» зазначає, що пропозиції </w:t>
      </w:r>
      <w:r w:rsidR="00D50DA3">
        <w:rPr>
          <w:rFonts w:ascii="Times New Roman" w:eastAsia="Times New Roman" w:hAnsi="Times New Roman" w:cs="Times New Roman"/>
          <w:color w:val="000000"/>
          <w:sz w:val="24"/>
          <w:szCs w:val="24"/>
        </w:rPr>
        <w:br/>
      </w:r>
      <w:r w:rsidRPr="00154799">
        <w:rPr>
          <w:rFonts w:ascii="Times New Roman" w:eastAsia="Times New Roman" w:hAnsi="Times New Roman" w:cs="Times New Roman"/>
          <w:color w:val="000000"/>
          <w:sz w:val="24"/>
          <w:szCs w:val="24"/>
        </w:rPr>
        <w:t xml:space="preserve">ТОВ «КОМПАНІЯ КИТ» </w:t>
      </w:r>
      <w:r w:rsidR="00D50DA3">
        <w:rPr>
          <w:rFonts w:ascii="Times New Roman" w:eastAsia="Times New Roman" w:hAnsi="Times New Roman" w:cs="Times New Roman"/>
          <w:color w:val="000000"/>
          <w:sz w:val="24"/>
          <w:szCs w:val="24"/>
        </w:rPr>
        <w:t>за</w:t>
      </w:r>
      <w:r w:rsidRPr="00154799">
        <w:rPr>
          <w:rFonts w:ascii="Times New Roman" w:eastAsia="Times New Roman" w:hAnsi="Times New Roman" w:cs="Times New Roman"/>
          <w:color w:val="000000"/>
          <w:sz w:val="24"/>
          <w:szCs w:val="24"/>
        </w:rPr>
        <w:t xml:space="preserve"> характеристикам</w:t>
      </w:r>
      <w:r w:rsidR="00D50DA3">
        <w:rPr>
          <w:rFonts w:ascii="Times New Roman" w:eastAsia="Times New Roman" w:hAnsi="Times New Roman" w:cs="Times New Roman"/>
          <w:color w:val="000000"/>
          <w:sz w:val="24"/>
          <w:szCs w:val="24"/>
        </w:rPr>
        <w:t>и</w:t>
      </w:r>
      <w:r w:rsidRPr="00154799">
        <w:rPr>
          <w:rFonts w:ascii="Times New Roman" w:eastAsia="Times New Roman" w:hAnsi="Times New Roman" w:cs="Times New Roman"/>
          <w:color w:val="000000"/>
          <w:sz w:val="24"/>
          <w:szCs w:val="24"/>
        </w:rPr>
        <w:t xml:space="preserve"> технічних засобів повністю відповідал</w:t>
      </w:r>
      <w:r w:rsidR="00D50DA3">
        <w:rPr>
          <w:rFonts w:ascii="Times New Roman" w:eastAsia="Times New Roman" w:hAnsi="Times New Roman" w:cs="Times New Roman"/>
          <w:color w:val="000000"/>
          <w:sz w:val="24"/>
          <w:szCs w:val="24"/>
        </w:rPr>
        <w:t>и</w:t>
      </w:r>
      <w:r w:rsidRPr="00154799">
        <w:rPr>
          <w:rFonts w:ascii="Times New Roman" w:eastAsia="Times New Roman" w:hAnsi="Times New Roman" w:cs="Times New Roman"/>
          <w:color w:val="000000"/>
          <w:sz w:val="24"/>
          <w:szCs w:val="24"/>
        </w:rPr>
        <w:t xml:space="preserve"> вимогам Замовника, що підтверджу</w:t>
      </w:r>
      <w:r w:rsidR="00D50DA3">
        <w:rPr>
          <w:rFonts w:ascii="Times New Roman" w:eastAsia="Times New Roman" w:hAnsi="Times New Roman" w:cs="Times New Roman"/>
          <w:color w:val="000000"/>
          <w:sz w:val="24"/>
          <w:szCs w:val="24"/>
        </w:rPr>
        <w:t>є</w:t>
      </w:r>
      <w:r w:rsidRPr="00154799">
        <w:rPr>
          <w:rFonts w:ascii="Times New Roman" w:eastAsia="Times New Roman" w:hAnsi="Times New Roman" w:cs="Times New Roman"/>
          <w:color w:val="000000"/>
          <w:sz w:val="24"/>
          <w:szCs w:val="24"/>
        </w:rPr>
        <w:t>ться матеріалами пропозицій учасників.</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По-перше, у справі  № 143-26.13/67-19 не розглядалося питання відповідності предмета закупівлі вимогам Замовника.</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По-друге, у своїх запереченнях ТОВ «КОМПАНІЯ КИТ» підтверджує обізнаність з пропозицією іншого учасника Торгів – ТОВ «АЛЬТАІР І К», оскільки стверджує, що і пропозиція ТОВ «АЛЬТАІР І К» відповідала вимогам Замовника.</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Також ТОВ «КОМПАНІЯ КИТ» стверджує, що Подання не містить жодного порівняльного аналізу на підтвердження однаковості пропозицій Відповідачів.</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Зазначене твердження не відповідає дійсним обставинам справи, оскільки у справі встановлюється факт пропонування на Торги ТОВ «АЛЬТАІР і К» і </w:t>
      </w:r>
      <w:r w:rsidR="00D50DA3">
        <w:rPr>
          <w:rFonts w:ascii="Times New Roman" w:eastAsia="Times New Roman" w:hAnsi="Times New Roman" w:cs="Times New Roman"/>
          <w:color w:val="000000"/>
          <w:sz w:val="24"/>
          <w:szCs w:val="24"/>
        </w:rPr>
        <w:br/>
      </w:r>
      <w:r w:rsidRPr="00154799">
        <w:rPr>
          <w:rFonts w:ascii="Times New Roman" w:eastAsia="Times New Roman" w:hAnsi="Times New Roman" w:cs="Times New Roman"/>
          <w:color w:val="000000"/>
          <w:sz w:val="24"/>
          <w:szCs w:val="24"/>
        </w:rPr>
        <w:t>ТОВ «КОМПАНІЯ КИТ» предметів закупівлі (зокрема, передан</w:t>
      </w:r>
      <w:r w:rsidR="00D50DA3">
        <w:rPr>
          <w:rFonts w:ascii="Times New Roman" w:eastAsia="Times New Roman" w:hAnsi="Times New Roman" w:cs="Times New Roman"/>
          <w:color w:val="000000"/>
          <w:sz w:val="24"/>
          <w:szCs w:val="24"/>
        </w:rPr>
        <w:t>их</w:t>
      </w:r>
      <w:r w:rsidRPr="00154799">
        <w:rPr>
          <w:rFonts w:ascii="Times New Roman" w:eastAsia="Times New Roman" w:hAnsi="Times New Roman" w:cs="Times New Roman"/>
          <w:color w:val="000000"/>
          <w:sz w:val="24"/>
          <w:szCs w:val="24"/>
        </w:rPr>
        <w:t xml:space="preserve"> на тестування), які є одним </w:t>
      </w:r>
      <w:r w:rsidR="00D50DA3">
        <w:rPr>
          <w:rFonts w:ascii="Times New Roman" w:eastAsia="Times New Roman" w:hAnsi="Times New Roman" w:cs="Times New Roman"/>
          <w:color w:val="000000"/>
          <w:sz w:val="24"/>
          <w:szCs w:val="24"/>
        </w:rPr>
        <w:t>і</w:t>
      </w:r>
      <w:r w:rsidRPr="00154799">
        <w:rPr>
          <w:rFonts w:ascii="Times New Roman" w:eastAsia="Times New Roman" w:hAnsi="Times New Roman" w:cs="Times New Roman"/>
          <w:color w:val="000000"/>
          <w:sz w:val="24"/>
          <w:szCs w:val="24"/>
        </w:rPr>
        <w:t xml:space="preserve"> тим самим продуктом</w:t>
      </w:r>
      <w:r w:rsidR="009179D6">
        <w:rPr>
          <w:rFonts w:ascii="Times New Roman" w:eastAsia="Times New Roman" w:hAnsi="Times New Roman" w:cs="Times New Roman"/>
          <w:color w:val="000000"/>
          <w:sz w:val="24"/>
          <w:szCs w:val="24"/>
        </w:rPr>
        <w:t xml:space="preserve">, як зазначалося вище </w:t>
      </w:r>
      <w:r w:rsidR="00D50DA3">
        <w:rPr>
          <w:rFonts w:ascii="Times New Roman" w:eastAsia="Times New Roman" w:hAnsi="Times New Roman" w:cs="Times New Roman"/>
          <w:color w:val="000000"/>
          <w:sz w:val="24"/>
          <w:szCs w:val="24"/>
        </w:rPr>
        <w:t>–</w:t>
      </w:r>
      <w:r w:rsidR="009179D6">
        <w:rPr>
          <w:rFonts w:ascii="Times New Roman" w:eastAsia="Times New Roman" w:hAnsi="Times New Roman" w:cs="Times New Roman"/>
          <w:color w:val="000000"/>
          <w:sz w:val="24"/>
          <w:szCs w:val="24"/>
        </w:rPr>
        <w:t xml:space="preserve"> програмний комплекс Акорд</w:t>
      </w:r>
      <w:r w:rsidRPr="00154799">
        <w:rPr>
          <w:rFonts w:ascii="Times New Roman" w:eastAsia="Times New Roman" w:hAnsi="Times New Roman" w:cs="Times New Roman"/>
          <w:color w:val="000000"/>
          <w:sz w:val="24"/>
          <w:szCs w:val="24"/>
        </w:rPr>
        <w:t>.</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При цьому ТОВ «КОМПАНІЯ КИТ» не коментує і не спростовує факту наявності угод щодо </w:t>
      </w:r>
      <w:r w:rsidR="009179D6">
        <w:rPr>
          <w:rFonts w:ascii="Times New Roman" w:eastAsia="Times New Roman" w:hAnsi="Times New Roman" w:cs="Times New Roman"/>
          <w:color w:val="000000"/>
          <w:sz w:val="24"/>
          <w:szCs w:val="24"/>
        </w:rPr>
        <w:t>зазначе</w:t>
      </w:r>
      <w:r w:rsidRPr="00154799">
        <w:rPr>
          <w:rFonts w:ascii="Times New Roman" w:eastAsia="Times New Roman" w:hAnsi="Times New Roman" w:cs="Times New Roman"/>
          <w:color w:val="000000"/>
          <w:sz w:val="24"/>
          <w:szCs w:val="24"/>
        </w:rPr>
        <w:t>ного комплексу.</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ТОВ «КОМПАНІЯ КИТ» стверджує </w:t>
      </w:r>
      <w:r w:rsidR="00D50DA3">
        <w:rPr>
          <w:rFonts w:ascii="Times New Roman" w:eastAsia="Times New Roman" w:hAnsi="Times New Roman" w:cs="Times New Roman"/>
          <w:color w:val="000000"/>
          <w:sz w:val="24"/>
          <w:szCs w:val="24"/>
        </w:rPr>
        <w:t>пр</w:t>
      </w:r>
      <w:r w:rsidRPr="00154799">
        <w:rPr>
          <w:rFonts w:ascii="Times New Roman" w:eastAsia="Times New Roman" w:hAnsi="Times New Roman" w:cs="Times New Roman"/>
          <w:color w:val="000000"/>
          <w:sz w:val="24"/>
          <w:szCs w:val="24"/>
        </w:rPr>
        <w:t>о відсутн</w:t>
      </w:r>
      <w:r w:rsidR="00D50DA3">
        <w:rPr>
          <w:rFonts w:ascii="Times New Roman" w:eastAsia="Times New Roman" w:hAnsi="Times New Roman" w:cs="Times New Roman"/>
          <w:color w:val="000000"/>
          <w:sz w:val="24"/>
          <w:szCs w:val="24"/>
        </w:rPr>
        <w:t>і</w:t>
      </w:r>
      <w:r w:rsidRPr="00154799">
        <w:rPr>
          <w:rFonts w:ascii="Times New Roman" w:eastAsia="Times New Roman" w:hAnsi="Times New Roman" w:cs="Times New Roman"/>
          <w:color w:val="000000"/>
          <w:sz w:val="24"/>
          <w:szCs w:val="24"/>
        </w:rPr>
        <w:t>ст</w:t>
      </w:r>
      <w:r w:rsidR="00D50DA3">
        <w:rPr>
          <w:rFonts w:ascii="Times New Roman" w:eastAsia="Times New Roman" w:hAnsi="Times New Roman" w:cs="Times New Roman"/>
          <w:color w:val="000000"/>
          <w:sz w:val="24"/>
          <w:szCs w:val="24"/>
        </w:rPr>
        <w:t>ь</w:t>
      </w:r>
      <w:r w:rsidRPr="00154799">
        <w:rPr>
          <w:rFonts w:ascii="Times New Roman" w:eastAsia="Times New Roman" w:hAnsi="Times New Roman" w:cs="Times New Roman"/>
          <w:color w:val="000000"/>
          <w:sz w:val="24"/>
          <w:szCs w:val="24"/>
        </w:rPr>
        <w:t xml:space="preserve"> правових підстав вважати пов’язаними Відповідачів та </w:t>
      </w:r>
      <w:r w:rsidR="00D50DA3">
        <w:rPr>
          <w:rFonts w:ascii="Times New Roman" w:eastAsia="Times New Roman" w:hAnsi="Times New Roman" w:cs="Times New Roman"/>
          <w:color w:val="000000"/>
          <w:sz w:val="24"/>
          <w:szCs w:val="24"/>
        </w:rPr>
        <w:t>наявність</w:t>
      </w:r>
      <w:r w:rsidRPr="00154799">
        <w:rPr>
          <w:rFonts w:ascii="Times New Roman" w:eastAsia="Times New Roman" w:hAnsi="Times New Roman" w:cs="Times New Roman"/>
          <w:color w:val="000000"/>
          <w:sz w:val="24"/>
          <w:szCs w:val="24"/>
        </w:rPr>
        <w:t xml:space="preserve"> завищення вартості предмета закупівлі.</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Зазначене твердження не відповідає дійсним обставинам справи за </w:t>
      </w:r>
      <w:r w:rsidR="00D50DA3">
        <w:rPr>
          <w:rFonts w:ascii="Times New Roman" w:eastAsia="Times New Roman" w:hAnsi="Times New Roman" w:cs="Times New Roman"/>
          <w:color w:val="000000"/>
          <w:sz w:val="24"/>
          <w:szCs w:val="24"/>
        </w:rPr>
        <w:t>так</w:t>
      </w:r>
      <w:r w:rsidRPr="00154799">
        <w:rPr>
          <w:rFonts w:ascii="Times New Roman" w:eastAsia="Times New Roman" w:hAnsi="Times New Roman" w:cs="Times New Roman"/>
          <w:color w:val="000000"/>
          <w:sz w:val="24"/>
          <w:szCs w:val="24"/>
        </w:rPr>
        <w:t xml:space="preserve">их обставин. </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lastRenderedPageBreak/>
        <w:t xml:space="preserve"> ТОВ «КОМПАНІЯ КИТ» посилається на рішення Господарського суду м. Києва від 24.02.2020 у справі № 910/12212/18   і   від 23.07.2020  у справі № 910/114/19, які не </w:t>
      </w:r>
      <w:r w:rsidR="00D50DA3">
        <w:rPr>
          <w:rFonts w:ascii="Times New Roman" w:eastAsia="Times New Roman" w:hAnsi="Times New Roman" w:cs="Times New Roman"/>
          <w:color w:val="000000"/>
          <w:sz w:val="24"/>
          <w:szCs w:val="24"/>
        </w:rPr>
        <w:t>належить</w:t>
      </w:r>
      <w:r w:rsidRPr="00154799">
        <w:rPr>
          <w:rFonts w:ascii="Times New Roman" w:eastAsia="Times New Roman" w:hAnsi="Times New Roman" w:cs="Times New Roman"/>
          <w:color w:val="000000"/>
          <w:sz w:val="24"/>
          <w:szCs w:val="24"/>
        </w:rPr>
        <w:t xml:space="preserve"> до предмета розгляду справи № 143-26.13/67-19, </w:t>
      </w:r>
    </w:p>
    <w:p w:rsidR="00154799" w:rsidRPr="00877D7E"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877D7E">
        <w:rPr>
          <w:rFonts w:ascii="Times New Roman" w:eastAsia="Times New Roman" w:hAnsi="Times New Roman" w:cs="Times New Roman"/>
          <w:color w:val="000000"/>
          <w:sz w:val="24"/>
          <w:szCs w:val="24"/>
        </w:rPr>
        <w:t>Так</w:t>
      </w:r>
      <w:r w:rsidR="00D65A6C" w:rsidRPr="00877D7E">
        <w:rPr>
          <w:rFonts w:ascii="Times New Roman" w:eastAsia="Times New Roman" w:hAnsi="Times New Roman" w:cs="Times New Roman"/>
          <w:color w:val="000000"/>
          <w:sz w:val="24"/>
          <w:szCs w:val="24"/>
        </w:rPr>
        <w:t xml:space="preserve">ож не може бути </w:t>
      </w:r>
      <w:r w:rsidR="00DD6507" w:rsidRPr="00877D7E">
        <w:rPr>
          <w:rFonts w:ascii="Times New Roman" w:eastAsia="Times New Roman" w:hAnsi="Times New Roman" w:cs="Times New Roman"/>
          <w:color w:val="000000"/>
          <w:sz w:val="24"/>
          <w:szCs w:val="24"/>
        </w:rPr>
        <w:t>вз</w:t>
      </w:r>
      <w:r w:rsidR="00D65A6C" w:rsidRPr="00877D7E">
        <w:rPr>
          <w:rFonts w:ascii="Times New Roman" w:eastAsia="Times New Roman" w:hAnsi="Times New Roman" w:cs="Times New Roman"/>
          <w:color w:val="000000"/>
          <w:sz w:val="24"/>
          <w:szCs w:val="24"/>
        </w:rPr>
        <w:t xml:space="preserve">ято до уваги </w:t>
      </w:r>
      <w:r w:rsidRPr="00877D7E">
        <w:rPr>
          <w:rFonts w:ascii="Times New Roman" w:eastAsia="Times New Roman" w:hAnsi="Times New Roman" w:cs="Times New Roman"/>
          <w:color w:val="000000"/>
          <w:sz w:val="24"/>
          <w:szCs w:val="24"/>
        </w:rPr>
        <w:t xml:space="preserve">твердження ТОВ «КОМПАНІЯ КИТ», що висновки </w:t>
      </w:r>
      <w:r w:rsidR="00DD6507" w:rsidRPr="00877D7E">
        <w:rPr>
          <w:rFonts w:ascii="Times New Roman" w:eastAsia="Times New Roman" w:hAnsi="Times New Roman" w:cs="Times New Roman"/>
          <w:color w:val="000000"/>
          <w:sz w:val="24"/>
          <w:szCs w:val="24"/>
        </w:rPr>
        <w:t>Комітету</w:t>
      </w:r>
      <w:r w:rsidRPr="00877D7E">
        <w:rPr>
          <w:rFonts w:ascii="Times New Roman" w:eastAsia="Times New Roman" w:hAnsi="Times New Roman" w:cs="Times New Roman"/>
          <w:color w:val="000000"/>
          <w:sz w:val="24"/>
          <w:szCs w:val="24"/>
        </w:rPr>
        <w:t xml:space="preserve"> про завищення цінової пропозиції ТОВ «КОМПАНІЯ КИТ» на предмет закупівлі </w:t>
      </w:r>
      <w:r w:rsidR="00DD6507" w:rsidRPr="00877D7E">
        <w:rPr>
          <w:rFonts w:ascii="Times New Roman" w:eastAsia="Times New Roman" w:hAnsi="Times New Roman" w:cs="Times New Roman"/>
          <w:color w:val="000000"/>
          <w:sz w:val="24"/>
          <w:szCs w:val="24"/>
        </w:rPr>
        <w:t>за</w:t>
      </w:r>
      <w:r w:rsidRPr="00877D7E">
        <w:rPr>
          <w:rFonts w:ascii="Times New Roman" w:eastAsia="Times New Roman" w:hAnsi="Times New Roman" w:cs="Times New Roman"/>
          <w:color w:val="000000"/>
          <w:sz w:val="24"/>
          <w:szCs w:val="24"/>
        </w:rPr>
        <w:t>сновані на експертних висновках у кримінальному провадженні</w:t>
      </w:r>
      <w:r w:rsidR="00877D7E" w:rsidRPr="00877D7E">
        <w:rPr>
          <w:rFonts w:ascii="Times New Roman" w:eastAsia="Times New Roman" w:hAnsi="Times New Roman" w:cs="Times New Roman"/>
          <w:color w:val="000000"/>
          <w:sz w:val="24"/>
          <w:szCs w:val="24"/>
        </w:rPr>
        <w:t>..</w:t>
      </w:r>
      <w:r w:rsidRPr="00877D7E">
        <w:rPr>
          <w:rFonts w:ascii="Times New Roman" w:eastAsia="Times New Roman" w:hAnsi="Times New Roman" w:cs="Times New Roman"/>
          <w:color w:val="000000"/>
          <w:sz w:val="24"/>
          <w:szCs w:val="24"/>
        </w:rPr>
        <w:t>., в якому судове провадження не прийнято</w:t>
      </w:r>
      <w:r w:rsidR="00D65A6C" w:rsidRPr="00877D7E">
        <w:rPr>
          <w:rFonts w:ascii="Times New Roman" w:eastAsia="Times New Roman" w:hAnsi="Times New Roman" w:cs="Times New Roman"/>
          <w:color w:val="000000"/>
          <w:sz w:val="24"/>
          <w:szCs w:val="24"/>
        </w:rPr>
        <w:t xml:space="preserve">, оскільки по суті не </w:t>
      </w:r>
      <w:r w:rsidR="00877D7E" w:rsidRPr="00877D7E">
        <w:rPr>
          <w:rFonts w:ascii="Times New Roman" w:eastAsia="Times New Roman" w:hAnsi="Times New Roman" w:cs="Times New Roman"/>
          <w:color w:val="000000"/>
          <w:sz w:val="24"/>
          <w:szCs w:val="24"/>
        </w:rPr>
        <w:t>належить</w:t>
      </w:r>
      <w:r w:rsidR="00D65A6C" w:rsidRPr="00877D7E">
        <w:rPr>
          <w:rFonts w:ascii="Times New Roman" w:eastAsia="Times New Roman" w:hAnsi="Times New Roman" w:cs="Times New Roman"/>
          <w:color w:val="000000"/>
          <w:sz w:val="24"/>
          <w:szCs w:val="24"/>
        </w:rPr>
        <w:t xml:space="preserve"> до предмета розгляду справи (я</w:t>
      </w:r>
      <w:r w:rsidRPr="00877D7E">
        <w:rPr>
          <w:rFonts w:ascii="Times New Roman" w:eastAsia="Times New Roman" w:hAnsi="Times New Roman" w:cs="Times New Roman"/>
          <w:color w:val="000000"/>
          <w:sz w:val="24"/>
          <w:szCs w:val="24"/>
        </w:rPr>
        <w:t xml:space="preserve">к зазначалося вище, справа </w:t>
      </w:r>
      <w:r w:rsidR="00D65A6C" w:rsidRPr="00877D7E">
        <w:rPr>
          <w:rFonts w:ascii="Times New Roman" w:eastAsia="Times New Roman" w:hAnsi="Times New Roman" w:cs="Times New Roman"/>
          <w:color w:val="000000"/>
          <w:sz w:val="24"/>
          <w:szCs w:val="24"/>
        </w:rPr>
        <w:br/>
      </w:r>
      <w:r w:rsidRPr="00877D7E">
        <w:rPr>
          <w:rFonts w:ascii="Times New Roman" w:eastAsia="Times New Roman" w:hAnsi="Times New Roman" w:cs="Times New Roman"/>
          <w:color w:val="000000"/>
          <w:sz w:val="24"/>
          <w:szCs w:val="24"/>
        </w:rPr>
        <w:t xml:space="preserve">№ 910/12212/18 не </w:t>
      </w:r>
      <w:r w:rsidR="00D65A6C" w:rsidRPr="00877D7E">
        <w:rPr>
          <w:rFonts w:ascii="Times New Roman" w:eastAsia="Times New Roman" w:hAnsi="Times New Roman" w:cs="Times New Roman"/>
          <w:color w:val="000000"/>
          <w:sz w:val="24"/>
          <w:szCs w:val="24"/>
        </w:rPr>
        <w:t>належить</w:t>
      </w:r>
      <w:r w:rsidRPr="00877D7E">
        <w:rPr>
          <w:rFonts w:ascii="Times New Roman" w:eastAsia="Times New Roman" w:hAnsi="Times New Roman" w:cs="Times New Roman"/>
          <w:color w:val="000000"/>
          <w:sz w:val="24"/>
          <w:szCs w:val="24"/>
        </w:rPr>
        <w:t xml:space="preserve"> до предмета розгляду справи № 143-26.13/67-19</w:t>
      </w:r>
      <w:r w:rsidR="00D65A6C" w:rsidRPr="00877D7E">
        <w:rPr>
          <w:rFonts w:ascii="Times New Roman" w:eastAsia="Times New Roman" w:hAnsi="Times New Roman" w:cs="Times New Roman"/>
          <w:color w:val="000000"/>
          <w:sz w:val="24"/>
          <w:szCs w:val="24"/>
        </w:rPr>
        <w:t>)</w:t>
      </w:r>
      <w:r w:rsidRPr="00877D7E">
        <w:rPr>
          <w:rFonts w:ascii="Times New Roman" w:eastAsia="Times New Roman" w:hAnsi="Times New Roman" w:cs="Times New Roman"/>
          <w:color w:val="000000"/>
          <w:sz w:val="24"/>
          <w:szCs w:val="24"/>
        </w:rPr>
        <w:t>.</w:t>
      </w:r>
    </w:p>
    <w:p w:rsidR="00154799" w:rsidRPr="00154799" w:rsidRDefault="00D65A6C"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Крім цього</w:t>
      </w:r>
      <w:r w:rsidR="00154799" w:rsidRPr="00154799">
        <w:rPr>
          <w:rFonts w:ascii="Times New Roman" w:eastAsia="Times New Roman" w:hAnsi="Times New Roman" w:cs="Times New Roman"/>
          <w:color w:val="000000"/>
          <w:sz w:val="24"/>
          <w:szCs w:val="24"/>
        </w:rPr>
        <w:t xml:space="preserve">, експертний висновок Львівського НДІ СЕ, на який посилається </w:t>
      </w:r>
      <w:r>
        <w:rPr>
          <w:rFonts w:ascii="Times New Roman" w:eastAsia="Times New Roman" w:hAnsi="Times New Roman" w:cs="Times New Roman"/>
          <w:color w:val="000000"/>
          <w:sz w:val="24"/>
          <w:szCs w:val="24"/>
        </w:rPr>
        <w:br/>
      </w:r>
      <w:r w:rsidR="00154799" w:rsidRPr="00154799">
        <w:rPr>
          <w:rFonts w:ascii="Times New Roman" w:eastAsia="Times New Roman" w:hAnsi="Times New Roman" w:cs="Times New Roman"/>
          <w:color w:val="000000"/>
          <w:sz w:val="24"/>
          <w:szCs w:val="24"/>
        </w:rPr>
        <w:t>ТОВ «КОМПАНІЯ КИТ», не є доказом у справі № 143-26.13/67-19.</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Крім цього, різниця між ціновими пропозиціями та вартістю, зазначеною в експертизі Київського НДІСЕ, що є доказом у справі,  становить:</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ТОВ «АЛЬТАІР і К» - на 11 096 253,2 грн із ПДВ (або більш як на 57 %);</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ТОВ «КОМПАНІЯ КИТ» - на 10 971 813,2 грн із ПДВ (або більш як на 56 %).</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При цьому відповідно до додатк</w:t>
      </w:r>
      <w:r w:rsidR="00D65A6C">
        <w:rPr>
          <w:rFonts w:ascii="Times New Roman" w:eastAsia="Times New Roman" w:hAnsi="Times New Roman" w:cs="Times New Roman"/>
          <w:color w:val="000000"/>
          <w:sz w:val="24"/>
          <w:szCs w:val="24"/>
        </w:rPr>
        <w:t>а</w:t>
      </w:r>
      <w:r w:rsidRPr="00154799">
        <w:rPr>
          <w:rFonts w:ascii="Times New Roman" w:eastAsia="Times New Roman" w:hAnsi="Times New Roman" w:cs="Times New Roman"/>
          <w:color w:val="000000"/>
          <w:sz w:val="24"/>
          <w:szCs w:val="24"/>
        </w:rPr>
        <w:t xml:space="preserve"> 2 до договору про відчуження майнових прав </w:t>
      </w:r>
      <w:r w:rsidRPr="00154799">
        <w:rPr>
          <w:rFonts w:ascii="Times New Roman" w:eastAsia="Times New Roman" w:hAnsi="Times New Roman" w:cs="Times New Roman"/>
          <w:color w:val="000000"/>
          <w:sz w:val="24"/>
          <w:szCs w:val="24"/>
        </w:rPr>
        <w:br/>
        <w:t>від 03.11.2014 № 2/14 винагорода за придбання майнових прав становила п’ятсот тисяч гривень.</w:t>
      </w:r>
    </w:p>
    <w:p w:rsidR="00154799" w:rsidRPr="00154799" w:rsidRDefault="00154799" w:rsidP="00154799">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154799">
        <w:rPr>
          <w:rFonts w:ascii="Times New Roman" w:eastAsia="Times New Roman" w:hAnsi="Times New Roman" w:cs="Times New Roman"/>
          <w:color w:val="000000"/>
          <w:sz w:val="24"/>
          <w:szCs w:val="24"/>
        </w:rPr>
        <w:t xml:space="preserve">Інші заперечення ТОВ «Компанія Кит» не </w:t>
      </w:r>
      <w:r w:rsidR="00D65A6C">
        <w:rPr>
          <w:rFonts w:ascii="Times New Roman" w:eastAsia="Times New Roman" w:hAnsi="Times New Roman" w:cs="Times New Roman"/>
          <w:color w:val="000000"/>
          <w:sz w:val="24"/>
          <w:szCs w:val="24"/>
        </w:rPr>
        <w:t>належать</w:t>
      </w:r>
      <w:r w:rsidRPr="00154799">
        <w:rPr>
          <w:rFonts w:ascii="Times New Roman" w:eastAsia="Times New Roman" w:hAnsi="Times New Roman" w:cs="Times New Roman"/>
          <w:color w:val="000000"/>
          <w:sz w:val="24"/>
          <w:szCs w:val="24"/>
        </w:rPr>
        <w:t xml:space="preserve"> до предмет</w:t>
      </w:r>
      <w:r w:rsidR="00D65A6C">
        <w:rPr>
          <w:rFonts w:ascii="Times New Roman" w:eastAsia="Times New Roman" w:hAnsi="Times New Roman" w:cs="Times New Roman"/>
          <w:color w:val="000000"/>
          <w:sz w:val="24"/>
          <w:szCs w:val="24"/>
        </w:rPr>
        <w:t>а</w:t>
      </w:r>
      <w:r w:rsidRPr="00154799">
        <w:rPr>
          <w:rFonts w:ascii="Times New Roman" w:eastAsia="Times New Roman" w:hAnsi="Times New Roman" w:cs="Times New Roman"/>
          <w:color w:val="000000"/>
          <w:sz w:val="24"/>
          <w:szCs w:val="24"/>
        </w:rPr>
        <w:t xml:space="preserve"> розгляду справи № 143-26.13/67-19</w:t>
      </w:r>
      <w:r w:rsidR="009179D6">
        <w:rPr>
          <w:rFonts w:ascii="Times New Roman" w:eastAsia="Times New Roman" w:hAnsi="Times New Roman" w:cs="Times New Roman"/>
          <w:color w:val="000000"/>
          <w:sz w:val="24"/>
          <w:szCs w:val="24"/>
        </w:rPr>
        <w:t xml:space="preserve"> та не можуть бути </w:t>
      </w:r>
      <w:r w:rsidR="00D65A6C">
        <w:rPr>
          <w:rFonts w:ascii="Times New Roman" w:eastAsia="Times New Roman" w:hAnsi="Times New Roman" w:cs="Times New Roman"/>
          <w:color w:val="000000"/>
          <w:sz w:val="24"/>
          <w:szCs w:val="24"/>
        </w:rPr>
        <w:t>взяті</w:t>
      </w:r>
      <w:r w:rsidR="009179D6">
        <w:rPr>
          <w:rFonts w:ascii="Times New Roman" w:eastAsia="Times New Roman" w:hAnsi="Times New Roman" w:cs="Times New Roman"/>
          <w:color w:val="000000"/>
          <w:sz w:val="24"/>
          <w:szCs w:val="24"/>
        </w:rPr>
        <w:t xml:space="preserve"> до уваги</w:t>
      </w:r>
      <w:r w:rsidRPr="00154799">
        <w:rPr>
          <w:rFonts w:ascii="Times New Roman" w:eastAsia="Times New Roman" w:hAnsi="Times New Roman" w:cs="Times New Roman"/>
          <w:color w:val="000000"/>
          <w:sz w:val="24"/>
          <w:szCs w:val="24"/>
        </w:rPr>
        <w:t>.</w:t>
      </w:r>
    </w:p>
    <w:p w:rsidR="00AB3083" w:rsidRDefault="00F9606A" w:rsidP="00A60D73">
      <w:pPr>
        <w:spacing w:before="120" w:after="120"/>
        <w:ind w:left="-18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617A5C">
        <w:rPr>
          <w:rFonts w:ascii="Times New Roman" w:eastAsia="Times New Roman" w:hAnsi="Times New Roman" w:cs="Times New Roman"/>
          <w:b/>
          <w:sz w:val="24"/>
          <w:szCs w:val="24"/>
        </w:rPr>
        <w:t>.      ВИСНОВКИ У СПРАВІ ТА КВАЛІФІКАЦІЯ ДІЙ ВІДПОВІДАЧІВ</w:t>
      </w:r>
    </w:p>
    <w:p w:rsidR="00AB3083" w:rsidRDefault="00A31D17" w:rsidP="00A60D73">
      <w:pPr>
        <w:numPr>
          <w:ilvl w:val="0"/>
          <w:numId w:val="3"/>
        </w:numPr>
        <w:pBdr>
          <w:top w:val="nil"/>
          <w:left w:val="nil"/>
          <w:bottom w:val="nil"/>
          <w:right w:val="nil"/>
          <w:between w:val="nil"/>
        </w:pBdr>
        <w:spacing w:before="120" w:after="12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Отже</w:t>
      </w:r>
      <w:r w:rsidR="00617A5C">
        <w:rPr>
          <w:rFonts w:ascii="Times New Roman" w:eastAsia="Times New Roman" w:hAnsi="Times New Roman" w:cs="Times New Roman"/>
          <w:color w:val="000000"/>
          <w:sz w:val="24"/>
          <w:szCs w:val="24"/>
        </w:rPr>
        <w:t xml:space="preserve">, наведені вище обставини свідчать про спільну підготовку </w:t>
      </w:r>
      <w:r w:rsidR="00617A5C">
        <w:rPr>
          <w:rFonts w:ascii="Times New Roman" w:eastAsia="Times New Roman" w:hAnsi="Times New Roman" w:cs="Times New Roman"/>
          <w:color w:val="000000"/>
          <w:sz w:val="24"/>
          <w:szCs w:val="24"/>
        </w:rPr>
        <w:br/>
        <w:t xml:space="preserve">ТОВ </w:t>
      </w:r>
      <w:r w:rsidR="003E07AF">
        <w:rPr>
          <w:rFonts w:ascii="Times New Roman" w:eastAsia="Times New Roman" w:hAnsi="Times New Roman" w:cs="Times New Roman"/>
          <w:color w:val="000000"/>
          <w:sz w:val="24"/>
          <w:szCs w:val="24"/>
        </w:rPr>
        <w:t>«</w:t>
      </w:r>
      <w:r w:rsidR="00617A5C">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00617A5C">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sidR="00617A5C">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00617A5C">
        <w:rPr>
          <w:rFonts w:ascii="Times New Roman" w:eastAsia="Times New Roman" w:hAnsi="Times New Roman" w:cs="Times New Roman"/>
          <w:color w:val="000000"/>
          <w:sz w:val="24"/>
          <w:szCs w:val="24"/>
        </w:rPr>
        <w:t xml:space="preserve"> до участі </w:t>
      </w:r>
      <w:r w:rsidR="00A16317">
        <w:rPr>
          <w:rFonts w:ascii="Times New Roman" w:eastAsia="Times New Roman" w:hAnsi="Times New Roman" w:cs="Times New Roman"/>
          <w:color w:val="000000"/>
          <w:sz w:val="24"/>
          <w:szCs w:val="24"/>
        </w:rPr>
        <w:t>в</w:t>
      </w:r>
      <w:r w:rsidR="00617A5C">
        <w:rPr>
          <w:rFonts w:ascii="Times New Roman" w:eastAsia="Times New Roman" w:hAnsi="Times New Roman" w:cs="Times New Roman"/>
          <w:color w:val="000000"/>
          <w:sz w:val="24"/>
          <w:szCs w:val="24"/>
        </w:rPr>
        <w:t xml:space="preserve"> Торгах.</w:t>
      </w:r>
    </w:p>
    <w:p w:rsidR="00AB3083" w:rsidRDefault="00617A5C" w:rsidP="0006495C">
      <w:pPr>
        <w:numPr>
          <w:ilvl w:val="0"/>
          <w:numId w:val="3"/>
        </w:numPr>
        <w:pBdr>
          <w:top w:val="nil"/>
          <w:left w:val="nil"/>
          <w:bottom w:val="nil"/>
          <w:right w:val="nil"/>
          <w:between w:val="nil"/>
        </w:pBdr>
        <w:spacing w:after="0"/>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Вказані факти у своїй сукупності свідчать про те, що на всіх стадіях підготовки тендерних пропозицій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для участі у Торгах були обізнані щодо участі кожного з них у зазначених процедурах </w:t>
      </w:r>
      <w:proofErr w:type="spellStart"/>
      <w:r>
        <w:rPr>
          <w:rFonts w:ascii="Times New Roman" w:eastAsia="Times New Roman" w:hAnsi="Times New Roman" w:cs="Times New Roman"/>
          <w:color w:val="000000"/>
          <w:sz w:val="24"/>
          <w:szCs w:val="24"/>
        </w:rPr>
        <w:t>закупівель</w:t>
      </w:r>
      <w:proofErr w:type="spellEnd"/>
      <w:r>
        <w:rPr>
          <w:rFonts w:ascii="Times New Roman" w:eastAsia="Times New Roman" w:hAnsi="Times New Roman" w:cs="Times New Roman"/>
          <w:color w:val="000000"/>
          <w:sz w:val="24"/>
          <w:szCs w:val="24"/>
        </w:rPr>
        <w:t>, що підтверджується, зокрема</w:t>
      </w:r>
      <w:r w:rsidR="00A163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A16317">
        <w:rPr>
          <w:rFonts w:ascii="Times New Roman" w:eastAsia="Times New Roman" w:hAnsi="Times New Roman" w:cs="Times New Roman"/>
          <w:color w:val="000000"/>
          <w:sz w:val="24"/>
          <w:szCs w:val="24"/>
        </w:rPr>
        <w:t>так</w:t>
      </w:r>
      <w:r>
        <w:rPr>
          <w:rFonts w:ascii="Times New Roman" w:eastAsia="Times New Roman" w:hAnsi="Times New Roman" w:cs="Times New Roman"/>
          <w:color w:val="000000"/>
          <w:sz w:val="24"/>
          <w:szCs w:val="24"/>
        </w:rPr>
        <w:t>им:</w:t>
      </w:r>
    </w:p>
    <w:p w:rsidR="00AB3083" w:rsidRDefault="00617A5C"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C80714">
        <w:rPr>
          <w:rFonts w:ascii="Times New Roman" w:eastAsia="Times New Roman" w:hAnsi="Times New Roman" w:cs="Times New Roman"/>
          <w:color w:val="000000"/>
          <w:sz w:val="24"/>
          <w:szCs w:val="24"/>
        </w:rPr>
        <w:t xml:space="preserve"> пропонуванням на Торги о</w:t>
      </w:r>
      <w:r w:rsidR="00C80714" w:rsidRPr="00C80714">
        <w:rPr>
          <w:rFonts w:ascii="Times New Roman" w:eastAsia="Times New Roman" w:hAnsi="Times New Roman" w:cs="Times New Roman"/>
          <w:color w:val="000000"/>
          <w:sz w:val="24"/>
          <w:szCs w:val="24"/>
        </w:rPr>
        <w:t>днаков</w:t>
      </w:r>
      <w:r w:rsidR="00C80714">
        <w:rPr>
          <w:rFonts w:ascii="Times New Roman" w:eastAsia="Times New Roman" w:hAnsi="Times New Roman" w:cs="Times New Roman"/>
          <w:color w:val="000000"/>
          <w:sz w:val="24"/>
          <w:szCs w:val="24"/>
        </w:rPr>
        <w:t>ого</w:t>
      </w:r>
      <w:r w:rsidR="00C80714" w:rsidRPr="00C80714">
        <w:rPr>
          <w:rFonts w:ascii="Times New Roman" w:eastAsia="Times New Roman" w:hAnsi="Times New Roman" w:cs="Times New Roman"/>
          <w:color w:val="000000"/>
          <w:sz w:val="24"/>
          <w:szCs w:val="24"/>
        </w:rPr>
        <w:t xml:space="preserve"> програмно-апаратн</w:t>
      </w:r>
      <w:r w:rsidR="00C80714">
        <w:rPr>
          <w:rFonts w:ascii="Times New Roman" w:eastAsia="Times New Roman" w:hAnsi="Times New Roman" w:cs="Times New Roman"/>
          <w:color w:val="000000"/>
          <w:sz w:val="24"/>
          <w:szCs w:val="24"/>
        </w:rPr>
        <w:t>ого</w:t>
      </w:r>
      <w:r w:rsidR="00C80714" w:rsidRPr="00C80714">
        <w:rPr>
          <w:rFonts w:ascii="Times New Roman" w:eastAsia="Times New Roman" w:hAnsi="Times New Roman" w:cs="Times New Roman"/>
          <w:color w:val="000000"/>
          <w:sz w:val="24"/>
          <w:szCs w:val="24"/>
        </w:rPr>
        <w:t xml:space="preserve"> комплекс</w:t>
      </w:r>
      <w:r w:rsidR="00C80714">
        <w:rPr>
          <w:rFonts w:ascii="Times New Roman" w:eastAsia="Times New Roman" w:hAnsi="Times New Roman" w:cs="Times New Roman"/>
          <w:color w:val="000000"/>
          <w:sz w:val="24"/>
          <w:szCs w:val="24"/>
        </w:rPr>
        <w:t>у;</w:t>
      </w:r>
    </w:p>
    <w:p w:rsidR="00C80714" w:rsidRDefault="00617A5C"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C80714">
        <w:rPr>
          <w:rFonts w:ascii="Times New Roman" w:eastAsia="Times New Roman" w:hAnsi="Times New Roman" w:cs="Times New Roman"/>
          <w:color w:val="000000"/>
          <w:sz w:val="24"/>
          <w:szCs w:val="24"/>
        </w:rPr>
        <w:t xml:space="preserve"> с</w:t>
      </w:r>
      <w:r w:rsidR="00C80714" w:rsidRPr="00C80714">
        <w:rPr>
          <w:rFonts w:ascii="Times New Roman" w:eastAsia="Times New Roman" w:hAnsi="Times New Roman" w:cs="Times New Roman"/>
          <w:color w:val="000000"/>
          <w:sz w:val="24"/>
          <w:szCs w:val="24"/>
        </w:rPr>
        <w:t>пільн</w:t>
      </w:r>
      <w:r w:rsidR="00A16317">
        <w:rPr>
          <w:rFonts w:ascii="Times New Roman" w:eastAsia="Times New Roman" w:hAnsi="Times New Roman" w:cs="Times New Roman"/>
          <w:color w:val="000000"/>
          <w:sz w:val="24"/>
          <w:szCs w:val="24"/>
        </w:rPr>
        <w:t>ою</w:t>
      </w:r>
      <w:r w:rsidR="00C80714" w:rsidRPr="00C80714">
        <w:rPr>
          <w:rFonts w:ascii="Times New Roman" w:eastAsia="Times New Roman" w:hAnsi="Times New Roman" w:cs="Times New Roman"/>
          <w:color w:val="000000"/>
          <w:sz w:val="24"/>
          <w:szCs w:val="24"/>
        </w:rPr>
        <w:t xml:space="preserve"> підготов</w:t>
      </w:r>
      <w:r w:rsidR="00A16317">
        <w:rPr>
          <w:rFonts w:ascii="Times New Roman" w:eastAsia="Times New Roman" w:hAnsi="Times New Roman" w:cs="Times New Roman"/>
          <w:color w:val="000000"/>
          <w:sz w:val="24"/>
          <w:szCs w:val="24"/>
        </w:rPr>
        <w:t>кою</w:t>
      </w:r>
      <w:r w:rsidR="00C80714" w:rsidRPr="00C80714">
        <w:rPr>
          <w:rFonts w:ascii="Times New Roman" w:eastAsia="Times New Roman" w:hAnsi="Times New Roman" w:cs="Times New Roman"/>
          <w:color w:val="000000"/>
          <w:sz w:val="24"/>
          <w:szCs w:val="24"/>
        </w:rPr>
        <w:t xml:space="preserve"> пропозицій конкурсних торгів </w:t>
      </w:r>
      <w:r w:rsidR="00C80714">
        <w:rPr>
          <w:rFonts w:ascii="Times New Roman" w:eastAsia="Times New Roman" w:hAnsi="Times New Roman" w:cs="Times New Roman"/>
          <w:color w:val="000000"/>
          <w:sz w:val="24"/>
          <w:szCs w:val="24"/>
        </w:rPr>
        <w:t>на Торги;</w:t>
      </w:r>
    </w:p>
    <w:p w:rsid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w:t>
      </w:r>
      <w:r w:rsidRPr="00C80714">
        <w:rPr>
          <w:rFonts w:ascii="Times New Roman" w:eastAsia="Times New Roman" w:hAnsi="Times New Roman" w:cs="Times New Roman"/>
          <w:color w:val="000000"/>
          <w:sz w:val="24"/>
          <w:szCs w:val="24"/>
        </w:rPr>
        <w:t>ов’язан</w:t>
      </w:r>
      <w:r w:rsidR="00A16317">
        <w:rPr>
          <w:rFonts w:ascii="Times New Roman" w:eastAsia="Times New Roman" w:hAnsi="Times New Roman" w:cs="Times New Roman"/>
          <w:color w:val="000000"/>
          <w:sz w:val="24"/>
          <w:szCs w:val="24"/>
        </w:rPr>
        <w:t>і</w:t>
      </w:r>
      <w:r>
        <w:rPr>
          <w:rFonts w:ascii="Times New Roman" w:eastAsia="Times New Roman" w:hAnsi="Times New Roman" w:cs="Times New Roman"/>
          <w:color w:val="000000"/>
          <w:sz w:val="24"/>
          <w:szCs w:val="24"/>
        </w:rPr>
        <w:t>ст</w:t>
      </w:r>
      <w:r w:rsidR="00A16317">
        <w:rPr>
          <w:rFonts w:ascii="Times New Roman" w:eastAsia="Times New Roman" w:hAnsi="Times New Roman" w:cs="Times New Roman"/>
          <w:color w:val="000000"/>
          <w:sz w:val="24"/>
          <w:szCs w:val="24"/>
        </w:rPr>
        <w:t>ю</w:t>
      </w:r>
      <w:r w:rsidRPr="00C80714">
        <w:rPr>
          <w:rFonts w:ascii="Times New Roman" w:eastAsia="Times New Roman" w:hAnsi="Times New Roman" w:cs="Times New Roman"/>
          <w:color w:val="000000"/>
          <w:sz w:val="24"/>
          <w:szCs w:val="24"/>
        </w:rPr>
        <w:t xml:space="preserve"> Відповідачів, зокрема через </w:t>
      </w:r>
      <w:r w:rsidR="0090527E" w:rsidRPr="00C331A9">
        <w:rPr>
          <w:rFonts w:ascii="Times New Roman" w:hAnsi="Times New Roman" w:cs="Times New Roman"/>
          <w:sz w:val="24"/>
          <w:szCs w:val="24"/>
        </w:rPr>
        <w:t>ОСОБА 6</w:t>
      </w:r>
      <w:r w:rsidRPr="00C331A9">
        <w:rPr>
          <w:rFonts w:ascii="Times New Roman" w:eastAsia="Times New Roman" w:hAnsi="Times New Roman" w:cs="Times New Roman"/>
          <w:color w:val="000000"/>
          <w:sz w:val="24"/>
          <w:szCs w:val="24"/>
        </w:rPr>
        <w:t xml:space="preserve">, </w:t>
      </w:r>
      <w:r w:rsidR="00A06AD5" w:rsidRPr="00C331A9">
        <w:rPr>
          <w:rFonts w:ascii="Times New Roman" w:hAnsi="Times New Roman" w:cs="Times New Roman"/>
          <w:sz w:val="24"/>
          <w:szCs w:val="24"/>
        </w:rPr>
        <w:t>ОСОБА 5</w:t>
      </w:r>
      <w:r w:rsidRPr="00C331A9">
        <w:rPr>
          <w:rFonts w:ascii="Times New Roman" w:eastAsia="Times New Roman" w:hAnsi="Times New Roman" w:cs="Times New Roman"/>
          <w:color w:val="000000"/>
          <w:sz w:val="24"/>
          <w:szCs w:val="24"/>
        </w:rPr>
        <w:t xml:space="preserve">, </w:t>
      </w:r>
      <w:r w:rsidR="00C331A9" w:rsidRPr="00C331A9">
        <w:rPr>
          <w:rFonts w:ascii="Times New Roman" w:hAnsi="Times New Roman" w:cs="Times New Roman"/>
          <w:sz w:val="24"/>
          <w:szCs w:val="24"/>
        </w:rPr>
        <w:t>ОСОБА 9, ОСОБА 10</w:t>
      </w:r>
      <w:r w:rsidRPr="00C331A9">
        <w:rPr>
          <w:rFonts w:ascii="Times New Roman" w:eastAsia="Times New Roman" w:hAnsi="Times New Roman" w:cs="Times New Roman"/>
          <w:color w:val="000000"/>
          <w:sz w:val="24"/>
          <w:szCs w:val="24"/>
        </w:rPr>
        <w:t xml:space="preserve"> та </w:t>
      </w:r>
      <w:r w:rsidR="00C954B3" w:rsidRPr="00C331A9">
        <w:rPr>
          <w:rFonts w:ascii="Times New Roman" w:hAnsi="Times New Roman" w:cs="Times New Roman"/>
          <w:sz w:val="24"/>
          <w:szCs w:val="24"/>
        </w:rPr>
        <w:t>ОСОБА 4</w:t>
      </w:r>
      <w:r w:rsidR="00A16317" w:rsidRPr="00C331A9">
        <w:rPr>
          <w:rFonts w:ascii="Times New Roman" w:eastAsia="Times New Roman" w:hAnsi="Times New Roman" w:cs="Times New Roman"/>
          <w:color w:val="000000"/>
          <w:sz w:val="24"/>
          <w:szCs w:val="24"/>
        </w:rPr>
        <w:t>;</w:t>
      </w:r>
    </w:p>
    <w:p w:rsid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w:t>
      </w:r>
      <w:r w:rsidRPr="00C80714">
        <w:rPr>
          <w:rFonts w:ascii="Times New Roman" w:eastAsia="Times New Roman" w:hAnsi="Times New Roman" w:cs="Times New Roman"/>
          <w:color w:val="000000"/>
          <w:sz w:val="24"/>
          <w:szCs w:val="24"/>
        </w:rPr>
        <w:t>находженн</w:t>
      </w:r>
      <w:r w:rsidR="00A16317">
        <w:rPr>
          <w:rFonts w:ascii="Times New Roman" w:eastAsia="Times New Roman" w:hAnsi="Times New Roman" w:cs="Times New Roman"/>
          <w:color w:val="000000"/>
          <w:sz w:val="24"/>
          <w:szCs w:val="24"/>
        </w:rPr>
        <w:t>ям</w:t>
      </w:r>
      <w:r w:rsidRPr="00C80714">
        <w:rPr>
          <w:rFonts w:ascii="Times New Roman" w:eastAsia="Times New Roman" w:hAnsi="Times New Roman" w:cs="Times New Roman"/>
          <w:color w:val="000000"/>
          <w:sz w:val="24"/>
          <w:szCs w:val="24"/>
        </w:rPr>
        <w:t xml:space="preserve"> у ТОВ </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 документів і файлів ТОВ </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АЛЬТАІР </w:t>
      </w:r>
      <w:r>
        <w:rPr>
          <w:rFonts w:ascii="Times New Roman" w:eastAsia="Times New Roman" w:hAnsi="Times New Roman" w:cs="Times New Roman"/>
          <w:color w:val="000000"/>
          <w:sz w:val="24"/>
          <w:szCs w:val="24"/>
        </w:rPr>
        <w:br/>
      </w:r>
      <w:r w:rsidRPr="00C80714">
        <w:rPr>
          <w:rFonts w:ascii="Times New Roman" w:eastAsia="Times New Roman" w:hAnsi="Times New Roman" w:cs="Times New Roman"/>
          <w:color w:val="000000"/>
          <w:sz w:val="24"/>
          <w:szCs w:val="24"/>
        </w:rPr>
        <w:t>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w:t>
      </w:r>
      <w:r w:rsidRPr="00C80714">
        <w:rPr>
          <w:rFonts w:ascii="Times New Roman" w:eastAsia="Times New Roman" w:hAnsi="Times New Roman" w:cs="Times New Roman"/>
          <w:color w:val="000000"/>
          <w:sz w:val="24"/>
          <w:szCs w:val="24"/>
        </w:rPr>
        <w:t>ов’язан</w:t>
      </w:r>
      <w:r w:rsidR="00A16317">
        <w:rPr>
          <w:rFonts w:ascii="Times New Roman" w:eastAsia="Times New Roman" w:hAnsi="Times New Roman" w:cs="Times New Roman"/>
          <w:color w:val="000000"/>
          <w:sz w:val="24"/>
          <w:szCs w:val="24"/>
        </w:rPr>
        <w:t>і</w:t>
      </w:r>
      <w:r w:rsidRPr="00C80714">
        <w:rPr>
          <w:rFonts w:ascii="Times New Roman" w:eastAsia="Times New Roman" w:hAnsi="Times New Roman" w:cs="Times New Roman"/>
          <w:color w:val="000000"/>
          <w:sz w:val="24"/>
          <w:szCs w:val="24"/>
        </w:rPr>
        <w:t>ст</w:t>
      </w:r>
      <w:r w:rsidR="00A16317">
        <w:rPr>
          <w:rFonts w:ascii="Times New Roman" w:eastAsia="Times New Roman" w:hAnsi="Times New Roman" w:cs="Times New Roman"/>
          <w:color w:val="000000"/>
          <w:sz w:val="24"/>
          <w:szCs w:val="24"/>
        </w:rPr>
        <w:t>ю</w:t>
      </w:r>
      <w:r w:rsidRPr="00C80714">
        <w:rPr>
          <w:rFonts w:ascii="Times New Roman" w:eastAsia="Times New Roman" w:hAnsi="Times New Roman" w:cs="Times New Roman"/>
          <w:color w:val="000000"/>
          <w:sz w:val="24"/>
          <w:szCs w:val="24"/>
        </w:rPr>
        <w:t xml:space="preserve"> Відповідачів з іншими суб’єктами господарювання</w:t>
      </w:r>
      <w:r>
        <w:rPr>
          <w:rFonts w:ascii="Times New Roman" w:eastAsia="Times New Roman" w:hAnsi="Times New Roman" w:cs="Times New Roman"/>
          <w:color w:val="000000"/>
          <w:sz w:val="24"/>
          <w:szCs w:val="24"/>
        </w:rPr>
        <w:t>;</w:t>
      </w:r>
    </w:p>
    <w:p w:rsidR="00C80714" w:rsidRP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w:t>
      </w:r>
      <w:r w:rsidRPr="00C80714">
        <w:rPr>
          <w:rFonts w:ascii="Times New Roman" w:eastAsia="Times New Roman" w:hAnsi="Times New Roman" w:cs="Times New Roman"/>
          <w:color w:val="000000"/>
          <w:sz w:val="24"/>
          <w:szCs w:val="24"/>
        </w:rPr>
        <w:t>інансов</w:t>
      </w:r>
      <w:r w:rsidR="00A16317">
        <w:rPr>
          <w:rFonts w:ascii="Times New Roman" w:eastAsia="Times New Roman" w:hAnsi="Times New Roman" w:cs="Times New Roman"/>
          <w:color w:val="000000"/>
          <w:sz w:val="24"/>
          <w:szCs w:val="24"/>
        </w:rPr>
        <w:t>ою</w:t>
      </w:r>
      <w:r w:rsidRPr="00C80714">
        <w:rPr>
          <w:rFonts w:ascii="Times New Roman" w:eastAsia="Times New Roman" w:hAnsi="Times New Roman" w:cs="Times New Roman"/>
          <w:color w:val="000000"/>
          <w:sz w:val="24"/>
          <w:szCs w:val="24"/>
        </w:rPr>
        <w:t xml:space="preserve"> допомо</w:t>
      </w:r>
      <w:r w:rsidR="00A16317">
        <w:rPr>
          <w:rFonts w:ascii="Times New Roman" w:eastAsia="Times New Roman" w:hAnsi="Times New Roman" w:cs="Times New Roman"/>
          <w:color w:val="000000"/>
          <w:sz w:val="24"/>
          <w:szCs w:val="24"/>
        </w:rPr>
        <w:t>гою</w:t>
      </w:r>
      <w:r w:rsidRPr="00C80714">
        <w:rPr>
          <w:rFonts w:ascii="Times New Roman" w:eastAsia="Times New Roman" w:hAnsi="Times New Roman" w:cs="Times New Roman"/>
          <w:color w:val="000000"/>
          <w:sz w:val="24"/>
          <w:szCs w:val="24"/>
        </w:rPr>
        <w:t xml:space="preserve"> між Відповідачами та пов’язаними з ними суб’єктами господарювання</w:t>
      </w:r>
      <w:r>
        <w:rPr>
          <w:rFonts w:ascii="Times New Roman" w:eastAsia="Times New Roman" w:hAnsi="Times New Roman" w:cs="Times New Roman"/>
          <w:color w:val="000000"/>
          <w:sz w:val="24"/>
          <w:szCs w:val="24"/>
        </w:rPr>
        <w:t>;</w:t>
      </w:r>
    </w:p>
    <w:p w:rsidR="00C80714" w:rsidRP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w:t>
      </w:r>
      <w:r w:rsidRPr="00C80714">
        <w:rPr>
          <w:rFonts w:ascii="Times New Roman" w:eastAsia="Times New Roman" w:hAnsi="Times New Roman" w:cs="Times New Roman"/>
          <w:color w:val="000000"/>
          <w:sz w:val="24"/>
          <w:szCs w:val="24"/>
        </w:rPr>
        <w:t>иплат</w:t>
      </w:r>
      <w:r w:rsidR="0006495C">
        <w:rPr>
          <w:rFonts w:ascii="Times New Roman" w:eastAsia="Times New Roman" w:hAnsi="Times New Roman" w:cs="Times New Roman"/>
          <w:color w:val="000000"/>
          <w:sz w:val="24"/>
          <w:szCs w:val="24"/>
        </w:rPr>
        <w:t>ою</w:t>
      </w:r>
      <w:r w:rsidRPr="00C80714">
        <w:rPr>
          <w:rFonts w:ascii="Times New Roman" w:eastAsia="Times New Roman" w:hAnsi="Times New Roman" w:cs="Times New Roman"/>
          <w:color w:val="000000"/>
          <w:sz w:val="24"/>
          <w:szCs w:val="24"/>
        </w:rPr>
        <w:t xml:space="preserve"> доход</w:t>
      </w:r>
      <w:r>
        <w:rPr>
          <w:rFonts w:ascii="Times New Roman" w:eastAsia="Times New Roman" w:hAnsi="Times New Roman" w:cs="Times New Roman"/>
          <w:color w:val="000000"/>
          <w:sz w:val="24"/>
          <w:szCs w:val="24"/>
        </w:rPr>
        <w:t>ів</w:t>
      </w:r>
      <w:r w:rsidRPr="00C80714">
        <w:rPr>
          <w:rFonts w:ascii="Times New Roman" w:eastAsia="Times New Roman" w:hAnsi="Times New Roman" w:cs="Times New Roman"/>
          <w:color w:val="000000"/>
          <w:sz w:val="24"/>
          <w:szCs w:val="24"/>
        </w:rPr>
        <w:t xml:space="preserve"> одним і тим самим особам</w:t>
      </w:r>
      <w:r>
        <w:rPr>
          <w:rFonts w:ascii="Times New Roman" w:eastAsia="Times New Roman" w:hAnsi="Times New Roman" w:cs="Times New Roman"/>
          <w:color w:val="000000"/>
          <w:sz w:val="24"/>
          <w:szCs w:val="24"/>
        </w:rPr>
        <w:t>;</w:t>
      </w:r>
    </w:p>
    <w:p w:rsidR="00C80714" w:rsidRP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w:t>
      </w:r>
      <w:r w:rsidRPr="00C80714">
        <w:rPr>
          <w:rFonts w:ascii="Times New Roman" w:eastAsia="Times New Roman" w:hAnsi="Times New Roman" w:cs="Times New Roman"/>
          <w:color w:val="000000"/>
          <w:sz w:val="24"/>
          <w:szCs w:val="24"/>
        </w:rPr>
        <w:t>осподарськ</w:t>
      </w:r>
      <w:r>
        <w:rPr>
          <w:rFonts w:ascii="Times New Roman" w:eastAsia="Times New Roman" w:hAnsi="Times New Roman" w:cs="Times New Roman"/>
          <w:color w:val="000000"/>
          <w:sz w:val="24"/>
          <w:szCs w:val="24"/>
        </w:rPr>
        <w:t>и</w:t>
      </w:r>
      <w:r w:rsidR="0006495C">
        <w:rPr>
          <w:rFonts w:ascii="Times New Roman" w:eastAsia="Times New Roman" w:hAnsi="Times New Roman" w:cs="Times New Roman"/>
          <w:color w:val="000000"/>
          <w:sz w:val="24"/>
          <w:szCs w:val="24"/>
        </w:rPr>
        <w:t>ми</w:t>
      </w:r>
      <w:r w:rsidRPr="00C80714">
        <w:rPr>
          <w:rFonts w:ascii="Times New Roman" w:eastAsia="Times New Roman" w:hAnsi="Times New Roman" w:cs="Times New Roman"/>
          <w:color w:val="000000"/>
          <w:sz w:val="24"/>
          <w:szCs w:val="24"/>
        </w:rPr>
        <w:t xml:space="preserve"> </w:t>
      </w:r>
      <w:r w:rsidR="00843EBA">
        <w:rPr>
          <w:rFonts w:ascii="Times New Roman" w:eastAsia="Times New Roman" w:hAnsi="Times New Roman" w:cs="Times New Roman"/>
          <w:color w:val="000000"/>
          <w:sz w:val="24"/>
          <w:szCs w:val="24"/>
        </w:rPr>
        <w:t>стосунка</w:t>
      </w:r>
      <w:r w:rsidR="0006495C">
        <w:rPr>
          <w:rFonts w:ascii="Times New Roman" w:eastAsia="Times New Roman" w:hAnsi="Times New Roman" w:cs="Times New Roman"/>
          <w:color w:val="000000"/>
          <w:sz w:val="24"/>
          <w:szCs w:val="24"/>
        </w:rPr>
        <w:t>ми</w:t>
      </w:r>
      <w:r w:rsidRPr="00C80714">
        <w:rPr>
          <w:rFonts w:ascii="Times New Roman" w:eastAsia="Times New Roman" w:hAnsi="Times New Roman" w:cs="Times New Roman"/>
          <w:color w:val="000000"/>
          <w:sz w:val="24"/>
          <w:szCs w:val="24"/>
        </w:rPr>
        <w:t xml:space="preserve"> між Відповідачами та пов’язаними з ними суб’єктами господарювання</w:t>
      </w:r>
      <w:r>
        <w:rPr>
          <w:rFonts w:ascii="Times New Roman" w:eastAsia="Times New Roman" w:hAnsi="Times New Roman" w:cs="Times New Roman"/>
          <w:color w:val="000000"/>
          <w:sz w:val="24"/>
          <w:szCs w:val="24"/>
        </w:rPr>
        <w:t>;</w:t>
      </w:r>
    </w:p>
    <w:p w:rsidR="00C80714" w:rsidRP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w:t>
      </w:r>
      <w:r w:rsidRPr="00C80714">
        <w:rPr>
          <w:rFonts w:ascii="Times New Roman" w:eastAsia="Times New Roman" w:hAnsi="Times New Roman" w:cs="Times New Roman"/>
          <w:color w:val="000000"/>
          <w:sz w:val="24"/>
          <w:szCs w:val="24"/>
        </w:rPr>
        <w:t>заємоді</w:t>
      </w:r>
      <w:r w:rsidR="0006495C">
        <w:rPr>
          <w:rFonts w:ascii="Times New Roman" w:eastAsia="Times New Roman" w:hAnsi="Times New Roman" w:cs="Times New Roman"/>
          <w:color w:val="000000"/>
          <w:sz w:val="24"/>
          <w:szCs w:val="24"/>
        </w:rPr>
        <w:t>єю</w:t>
      </w:r>
      <w:r w:rsidRPr="00C80714">
        <w:rPr>
          <w:rFonts w:ascii="Times New Roman" w:eastAsia="Times New Roman" w:hAnsi="Times New Roman" w:cs="Times New Roman"/>
          <w:color w:val="000000"/>
          <w:sz w:val="24"/>
          <w:szCs w:val="24"/>
        </w:rPr>
        <w:t xml:space="preserve"> керівників Відповідачів, у тому числі під час проведення Торгів</w:t>
      </w:r>
      <w:r>
        <w:rPr>
          <w:rFonts w:ascii="Times New Roman" w:eastAsia="Times New Roman" w:hAnsi="Times New Roman" w:cs="Times New Roman"/>
          <w:color w:val="000000"/>
          <w:sz w:val="24"/>
          <w:szCs w:val="24"/>
        </w:rPr>
        <w:t>;</w:t>
      </w:r>
    </w:p>
    <w:p w:rsidR="00C80714" w:rsidRDefault="00C80714" w:rsidP="0006495C">
      <w:pPr>
        <w:pBdr>
          <w:top w:val="nil"/>
          <w:left w:val="nil"/>
          <w:bottom w:val="nil"/>
          <w:right w:val="nil"/>
          <w:between w:val="nil"/>
        </w:pBdr>
        <w:spacing w:after="0"/>
        <w:ind w:left="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w:t>
      </w:r>
      <w:r w:rsidRPr="00C80714">
        <w:rPr>
          <w:rFonts w:ascii="Times New Roman" w:eastAsia="Times New Roman" w:hAnsi="Times New Roman" w:cs="Times New Roman"/>
          <w:color w:val="000000"/>
          <w:sz w:val="24"/>
          <w:szCs w:val="24"/>
        </w:rPr>
        <w:t>авищенн</w:t>
      </w:r>
      <w:r w:rsidR="0006495C">
        <w:rPr>
          <w:rFonts w:ascii="Times New Roman" w:eastAsia="Times New Roman" w:hAnsi="Times New Roman" w:cs="Times New Roman"/>
          <w:color w:val="000000"/>
          <w:sz w:val="24"/>
          <w:szCs w:val="24"/>
        </w:rPr>
        <w:t>ям</w:t>
      </w:r>
      <w:r w:rsidRPr="00C80714">
        <w:rPr>
          <w:rFonts w:ascii="Times New Roman" w:eastAsia="Times New Roman" w:hAnsi="Times New Roman" w:cs="Times New Roman"/>
          <w:color w:val="000000"/>
          <w:sz w:val="24"/>
          <w:szCs w:val="24"/>
        </w:rPr>
        <w:t xml:space="preserve"> вартості предмета закупівлі</w:t>
      </w:r>
      <w:r w:rsidR="00E34960">
        <w:rPr>
          <w:rFonts w:ascii="Times New Roman" w:eastAsia="Times New Roman" w:hAnsi="Times New Roman" w:cs="Times New Roman"/>
          <w:color w:val="000000"/>
          <w:sz w:val="24"/>
          <w:szCs w:val="24"/>
        </w:rPr>
        <w:t>.</w:t>
      </w:r>
    </w:p>
    <w:p w:rsidR="00AB3083" w:rsidRDefault="00617A5C">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Узгодивши свої дії під час підготовки та участі </w:t>
      </w:r>
      <w:r w:rsidR="0006495C">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Торгах</w:t>
      </w:r>
      <w:r w:rsidR="0006495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замінили ризик, що породжує конкуренція, на координацію своєї економічної поведінки. Така координація економічної поведінки призвела до усунення між ними конкуренції під час проведення Аукціону.</w:t>
      </w:r>
    </w:p>
    <w:p w:rsidR="00AB3083" w:rsidRPr="00C80714" w:rsidRDefault="00617A5C"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Згідно з пунктом 1 статті 50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порушенням законодавства про захист економічної конкуренції є </w:t>
      </w:r>
      <w:proofErr w:type="spellStart"/>
      <w:r>
        <w:rPr>
          <w:rFonts w:ascii="Times New Roman" w:eastAsia="Times New Roman" w:hAnsi="Times New Roman" w:cs="Times New Roman"/>
          <w:color w:val="000000"/>
          <w:sz w:val="24"/>
          <w:szCs w:val="24"/>
        </w:rPr>
        <w:t>антиконкурентні</w:t>
      </w:r>
      <w:proofErr w:type="spellEnd"/>
      <w:r>
        <w:rPr>
          <w:rFonts w:ascii="Times New Roman" w:eastAsia="Times New Roman" w:hAnsi="Times New Roman" w:cs="Times New Roman"/>
          <w:color w:val="000000"/>
          <w:sz w:val="24"/>
          <w:szCs w:val="24"/>
        </w:rPr>
        <w:t xml:space="preserve"> узгоджені дії.</w:t>
      </w:r>
    </w:p>
    <w:p w:rsidR="00AB3083" w:rsidRPr="00C80714" w:rsidRDefault="00617A5C"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Частиною першою статті 5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rsidR="00AB3083" w:rsidRPr="00C80714" w:rsidRDefault="00617A5C"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частини першої статті 6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антиконкурентними</w:t>
      </w:r>
      <w:proofErr w:type="spellEnd"/>
      <w:r>
        <w:rPr>
          <w:rFonts w:ascii="Times New Roman" w:eastAsia="Times New Roman" w:hAnsi="Times New Roman" w:cs="Times New Roman"/>
          <w:color w:val="000000"/>
          <w:sz w:val="24"/>
          <w:szCs w:val="24"/>
        </w:rPr>
        <w:t xml:space="preserve">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w:t>
      </w:r>
      <w:proofErr w:type="spellStart"/>
      <w:r>
        <w:rPr>
          <w:rFonts w:ascii="Times New Roman" w:eastAsia="Times New Roman" w:hAnsi="Times New Roman" w:cs="Times New Roman"/>
          <w:color w:val="000000"/>
          <w:sz w:val="24"/>
          <w:szCs w:val="24"/>
        </w:rPr>
        <w:t>антиконкурентними</w:t>
      </w:r>
      <w:proofErr w:type="spellEnd"/>
      <w:r>
        <w:rPr>
          <w:rFonts w:ascii="Times New Roman" w:eastAsia="Times New Roman" w:hAnsi="Times New Roman" w:cs="Times New Roman"/>
          <w:color w:val="000000"/>
          <w:sz w:val="24"/>
          <w:szCs w:val="24"/>
        </w:rPr>
        <w:t xml:space="preserve"> узгодженими діями визнаються узгоджені дії, які стосуються спотворення результатів торгів, аукціонів, конкурсів, тендерів.</w:t>
      </w:r>
    </w:p>
    <w:p w:rsidR="00AB3083" w:rsidRPr="00C80714" w:rsidRDefault="00617A5C"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частини четвертої статті 6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вчинення </w:t>
      </w:r>
      <w:proofErr w:type="spellStart"/>
      <w:r>
        <w:rPr>
          <w:rFonts w:ascii="Times New Roman" w:eastAsia="Times New Roman" w:hAnsi="Times New Roman" w:cs="Times New Roman"/>
          <w:color w:val="000000"/>
          <w:sz w:val="24"/>
          <w:szCs w:val="24"/>
        </w:rPr>
        <w:t>антиконкурентних</w:t>
      </w:r>
      <w:proofErr w:type="spellEnd"/>
      <w:r>
        <w:rPr>
          <w:rFonts w:ascii="Times New Roman" w:eastAsia="Times New Roman" w:hAnsi="Times New Roman" w:cs="Times New Roman"/>
          <w:color w:val="000000"/>
          <w:sz w:val="24"/>
          <w:szCs w:val="24"/>
        </w:rPr>
        <w:t xml:space="preserve"> узгоджених дій забороняється і тягне за собою відповідальність згідно із законом.</w:t>
      </w:r>
    </w:p>
    <w:p w:rsidR="00AB3083" w:rsidRPr="00C80714" w:rsidRDefault="00617A5C"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sidRPr="00C80714">
        <w:rPr>
          <w:rFonts w:ascii="Times New Roman" w:eastAsia="Times New Roman" w:hAnsi="Times New Roman" w:cs="Times New Roman"/>
          <w:color w:val="000000"/>
          <w:sz w:val="24"/>
          <w:szCs w:val="24"/>
        </w:rPr>
        <w:t xml:space="preserve">Отже, наведені вище факти у їх сукупності свідчать про вчинення </w:t>
      </w:r>
      <w:r w:rsidR="0006495C">
        <w:rPr>
          <w:rFonts w:ascii="Times New Roman" w:eastAsia="Times New Roman" w:hAnsi="Times New Roman" w:cs="Times New Roman"/>
          <w:color w:val="000000"/>
          <w:sz w:val="24"/>
          <w:szCs w:val="24"/>
        </w:rPr>
        <w:br/>
      </w:r>
      <w:r w:rsidRPr="00C80714">
        <w:rPr>
          <w:rFonts w:ascii="Times New Roman" w:eastAsia="Times New Roman" w:hAnsi="Times New Roman" w:cs="Times New Roman"/>
          <w:color w:val="000000"/>
          <w:sz w:val="24"/>
          <w:szCs w:val="24"/>
        </w:rPr>
        <w:t xml:space="preserve">ТОВ </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АЛЬТАІР і К</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 і ТОВ </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КОМПАНІЯ КИТ</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 порушення, передбаченого пунктом 4 частини другої статті 6, пунктом 1 статті 50 Закону України </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sidRPr="00C80714">
        <w:rPr>
          <w:rFonts w:ascii="Times New Roman" w:eastAsia="Times New Roman" w:hAnsi="Times New Roman" w:cs="Times New Roman"/>
          <w:color w:val="000000"/>
          <w:sz w:val="24"/>
          <w:szCs w:val="24"/>
        </w:rPr>
        <w:t xml:space="preserve">, у вигляді </w:t>
      </w:r>
      <w:proofErr w:type="spellStart"/>
      <w:r w:rsidRPr="00C80714">
        <w:rPr>
          <w:rFonts w:ascii="Times New Roman" w:eastAsia="Times New Roman" w:hAnsi="Times New Roman" w:cs="Times New Roman"/>
          <w:color w:val="000000"/>
          <w:sz w:val="24"/>
          <w:szCs w:val="24"/>
        </w:rPr>
        <w:t>антиконкурентних</w:t>
      </w:r>
      <w:proofErr w:type="spellEnd"/>
      <w:r w:rsidRPr="00C80714">
        <w:rPr>
          <w:rFonts w:ascii="Times New Roman" w:eastAsia="Times New Roman" w:hAnsi="Times New Roman" w:cs="Times New Roman"/>
          <w:color w:val="000000"/>
          <w:sz w:val="24"/>
          <w:szCs w:val="24"/>
        </w:rPr>
        <w:t xml:space="preserve"> узгоджених дій, які стосуються спотворення результатів торгів.</w:t>
      </w:r>
    </w:p>
    <w:p w:rsidR="00AB3083" w:rsidRDefault="00617A5C" w:rsidP="00C80714">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абзацу другого частини другої статті 52 Закону України </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Про захист економічної конкуренції</w:t>
      </w:r>
      <w:r w:rsidR="003E07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 порушення, передбачене пунктом 1 статті 50 цього Закону, накладаються штрафи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3E07AF" w:rsidRDefault="003E07AF" w:rsidP="003E07A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інформації </w:t>
      </w:r>
      <w:r w:rsidRPr="00095DB4">
        <w:rPr>
          <w:rFonts w:ascii="Times New Roman" w:eastAsia="Times New Roman" w:hAnsi="Times New Roman" w:cs="Times New Roman"/>
          <w:color w:val="000000"/>
          <w:sz w:val="24"/>
          <w:szCs w:val="24"/>
        </w:rPr>
        <w:t>Головного управління ДПС у Харківській області</w:t>
      </w:r>
      <w:r>
        <w:rPr>
          <w:rFonts w:ascii="Times New Roman" w:eastAsia="Times New Roman" w:hAnsi="Times New Roman" w:cs="Times New Roman"/>
          <w:color w:val="000000"/>
          <w:sz w:val="24"/>
          <w:szCs w:val="24"/>
        </w:rPr>
        <w:t xml:space="preserve"> </w:t>
      </w:r>
      <w:r w:rsidR="00001931" w:rsidRPr="00001931">
        <w:rPr>
          <w:rFonts w:ascii="Times New Roman" w:eastAsia="Times New Roman" w:hAnsi="Times New Roman" w:cs="Times New Roman"/>
          <w:color w:val="000000"/>
          <w:sz w:val="24"/>
          <w:szCs w:val="24"/>
        </w:rPr>
        <w:t>розмір чистого доходу  ТОВ «АЛЬТАІР і К» від реалізації продукції (товарів, робіт, послуг) за 2019 рік становить 58 558,60 тис.</w:t>
      </w:r>
      <w:r w:rsidR="0006495C">
        <w:rPr>
          <w:rFonts w:ascii="Times New Roman" w:eastAsia="Times New Roman" w:hAnsi="Times New Roman" w:cs="Times New Roman"/>
          <w:color w:val="000000"/>
          <w:sz w:val="24"/>
          <w:szCs w:val="24"/>
        </w:rPr>
        <w:t xml:space="preserve"> </w:t>
      </w:r>
      <w:r w:rsidR="00001931" w:rsidRPr="00001931">
        <w:rPr>
          <w:rFonts w:ascii="Times New Roman" w:eastAsia="Times New Roman" w:hAnsi="Times New Roman" w:cs="Times New Roman"/>
          <w:color w:val="000000"/>
          <w:sz w:val="24"/>
          <w:szCs w:val="24"/>
        </w:rPr>
        <w:t>грн</w:t>
      </w:r>
      <w:r>
        <w:rPr>
          <w:rFonts w:ascii="Times New Roman" w:eastAsia="Times New Roman" w:hAnsi="Times New Roman" w:cs="Times New Roman"/>
          <w:color w:val="000000"/>
          <w:sz w:val="24"/>
          <w:szCs w:val="24"/>
        </w:rPr>
        <w:t>.</w:t>
      </w:r>
    </w:p>
    <w:p w:rsidR="003E07AF" w:rsidRDefault="003E07AF" w:rsidP="003E07AF">
      <w:pPr>
        <w:numPr>
          <w:ilvl w:val="0"/>
          <w:numId w:val="3"/>
        </w:numPr>
        <w:pBdr>
          <w:top w:val="nil"/>
          <w:left w:val="nil"/>
          <w:bottom w:val="nil"/>
          <w:right w:val="nil"/>
          <w:between w:val="nil"/>
        </w:pBdr>
        <w:spacing w:before="200" w:line="240" w:lineRule="auto"/>
        <w:ind w:left="1134" w:hanging="11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інформації </w:t>
      </w:r>
      <w:r w:rsidRPr="00095DB4">
        <w:rPr>
          <w:rFonts w:ascii="Times New Roman" w:eastAsia="Times New Roman" w:hAnsi="Times New Roman" w:cs="Times New Roman"/>
          <w:color w:val="000000"/>
          <w:sz w:val="24"/>
          <w:szCs w:val="24"/>
        </w:rPr>
        <w:t xml:space="preserve">Головного управління ДПС у м. Києві </w:t>
      </w:r>
      <w:r w:rsidR="00001931" w:rsidRPr="00001931">
        <w:rPr>
          <w:rFonts w:ascii="Times New Roman" w:eastAsia="Times New Roman" w:hAnsi="Times New Roman" w:cs="Times New Roman"/>
          <w:color w:val="000000"/>
          <w:sz w:val="24"/>
          <w:szCs w:val="24"/>
        </w:rPr>
        <w:t>розмір чистого доходу  ТОВ «КОМПАНІЯ КИТ» від реалізації продукції (товарів, робіт, послуг) за 2019 рік становить 63 920,40 тис. грн</w:t>
      </w:r>
      <w:r>
        <w:rPr>
          <w:rFonts w:ascii="Times New Roman" w:eastAsia="Times New Roman" w:hAnsi="Times New Roman" w:cs="Times New Roman"/>
          <w:color w:val="000000"/>
          <w:sz w:val="24"/>
          <w:szCs w:val="24"/>
        </w:rPr>
        <w:t>.</w:t>
      </w:r>
    </w:p>
    <w:p w:rsidR="003E07AF" w:rsidRDefault="003E07AF" w:rsidP="0006495C">
      <w:pPr>
        <w:pBdr>
          <w:top w:val="nil"/>
          <w:left w:val="nil"/>
          <w:bottom w:val="nil"/>
          <w:right w:val="nil"/>
          <w:between w:val="nil"/>
        </w:pBdr>
        <w:spacing w:before="200" w:line="240" w:lineRule="auto"/>
        <w:ind w:firstLine="1134"/>
        <w:jc w:val="both"/>
        <w:rPr>
          <w:rFonts w:ascii="Times New Roman" w:eastAsia="Times New Roman" w:hAnsi="Times New Roman" w:cs="Times New Roman"/>
          <w:color w:val="000000"/>
          <w:sz w:val="24"/>
          <w:szCs w:val="24"/>
        </w:rPr>
      </w:pPr>
      <w:r w:rsidRPr="00095DB4">
        <w:rPr>
          <w:rFonts w:ascii="Times New Roman" w:eastAsia="Times New Roman" w:hAnsi="Times New Roman" w:cs="Times New Roman"/>
          <w:color w:val="000000"/>
          <w:sz w:val="24"/>
          <w:szCs w:val="24"/>
        </w:rPr>
        <w:t xml:space="preserve">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w:t>
      </w:r>
      <w:r>
        <w:rPr>
          <w:rFonts w:ascii="Times New Roman" w:eastAsia="Times New Roman" w:hAnsi="Times New Roman" w:cs="Times New Roman"/>
          <w:color w:val="000000"/>
          <w:sz w:val="24"/>
          <w:szCs w:val="24"/>
        </w:rPr>
        <w:br/>
      </w:r>
      <w:r w:rsidRPr="00095DB4">
        <w:rPr>
          <w:rFonts w:ascii="Times New Roman" w:eastAsia="Times New Roman" w:hAnsi="Times New Roman" w:cs="Times New Roman"/>
          <w:color w:val="000000"/>
          <w:sz w:val="24"/>
          <w:szCs w:val="24"/>
        </w:rPr>
        <w:lastRenderedPageBreak/>
        <w:t xml:space="preserve">№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w:t>
      </w:r>
      <w:r w:rsidR="0006495C">
        <w:rPr>
          <w:rFonts w:ascii="Times New Roman" w:eastAsia="Times New Roman" w:hAnsi="Times New Roman" w:cs="Times New Roman"/>
          <w:color w:val="000000"/>
          <w:sz w:val="24"/>
          <w:szCs w:val="24"/>
        </w:rPr>
        <w:br/>
      </w:r>
      <w:r w:rsidRPr="00095DB4">
        <w:rPr>
          <w:rFonts w:ascii="Times New Roman" w:eastAsia="Times New Roman" w:hAnsi="Times New Roman" w:cs="Times New Roman"/>
          <w:color w:val="000000"/>
          <w:sz w:val="24"/>
          <w:szCs w:val="24"/>
        </w:rPr>
        <w:t>№ 169-р) (із змінами), Антимонопольний комітет України</w:t>
      </w:r>
    </w:p>
    <w:p w:rsidR="003E07AF" w:rsidRPr="00095DB4" w:rsidRDefault="003E07AF" w:rsidP="003E07AF">
      <w:pPr>
        <w:pBdr>
          <w:top w:val="nil"/>
          <w:left w:val="nil"/>
          <w:bottom w:val="nil"/>
          <w:right w:val="nil"/>
          <w:between w:val="nil"/>
        </w:pBdr>
        <w:spacing w:before="200" w:line="240" w:lineRule="auto"/>
        <w:jc w:val="center"/>
        <w:rPr>
          <w:rFonts w:ascii="Times New Roman" w:eastAsia="Times New Roman" w:hAnsi="Times New Roman" w:cs="Times New Roman"/>
          <w:color w:val="000000"/>
          <w:sz w:val="24"/>
          <w:szCs w:val="24"/>
        </w:rPr>
      </w:pPr>
      <w:r w:rsidRPr="00095DB4">
        <w:rPr>
          <w:rFonts w:ascii="Times New Roman" w:eastAsia="Times New Roman" w:hAnsi="Times New Roman" w:cs="Times New Roman"/>
          <w:color w:val="000000"/>
          <w:sz w:val="24"/>
          <w:szCs w:val="24"/>
        </w:rPr>
        <w:t>ПОСТАНОВИВ:</w:t>
      </w:r>
    </w:p>
    <w:p w:rsidR="003E07AF" w:rsidRDefault="003E07AF" w:rsidP="003E07A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Визнати, що товариство з обмеженою відповідальністю «АЛЬТАІР і К» (ідентифікаційний код юридичної особи 37658125) і   товариство з обмеженою відповідальністю «КОМПАНІЯ КИТ» (ідентифікаційний код юридичної особи 37316320) вчинили порушення, передбачене пунктом 4 частини другої статті 6, пунктом 1 статті 50 Закону України «Про захист економічної конкуренції», у вигляді </w:t>
      </w:r>
      <w:proofErr w:type="spellStart"/>
      <w:r>
        <w:rPr>
          <w:rFonts w:ascii="Times New Roman" w:eastAsia="Times New Roman" w:hAnsi="Times New Roman" w:cs="Times New Roman"/>
          <w:sz w:val="24"/>
          <w:szCs w:val="24"/>
        </w:rPr>
        <w:t>антиконкурентних</w:t>
      </w:r>
      <w:proofErr w:type="spellEnd"/>
      <w:r>
        <w:rPr>
          <w:rFonts w:ascii="Times New Roman" w:eastAsia="Times New Roman" w:hAnsi="Times New Roman" w:cs="Times New Roman"/>
          <w:sz w:val="24"/>
          <w:szCs w:val="24"/>
        </w:rPr>
        <w:t xml:space="preserve"> узгоджених дій, які стосуються спотворення результатів торгів на закупівлю: «апаратура для записування та відтворювання звуку й зображення за кодом  ДК 016:2010 - 26.40.3 [системи керування та контролю - за ДК 021:2015 - 42961000 - 0 (програмно-апаратний комплекс: технічний засіб фіксування судового засідання (судового процесу))]», проведених Державною судовою адміністрацією України відповідно </w:t>
      </w:r>
      <w:r w:rsidR="0006495C">
        <w:rPr>
          <w:rFonts w:ascii="Times New Roman" w:eastAsia="Times New Roman" w:hAnsi="Times New Roman" w:cs="Times New Roman"/>
          <w:sz w:val="24"/>
          <w:szCs w:val="24"/>
        </w:rPr>
        <w:t xml:space="preserve">до </w:t>
      </w:r>
      <w:r>
        <w:rPr>
          <w:rFonts w:ascii="Times New Roman" w:eastAsia="Times New Roman" w:hAnsi="Times New Roman" w:cs="Times New Roman"/>
          <w:sz w:val="24"/>
          <w:szCs w:val="24"/>
        </w:rPr>
        <w:t xml:space="preserve">оголошення № 058324, оприлюдненого в інформаційному бюлетені «Вісник державних </w:t>
      </w:r>
      <w:proofErr w:type="spellStart"/>
      <w:r>
        <w:rPr>
          <w:rFonts w:ascii="Times New Roman" w:eastAsia="Times New Roman" w:hAnsi="Times New Roman" w:cs="Times New Roman"/>
          <w:sz w:val="24"/>
          <w:szCs w:val="24"/>
        </w:rPr>
        <w:t>закупівель</w:t>
      </w:r>
      <w:proofErr w:type="spellEnd"/>
      <w:r>
        <w:rPr>
          <w:rFonts w:ascii="Times New Roman" w:eastAsia="Times New Roman" w:hAnsi="Times New Roman" w:cs="Times New Roman"/>
          <w:sz w:val="24"/>
          <w:szCs w:val="24"/>
        </w:rPr>
        <w:t>» № 40 (29.02.2016) від 29.02.2016.</w:t>
      </w:r>
    </w:p>
    <w:p w:rsidR="003E07AF" w:rsidRDefault="003E07AF" w:rsidP="003E07A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За порушення, </w:t>
      </w:r>
      <w:r w:rsidRPr="00095DB4">
        <w:rPr>
          <w:rFonts w:ascii="Times New Roman" w:eastAsia="Times New Roman" w:hAnsi="Times New Roman" w:cs="Times New Roman"/>
          <w:sz w:val="24"/>
          <w:szCs w:val="24"/>
        </w:rPr>
        <w:t xml:space="preserve">зазначене в пункті 1 резолютивної частини цього рішення, накласти на </w:t>
      </w:r>
      <w:r>
        <w:rPr>
          <w:rFonts w:ascii="Times New Roman" w:eastAsia="Times New Roman" w:hAnsi="Times New Roman" w:cs="Times New Roman"/>
          <w:sz w:val="24"/>
          <w:szCs w:val="24"/>
        </w:rPr>
        <w:t xml:space="preserve">товариство з обмеженою відповідальністю «АЛЬТАІР і К» штраф у розмірі </w:t>
      </w:r>
      <w:r w:rsidR="00154799">
        <w:rPr>
          <w:rFonts w:ascii="Times New Roman" w:eastAsia="Times New Roman" w:hAnsi="Times New Roman" w:cs="Times New Roman"/>
          <w:sz w:val="24"/>
          <w:szCs w:val="24"/>
        </w:rPr>
        <w:t xml:space="preserve">3 903 866  (три мільйони дев’ятсот три тисячі вісімсот шістдесят шість) </w:t>
      </w:r>
      <w:r>
        <w:rPr>
          <w:rFonts w:ascii="Times New Roman" w:eastAsia="Times New Roman" w:hAnsi="Times New Roman" w:cs="Times New Roman"/>
          <w:sz w:val="24"/>
          <w:szCs w:val="24"/>
        </w:rPr>
        <w:t xml:space="preserve">гривень. </w:t>
      </w:r>
    </w:p>
    <w:p w:rsidR="003E07AF" w:rsidRDefault="003E07AF" w:rsidP="003E07A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За порушення, </w:t>
      </w:r>
      <w:r w:rsidRPr="00095DB4">
        <w:rPr>
          <w:rFonts w:ascii="Times New Roman" w:eastAsia="Times New Roman" w:hAnsi="Times New Roman" w:cs="Times New Roman"/>
          <w:sz w:val="24"/>
          <w:szCs w:val="24"/>
        </w:rPr>
        <w:t>зазначене в пункті 1 резолютивної частини цього рішення</w:t>
      </w:r>
      <w:r>
        <w:rPr>
          <w:rFonts w:ascii="Times New Roman" w:eastAsia="Times New Roman" w:hAnsi="Times New Roman" w:cs="Times New Roman"/>
          <w:sz w:val="24"/>
          <w:szCs w:val="24"/>
        </w:rPr>
        <w:t xml:space="preserve">, накласти на товариство з обмеженою відповідальністю «КОМПАНІЯ КИТ» штраф у розмірі </w:t>
      </w:r>
      <w:r w:rsidR="00154799">
        <w:rPr>
          <w:rFonts w:ascii="Times New Roman" w:eastAsia="Times New Roman" w:hAnsi="Times New Roman" w:cs="Times New Roman"/>
          <w:sz w:val="24"/>
          <w:szCs w:val="24"/>
        </w:rPr>
        <w:t xml:space="preserve">4 261 359,33 (чотири мільйони двісті шістдесят одна </w:t>
      </w:r>
      <w:r w:rsidR="00DD6507">
        <w:rPr>
          <w:rFonts w:ascii="Times New Roman" w:eastAsia="Times New Roman" w:hAnsi="Times New Roman" w:cs="Times New Roman"/>
          <w:sz w:val="24"/>
          <w:szCs w:val="24"/>
        </w:rPr>
        <w:t>тисяча</w:t>
      </w:r>
      <w:r w:rsidR="00154799">
        <w:rPr>
          <w:rFonts w:ascii="Times New Roman" w:eastAsia="Times New Roman" w:hAnsi="Times New Roman" w:cs="Times New Roman"/>
          <w:sz w:val="24"/>
          <w:szCs w:val="24"/>
        </w:rPr>
        <w:t xml:space="preserve"> триста п’ятдесят дев’ять) </w:t>
      </w:r>
      <w:r>
        <w:rPr>
          <w:rFonts w:ascii="Times New Roman" w:eastAsia="Times New Roman" w:hAnsi="Times New Roman" w:cs="Times New Roman"/>
          <w:sz w:val="24"/>
          <w:szCs w:val="24"/>
        </w:rPr>
        <w:t xml:space="preserve"> гривень</w:t>
      </w:r>
      <w:r w:rsidR="00154799">
        <w:rPr>
          <w:rFonts w:ascii="Times New Roman" w:eastAsia="Times New Roman" w:hAnsi="Times New Roman" w:cs="Times New Roman"/>
          <w:sz w:val="24"/>
          <w:szCs w:val="24"/>
        </w:rPr>
        <w:t xml:space="preserve"> 33 копійки</w:t>
      </w:r>
      <w:r>
        <w:rPr>
          <w:rFonts w:ascii="Times New Roman" w:eastAsia="Times New Roman" w:hAnsi="Times New Roman" w:cs="Times New Roman"/>
          <w:sz w:val="24"/>
          <w:szCs w:val="24"/>
        </w:rPr>
        <w:t xml:space="preserve">. </w:t>
      </w:r>
    </w:p>
    <w:p w:rsidR="003E07AF" w:rsidRPr="00D31F79" w:rsidRDefault="003E07AF" w:rsidP="003E07AF">
      <w:pPr>
        <w:tabs>
          <w:tab w:val="left" w:pos="7275"/>
        </w:tabs>
        <w:spacing w:after="120"/>
        <w:ind w:firstLine="567"/>
        <w:jc w:val="both"/>
        <w:rPr>
          <w:rFonts w:ascii="Times New Roman" w:eastAsia="Times New Roman" w:hAnsi="Times New Roman" w:cs="Times New Roman"/>
          <w:sz w:val="8"/>
          <w:szCs w:val="8"/>
        </w:rPr>
      </w:pPr>
    </w:p>
    <w:p w:rsidR="003E07AF" w:rsidRDefault="003E07AF" w:rsidP="003E07AF">
      <w:pPr>
        <w:spacing w:after="0" w:line="240" w:lineRule="auto"/>
        <w:jc w:val="both"/>
        <w:rPr>
          <w:rFonts w:ascii="Times New Roman" w:eastAsia="Times New Roman" w:hAnsi="Times New Roman" w:cs="Times New Roman"/>
          <w:sz w:val="24"/>
          <w:szCs w:val="24"/>
        </w:rPr>
      </w:pPr>
    </w:p>
    <w:p w:rsidR="003E07AF" w:rsidRPr="00095DB4" w:rsidRDefault="003E07AF" w:rsidP="0006495C">
      <w:pPr>
        <w:spacing w:after="0" w:line="240" w:lineRule="auto"/>
        <w:ind w:firstLine="709"/>
        <w:jc w:val="both"/>
        <w:outlineLvl w:val="0"/>
        <w:rPr>
          <w:rFonts w:ascii="Times New Roman" w:hAnsi="Times New Roman" w:cs="Times New Roman"/>
          <w:sz w:val="24"/>
          <w:szCs w:val="24"/>
          <w:lang w:eastAsia="uk-UA"/>
        </w:rPr>
      </w:pPr>
      <w:r w:rsidRPr="00095DB4">
        <w:rPr>
          <w:rFonts w:ascii="Times New Roman" w:hAnsi="Times New Roman" w:cs="Times New Roman"/>
          <w:sz w:val="24"/>
          <w:szCs w:val="24"/>
          <w:lang w:eastAsia="uk-UA"/>
        </w:rPr>
        <w:t>Штраф підлягає сплаті у двомісячний строк з дня одержання рішення.</w:t>
      </w:r>
    </w:p>
    <w:p w:rsidR="003E07AF" w:rsidRPr="00095DB4" w:rsidRDefault="003E07AF" w:rsidP="0006495C">
      <w:pPr>
        <w:spacing w:after="0" w:line="240" w:lineRule="auto"/>
        <w:ind w:firstLine="709"/>
        <w:jc w:val="both"/>
        <w:outlineLvl w:val="0"/>
        <w:rPr>
          <w:rFonts w:ascii="Times New Roman" w:hAnsi="Times New Roman" w:cs="Times New Roman"/>
          <w:sz w:val="24"/>
          <w:szCs w:val="24"/>
          <w:lang w:eastAsia="uk-UA"/>
        </w:rPr>
      </w:pPr>
    </w:p>
    <w:p w:rsidR="003E07AF" w:rsidRPr="00095DB4" w:rsidRDefault="003E07AF" w:rsidP="0006495C">
      <w:pPr>
        <w:spacing w:after="0" w:line="240" w:lineRule="auto"/>
        <w:ind w:firstLine="709"/>
        <w:jc w:val="both"/>
        <w:rPr>
          <w:rFonts w:ascii="Times New Roman" w:hAnsi="Times New Roman" w:cs="Times New Roman"/>
          <w:sz w:val="24"/>
          <w:szCs w:val="24"/>
          <w:lang w:eastAsia="uk-UA"/>
        </w:rPr>
      </w:pPr>
      <w:r w:rsidRPr="00095DB4">
        <w:rPr>
          <w:rFonts w:ascii="Times New Roman" w:hAnsi="Times New Roman" w:cs="Times New Roman"/>
          <w:sz w:val="24"/>
          <w:szCs w:val="24"/>
          <w:lang w:eastAsia="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3E07AF" w:rsidRPr="00095DB4" w:rsidRDefault="003E07AF" w:rsidP="0006495C">
      <w:pPr>
        <w:spacing w:after="0" w:line="240" w:lineRule="auto"/>
        <w:ind w:firstLine="709"/>
        <w:jc w:val="both"/>
        <w:rPr>
          <w:rFonts w:ascii="Times New Roman" w:hAnsi="Times New Roman" w:cs="Times New Roman"/>
          <w:sz w:val="24"/>
          <w:szCs w:val="24"/>
          <w:lang w:eastAsia="uk-UA"/>
        </w:rPr>
      </w:pPr>
    </w:p>
    <w:p w:rsidR="003E07AF" w:rsidRPr="00095DB4" w:rsidRDefault="003E07AF" w:rsidP="0006495C">
      <w:pPr>
        <w:spacing w:after="0" w:line="240" w:lineRule="auto"/>
        <w:ind w:firstLine="709"/>
        <w:jc w:val="both"/>
        <w:rPr>
          <w:rFonts w:ascii="Times New Roman" w:hAnsi="Times New Roman" w:cs="Times New Roman"/>
          <w:sz w:val="24"/>
          <w:szCs w:val="24"/>
          <w:lang w:eastAsia="uk-UA"/>
        </w:rPr>
      </w:pPr>
      <w:r w:rsidRPr="00095DB4">
        <w:rPr>
          <w:rFonts w:ascii="Times New Roman" w:hAnsi="Times New Roman" w:cs="Times New Roman"/>
          <w:sz w:val="24"/>
          <w:szCs w:val="24"/>
          <w:lang w:eastAsia="uk-UA"/>
        </w:rPr>
        <w:t>Рішення може бути оскаржене до господарського суду міста Києва у двомісячний строк з дня його одержання.</w:t>
      </w:r>
    </w:p>
    <w:p w:rsidR="003E07AF" w:rsidRPr="00095DB4" w:rsidRDefault="003E07AF" w:rsidP="003E07AF">
      <w:pPr>
        <w:spacing w:after="0" w:line="240" w:lineRule="auto"/>
        <w:jc w:val="both"/>
        <w:rPr>
          <w:rFonts w:ascii="Times New Roman" w:hAnsi="Times New Roman" w:cs="Times New Roman"/>
          <w:sz w:val="24"/>
          <w:szCs w:val="24"/>
          <w:lang w:eastAsia="uk-UA"/>
        </w:rPr>
      </w:pPr>
    </w:p>
    <w:p w:rsidR="003E07AF" w:rsidRPr="00095DB4" w:rsidRDefault="003E07AF" w:rsidP="003E07AF">
      <w:pPr>
        <w:spacing w:after="0" w:line="240" w:lineRule="auto"/>
        <w:jc w:val="both"/>
        <w:rPr>
          <w:rFonts w:ascii="Times New Roman" w:hAnsi="Times New Roman" w:cs="Times New Roman"/>
          <w:sz w:val="24"/>
          <w:szCs w:val="24"/>
          <w:lang w:eastAsia="uk-UA"/>
        </w:rPr>
      </w:pPr>
    </w:p>
    <w:p w:rsidR="003E07AF" w:rsidRPr="00095DB4" w:rsidRDefault="003E07AF" w:rsidP="003E07AF">
      <w:pPr>
        <w:spacing w:after="0" w:line="240" w:lineRule="auto"/>
        <w:jc w:val="both"/>
        <w:rPr>
          <w:rFonts w:ascii="Times New Roman" w:hAnsi="Times New Roman" w:cs="Times New Roman"/>
          <w:sz w:val="24"/>
          <w:szCs w:val="24"/>
          <w:lang w:eastAsia="uk-UA"/>
        </w:rPr>
      </w:pPr>
    </w:p>
    <w:p w:rsidR="003E07AF" w:rsidRDefault="003E07AF" w:rsidP="003E07AF">
      <w:pPr>
        <w:spacing w:after="0" w:line="240" w:lineRule="auto"/>
        <w:rPr>
          <w:rFonts w:ascii="Times New Roman" w:eastAsia="Times New Roman" w:hAnsi="Times New Roman" w:cs="Times New Roman"/>
          <w:color w:val="0000FF"/>
          <w:sz w:val="24"/>
          <w:szCs w:val="24"/>
        </w:rPr>
      </w:pPr>
      <w:r w:rsidRPr="00095DB4">
        <w:rPr>
          <w:rFonts w:ascii="Times New Roman" w:hAnsi="Times New Roman" w:cs="Times New Roman"/>
          <w:sz w:val="24"/>
          <w:szCs w:val="24"/>
          <w:lang w:eastAsia="uk-UA"/>
        </w:rPr>
        <w:t xml:space="preserve">Голова Комітету                                                                                             </w:t>
      </w:r>
      <w:r>
        <w:rPr>
          <w:rFonts w:ascii="Times New Roman" w:eastAsia="Times New Roman" w:hAnsi="Times New Roman" w:cs="Times New Roman"/>
          <w:sz w:val="24"/>
          <w:szCs w:val="24"/>
        </w:rPr>
        <w:t>О. ПІЩАНСЬКА</w:t>
      </w:r>
    </w:p>
    <w:p w:rsidR="00AB3083" w:rsidRDefault="00AB3083" w:rsidP="003E07AF">
      <w:pPr>
        <w:pBdr>
          <w:top w:val="nil"/>
          <w:left w:val="nil"/>
          <w:bottom w:val="nil"/>
          <w:right w:val="nil"/>
          <w:between w:val="nil"/>
        </w:pBdr>
        <w:spacing w:before="200" w:line="240" w:lineRule="auto"/>
        <w:jc w:val="both"/>
        <w:rPr>
          <w:rFonts w:ascii="Times New Roman" w:eastAsia="Times New Roman" w:hAnsi="Times New Roman" w:cs="Times New Roman"/>
          <w:color w:val="0000FF"/>
          <w:sz w:val="24"/>
          <w:szCs w:val="24"/>
        </w:rPr>
      </w:pPr>
    </w:p>
    <w:sectPr w:rsidR="00AB3083" w:rsidSect="0006495C">
      <w:headerReference w:type="even" r:id="rId10"/>
      <w:headerReference w:type="default" r:id="rId11"/>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D06" w:rsidRDefault="007D0D06">
      <w:pPr>
        <w:spacing w:after="0" w:line="240" w:lineRule="auto"/>
      </w:pPr>
      <w:r>
        <w:separator/>
      </w:r>
    </w:p>
  </w:endnote>
  <w:endnote w:type="continuationSeparator" w:id="0">
    <w:p w:rsidR="007D0D06" w:rsidRDefault="007D0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D06" w:rsidRDefault="007D0D06">
      <w:pPr>
        <w:spacing w:after="0" w:line="240" w:lineRule="auto"/>
      </w:pPr>
      <w:r>
        <w:separator/>
      </w:r>
    </w:p>
  </w:footnote>
  <w:footnote w:type="continuationSeparator" w:id="0">
    <w:p w:rsidR="007D0D06" w:rsidRDefault="007D0D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6E" w:rsidRDefault="00AC6D6E">
    <w:pPr>
      <w:pBdr>
        <w:top w:val="nil"/>
        <w:left w:val="nil"/>
        <w:bottom w:val="nil"/>
        <w:right w:val="nil"/>
        <w:between w:val="nil"/>
      </w:pBdr>
      <w:tabs>
        <w:tab w:val="center" w:pos="4819"/>
        <w:tab w:val="right" w:pos="9639"/>
      </w:tabs>
      <w:jc w:val="center"/>
      <w:rPr>
        <w:color w:val="000000"/>
      </w:rPr>
    </w:pPr>
    <w:r>
      <w:rPr>
        <w:color w:val="000000"/>
      </w:rPr>
      <w:fldChar w:fldCharType="begin"/>
    </w:r>
    <w:r>
      <w:rPr>
        <w:color w:val="000000"/>
      </w:rPr>
      <w:instrText>PAGE</w:instrText>
    </w:r>
    <w:r>
      <w:rPr>
        <w:color w:val="000000"/>
      </w:rPr>
      <w:fldChar w:fldCharType="end"/>
    </w:r>
  </w:p>
  <w:p w:rsidR="00AC6D6E" w:rsidRDefault="00AC6D6E">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6E" w:rsidRDefault="00AC6D6E">
    <w:pPr>
      <w:pBdr>
        <w:top w:val="nil"/>
        <w:left w:val="nil"/>
        <w:bottom w:val="nil"/>
        <w:right w:val="nil"/>
        <w:between w:val="nil"/>
      </w:pBdr>
      <w:tabs>
        <w:tab w:val="center" w:pos="4819"/>
        <w:tab w:val="right" w:pos="9639"/>
      </w:tabs>
      <w:jc w:val="center"/>
      <w:rPr>
        <w:color w:val="000000"/>
      </w:rPr>
    </w:pPr>
    <w:r>
      <w:rPr>
        <w:color w:val="000000"/>
      </w:rPr>
      <w:fldChar w:fldCharType="begin"/>
    </w:r>
    <w:r>
      <w:rPr>
        <w:color w:val="000000"/>
      </w:rPr>
      <w:instrText>PAGE</w:instrText>
    </w:r>
    <w:r>
      <w:rPr>
        <w:color w:val="000000"/>
      </w:rPr>
      <w:fldChar w:fldCharType="separate"/>
    </w:r>
    <w:r w:rsidR="003E2269">
      <w:rPr>
        <w:noProof/>
        <w:color w:val="000000"/>
      </w:rPr>
      <w:t>23</w:t>
    </w:r>
    <w:r>
      <w:rPr>
        <w:color w:val="000000"/>
      </w:rPr>
      <w:fldChar w:fldCharType="end"/>
    </w:r>
  </w:p>
  <w:p w:rsidR="00AC6D6E" w:rsidRDefault="00AC6D6E">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491C"/>
    <w:multiLevelType w:val="multilevel"/>
    <w:tmpl w:val="B34CED38"/>
    <w:lvl w:ilvl="0">
      <w:start w:val="1"/>
      <w:numFmt w:val="decimal"/>
      <w:lvlText w:val="(%1)"/>
      <w:lvlJc w:val="left"/>
      <w:pPr>
        <w:tabs>
          <w:tab w:val="num" w:pos="4860"/>
        </w:tabs>
        <w:ind w:left="4860" w:hanging="360"/>
      </w:pPr>
      <w:rPr>
        <w:rFonts w:cs="Times New Roman" w:hint="default"/>
        <w:b w:val="0"/>
      </w:rPr>
    </w:lvl>
    <w:lvl w:ilvl="1">
      <w:start w:val="2"/>
      <w:numFmt w:val="decimal"/>
      <w:lvlText w:val="%2"/>
      <w:lvlJc w:val="left"/>
      <w:pPr>
        <w:tabs>
          <w:tab w:val="num" w:pos="1440"/>
        </w:tabs>
        <w:ind w:left="1440" w:hanging="360"/>
      </w:pPr>
      <w:rPr>
        <w:rFonts w:cs="Times New Roman" w:hint="default"/>
      </w:rPr>
    </w:lvl>
    <w:lvl w:ilvl="2">
      <w:start w:val="6"/>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26E968C1"/>
    <w:multiLevelType w:val="multilevel"/>
    <w:tmpl w:val="1AF0C602"/>
    <w:lvl w:ilvl="0">
      <w:start w:val="1"/>
      <w:numFmt w:val="decimal"/>
      <w:lvlText w:val="(%1)"/>
      <w:lvlJc w:val="left"/>
      <w:pPr>
        <w:ind w:left="720" w:hanging="360"/>
      </w:pPr>
      <w:rPr>
        <w:rFonts w:ascii="Times New Roman" w:hAnsi="Times New Roman" w:cs="Times New Roman" w:hint="default"/>
        <w:b w:val="0"/>
        <w:sz w:val="24"/>
        <w:szCs w:val="24"/>
      </w:rPr>
    </w:lvl>
    <w:lvl w:ilvl="1">
      <w:start w:val="2"/>
      <w:numFmt w:val="decimal"/>
      <w:lvlText w:val="%2"/>
      <w:lvlJc w:val="left"/>
      <w:pPr>
        <w:ind w:left="1440" w:hanging="360"/>
      </w:pPr>
    </w:lvl>
    <w:lvl w:ilvl="2">
      <w:start w:val="6"/>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763469"/>
    <w:multiLevelType w:val="multilevel"/>
    <w:tmpl w:val="2D16057E"/>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
    <w:nsid w:val="46112ADB"/>
    <w:multiLevelType w:val="multilevel"/>
    <w:tmpl w:val="A1C2377E"/>
    <w:lvl w:ilvl="0">
      <w:start w:val="1"/>
      <w:numFmt w:val="decimal"/>
      <w:lvlText w:val="(%1)"/>
      <w:lvlJc w:val="left"/>
      <w:pPr>
        <w:ind w:left="360" w:hanging="360"/>
      </w:pPr>
      <w:rPr>
        <w:b/>
        <w:sz w:val="24"/>
        <w:szCs w:val="24"/>
      </w:rPr>
    </w:lvl>
    <w:lvl w:ilvl="1">
      <w:start w:val="2"/>
      <w:numFmt w:val="decimal"/>
      <w:lvlText w:val="%2"/>
      <w:lvlJc w:val="left"/>
      <w:pPr>
        <w:ind w:left="1440" w:hanging="360"/>
      </w:pPr>
    </w:lvl>
    <w:lvl w:ilvl="2">
      <w:start w:val="6"/>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666133"/>
    <w:multiLevelType w:val="multilevel"/>
    <w:tmpl w:val="34760CDC"/>
    <w:lvl w:ilvl="0">
      <w:start w:val="1"/>
      <w:numFmt w:val="decimal"/>
      <w:lvlText w:val="(%1)"/>
      <w:lvlJc w:val="left"/>
      <w:pPr>
        <w:ind w:left="720" w:hanging="360"/>
      </w:pPr>
      <w:rPr>
        <w:b/>
      </w:rPr>
    </w:lvl>
    <w:lvl w:ilvl="1">
      <w:start w:val="2"/>
      <w:numFmt w:val="decimal"/>
      <w:lvlText w:val="%2"/>
      <w:lvlJc w:val="left"/>
      <w:pPr>
        <w:ind w:left="1440" w:hanging="360"/>
      </w:pPr>
    </w:lvl>
    <w:lvl w:ilvl="2">
      <w:start w:val="6"/>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FB553DF"/>
    <w:multiLevelType w:val="multilevel"/>
    <w:tmpl w:val="762CED50"/>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2"/>
  </w:num>
  <w:num w:numId="2">
    <w:abstractNumId w:val="3"/>
  </w:num>
  <w:num w:numId="3">
    <w:abstractNumId w:val="1"/>
  </w:num>
  <w:num w:numId="4">
    <w:abstractNumId w:val="4"/>
  </w:num>
  <w:num w:numId="5">
    <w:abstractNumId w:val="0"/>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83"/>
    <w:rsid w:val="00001931"/>
    <w:rsid w:val="00002BA1"/>
    <w:rsid w:val="0003602F"/>
    <w:rsid w:val="000620FB"/>
    <w:rsid w:val="0006495C"/>
    <w:rsid w:val="0006549F"/>
    <w:rsid w:val="000B4307"/>
    <w:rsid w:val="000C75DF"/>
    <w:rsid w:val="0010675A"/>
    <w:rsid w:val="00152AB5"/>
    <w:rsid w:val="00154799"/>
    <w:rsid w:val="001B7A5C"/>
    <w:rsid w:val="001D3BE1"/>
    <w:rsid w:val="00200CAE"/>
    <w:rsid w:val="00203995"/>
    <w:rsid w:val="00215400"/>
    <w:rsid w:val="002348BE"/>
    <w:rsid w:val="0023710E"/>
    <w:rsid w:val="00257B35"/>
    <w:rsid w:val="00261960"/>
    <w:rsid w:val="00295AC1"/>
    <w:rsid w:val="00360867"/>
    <w:rsid w:val="00382215"/>
    <w:rsid w:val="003C4FEE"/>
    <w:rsid w:val="003E07AF"/>
    <w:rsid w:val="003E2269"/>
    <w:rsid w:val="003E30F1"/>
    <w:rsid w:val="0042369E"/>
    <w:rsid w:val="00431E47"/>
    <w:rsid w:val="00482D70"/>
    <w:rsid w:val="0048694A"/>
    <w:rsid w:val="004C2BD7"/>
    <w:rsid w:val="004D720C"/>
    <w:rsid w:val="004D7D20"/>
    <w:rsid w:val="00514AC3"/>
    <w:rsid w:val="005A5C6F"/>
    <w:rsid w:val="005F49EE"/>
    <w:rsid w:val="00604054"/>
    <w:rsid w:val="00617A5C"/>
    <w:rsid w:val="00617EAB"/>
    <w:rsid w:val="00632CB1"/>
    <w:rsid w:val="00691ED0"/>
    <w:rsid w:val="006C4A81"/>
    <w:rsid w:val="007168DF"/>
    <w:rsid w:val="007B041D"/>
    <w:rsid w:val="007C2328"/>
    <w:rsid w:val="007D0A32"/>
    <w:rsid w:val="007D0D06"/>
    <w:rsid w:val="007E229F"/>
    <w:rsid w:val="00843EBA"/>
    <w:rsid w:val="00860634"/>
    <w:rsid w:val="00877D7E"/>
    <w:rsid w:val="00883307"/>
    <w:rsid w:val="008A70E8"/>
    <w:rsid w:val="008B092C"/>
    <w:rsid w:val="0090527E"/>
    <w:rsid w:val="009179D6"/>
    <w:rsid w:val="00991623"/>
    <w:rsid w:val="009A0EEF"/>
    <w:rsid w:val="009B028B"/>
    <w:rsid w:val="00A06AD5"/>
    <w:rsid w:val="00A16317"/>
    <w:rsid w:val="00A31D17"/>
    <w:rsid w:val="00A37590"/>
    <w:rsid w:val="00A414CF"/>
    <w:rsid w:val="00A60CC5"/>
    <w:rsid w:val="00A60D73"/>
    <w:rsid w:val="00AB3083"/>
    <w:rsid w:val="00AC6D6E"/>
    <w:rsid w:val="00AE66EC"/>
    <w:rsid w:val="00AF2B3E"/>
    <w:rsid w:val="00B0668B"/>
    <w:rsid w:val="00B35B7F"/>
    <w:rsid w:val="00B57565"/>
    <w:rsid w:val="00B71C44"/>
    <w:rsid w:val="00BA3AE2"/>
    <w:rsid w:val="00BB57EB"/>
    <w:rsid w:val="00BC32D3"/>
    <w:rsid w:val="00BD34EC"/>
    <w:rsid w:val="00C331A9"/>
    <w:rsid w:val="00C52DD1"/>
    <w:rsid w:val="00C80714"/>
    <w:rsid w:val="00C954B3"/>
    <w:rsid w:val="00CC2C3A"/>
    <w:rsid w:val="00CF1FD6"/>
    <w:rsid w:val="00D200B4"/>
    <w:rsid w:val="00D31F79"/>
    <w:rsid w:val="00D46DDC"/>
    <w:rsid w:val="00D50DA3"/>
    <w:rsid w:val="00D550E1"/>
    <w:rsid w:val="00D65A6C"/>
    <w:rsid w:val="00D77D1D"/>
    <w:rsid w:val="00DD6507"/>
    <w:rsid w:val="00DE1AFB"/>
    <w:rsid w:val="00E34960"/>
    <w:rsid w:val="00E46441"/>
    <w:rsid w:val="00EE359E"/>
    <w:rsid w:val="00EE7414"/>
    <w:rsid w:val="00EF57B9"/>
    <w:rsid w:val="00F9606A"/>
    <w:rsid w:val="00FC0596"/>
    <w:rsid w:val="00FC3D36"/>
    <w:rsid w:val="00FD41CE"/>
    <w:rsid w:val="00FE37D5"/>
    <w:rsid w:val="00FF6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Arial" w:eastAsia="Arial" w:hAnsi="Arial" w:cs="Arial"/>
      <w:b/>
      <w:sz w:val="32"/>
      <w:szCs w:val="32"/>
    </w:rPr>
  </w:style>
  <w:style w:type="paragraph" w:styleId="2">
    <w:name w:val="heading 2"/>
    <w:basedOn w:val="a"/>
    <w:next w:val="a"/>
    <w:pPr>
      <w:keepNext/>
      <w:keepLines/>
      <w:spacing w:before="40" w:after="0"/>
      <w:outlineLvl w:val="1"/>
    </w:pPr>
    <w:rPr>
      <w:rFonts w:ascii="Cambria" w:eastAsia="Cambria" w:hAnsi="Cambria" w:cs="Cambria"/>
      <w:color w:val="366091"/>
      <w:sz w:val="26"/>
      <w:szCs w:val="26"/>
    </w:rPr>
  </w:style>
  <w:style w:type="paragraph" w:styleId="3">
    <w:name w:val="heading 3"/>
    <w:basedOn w:val="a"/>
    <w:next w:val="a"/>
    <w:pPr>
      <w:keepNext/>
      <w:spacing w:before="240" w:after="60"/>
      <w:outlineLvl w:val="2"/>
    </w:pPr>
    <w:rPr>
      <w:rFonts w:ascii="Arial" w:eastAsia="Arial" w:hAnsi="Arial" w:cs="Arial"/>
      <w:b/>
      <w:sz w:val="26"/>
      <w:szCs w:val="26"/>
    </w:rPr>
  </w:style>
  <w:style w:type="paragraph" w:styleId="4">
    <w:name w:val="heading 4"/>
    <w:basedOn w:val="a"/>
    <w:next w:val="a"/>
    <w:pPr>
      <w:spacing w:line="240" w:lineRule="auto"/>
      <w:outlineLvl w:val="3"/>
    </w:pPr>
    <w:rPr>
      <w:rFonts w:ascii="Times New Roman" w:eastAsia="Times New Roman" w:hAnsi="Times New Roman" w:cs="Times New Roman"/>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paragraph" w:styleId="a8">
    <w:name w:val="List Paragraph"/>
    <w:basedOn w:val="a"/>
    <w:qFormat/>
    <w:rsid w:val="0023710E"/>
    <w:pPr>
      <w:ind w:left="720"/>
      <w:contextualSpacing/>
    </w:pPr>
  </w:style>
  <w:style w:type="paragraph" w:styleId="a9">
    <w:name w:val="Balloon Text"/>
    <w:basedOn w:val="a"/>
    <w:link w:val="aa"/>
    <w:uiPriority w:val="99"/>
    <w:semiHidden/>
    <w:unhideWhenUsed/>
    <w:rsid w:val="001B7A5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7A5C"/>
    <w:rPr>
      <w:rFonts w:ascii="Tahoma" w:hAnsi="Tahoma" w:cs="Tahoma"/>
      <w:sz w:val="16"/>
      <w:szCs w:val="16"/>
    </w:rPr>
  </w:style>
  <w:style w:type="paragraph" w:styleId="ab">
    <w:name w:val="Body Text"/>
    <w:basedOn w:val="a"/>
    <w:link w:val="ac"/>
    <w:rsid w:val="00154799"/>
    <w:pPr>
      <w:spacing w:after="120" w:line="240" w:lineRule="auto"/>
    </w:pPr>
    <w:rPr>
      <w:rFonts w:ascii="Times New Roman" w:eastAsia="Times New Roman" w:hAnsi="Times New Roman" w:cs="Times New Roman"/>
      <w:sz w:val="24"/>
      <w:szCs w:val="24"/>
      <w:lang w:val="ru-RU"/>
    </w:rPr>
  </w:style>
  <w:style w:type="character" w:customStyle="1" w:styleId="ac">
    <w:name w:val="Основной текст Знак"/>
    <w:basedOn w:val="a0"/>
    <w:link w:val="ab"/>
    <w:rsid w:val="00154799"/>
    <w:rPr>
      <w:rFonts w:ascii="Times New Roman" w:eastAsia="Times New Roman" w:hAnsi="Times New Roman" w:cs="Times New Roman"/>
      <w:sz w:val="24"/>
      <w:szCs w:val="24"/>
      <w:lang w:val="ru-RU"/>
    </w:rPr>
  </w:style>
  <w:style w:type="character" w:customStyle="1" w:styleId="20">
    <w:name w:val="Основной текст (2)_"/>
    <w:basedOn w:val="a0"/>
    <w:link w:val="21"/>
    <w:rsid w:val="00154799"/>
    <w:rPr>
      <w:b/>
      <w:bCs/>
      <w:sz w:val="23"/>
      <w:szCs w:val="23"/>
      <w:shd w:val="clear" w:color="auto" w:fill="FFFFFF"/>
    </w:rPr>
  </w:style>
  <w:style w:type="paragraph" w:customStyle="1" w:styleId="21">
    <w:name w:val="Основной текст (2)1"/>
    <w:basedOn w:val="a"/>
    <w:link w:val="20"/>
    <w:rsid w:val="00154799"/>
    <w:pPr>
      <w:widowControl w:val="0"/>
      <w:shd w:val="clear" w:color="auto" w:fill="FFFFFF"/>
      <w:spacing w:after="60" w:line="240" w:lineRule="atLeast"/>
    </w:pPr>
    <w:rPr>
      <w:b/>
      <w:bC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Arial" w:eastAsia="Arial" w:hAnsi="Arial" w:cs="Arial"/>
      <w:b/>
      <w:sz w:val="32"/>
      <w:szCs w:val="32"/>
    </w:rPr>
  </w:style>
  <w:style w:type="paragraph" w:styleId="2">
    <w:name w:val="heading 2"/>
    <w:basedOn w:val="a"/>
    <w:next w:val="a"/>
    <w:pPr>
      <w:keepNext/>
      <w:keepLines/>
      <w:spacing w:before="40" w:after="0"/>
      <w:outlineLvl w:val="1"/>
    </w:pPr>
    <w:rPr>
      <w:rFonts w:ascii="Cambria" w:eastAsia="Cambria" w:hAnsi="Cambria" w:cs="Cambria"/>
      <w:color w:val="366091"/>
      <w:sz w:val="26"/>
      <w:szCs w:val="26"/>
    </w:rPr>
  </w:style>
  <w:style w:type="paragraph" w:styleId="3">
    <w:name w:val="heading 3"/>
    <w:basedOn w:val="a"/>
    <w:next w:val="a"/>
    <w:pPr>
      <w:keepNext/>
      <w:spacing w:before="240" w:after="60"/>
      <w:outlineLvl w:val="2"/>
    </w:pPr>
    <w:rPr>
      <w:rFonts w:ascii="Arial" w:eastAsia="Arial" w:hAnsi="Arial" w:cs="Arial"/>
      <w:b/>
      <w:sz w:val="26"/>
      <w:szCs w:val="26"/>
    </w:rPr>
  </w:style>
  <w:style w:type="paragraph" w:styleId="4">
    <w:name w:val="heading 4"/>
    <w:basedOn w:val="a"/>
    <w:next w:val="a"/>
    <w:pPr>
      <w:spacing w:line="240" w:lineRule="auto"/>
      <w:outlineLvl w:val="3"/>
    </w:pPr>
    <w:rPr>
      <w:rFonts w:ascii="Times New Roman" w:eastAsia="Times New Roman" w:hAnsi="Times New Roman" w:cs="Times New Roman"/>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paragraph" w:styleId="a8">
    <w:name w:val="List Paragraph"/>
    <w:basedOn w:val="a"/>
    <w:qFormat/>
    <w:rsid w:val="0023710E"/>
    <w:pPr>
      <w:ind w:left="720"/>
      <w:contextualSpacing/>
    </w:pPr>
  </w:style>
  <w:style w:type="paragraph" w:styleId="a9">
    <w:name w:val="Balloon Text"/>
    <w:basedOn w:val="a"/>
    <w:link w:val="aa"/>
    <w:uiPriority w:val="99"/>
    <w:semiHidden/>
    <w:unhideWhenUsed/>
    <w:rsid w:val="001B7A5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7A5C"/>
    <w:rPr>
      <w:rFonts w:ascii="Tahoma" w:hAnsi="Tahoma" w:cs="Tahoma"/>
      <w:sz w:val="16"/>
      <w:szCs w:val="16"/>
    </w:rPr>
  </w:style>
  <w:style w:type="paragraph" w:styleId="ab">
    <w:name w:val="Body Text"/>
    <w:basedOn w:val="a"/>
    <w:link w:val="ac"/>
    <w:rsid w:val="00154799"/>
    <w:pPr>
      <w:spacing w:after="120" w:line="240" w:lineRule="auto"/>
    </w:pPr>
    <w:rPr>
      <w:rFonts w:ascii="Times New Roman" w:eastAsia="Times New Roman" w:hAnsi="Times New Roman" w:cs="Times New Roman"/>
      <w:sz w:val="24"/>
      <w:szCs w:val="24"/>
      <w:lang w:val="ru-RU"/>
    </w:rPr>
  </w:style>
  <w:style w:type="character" w:customStyle="1" w:styleId="ac">
    <w:name w:val="Основной текст Знак"/>
    <w:basedOn w:val="a0"/>
    <w:link w:val="ab"/>
    <w:rsid w:val="00154799"/>
    <w:rPr>
      <w:rFonts w:ascii="Times New Roman" w:eastAsia="Times New Roman" w:hAnsi="Times New Roman" w:cs="Times New Roman"/>
      <w:sz w:val="24"/>
      <w:szCs w:val="24"/>
      <w:lang w:val="ru-RU"/>
    </w:rPr>
  </w:style>
  <w:style w:type="character" w:customStyle="1" w:styleId="20">
    <w:name w:val="Основной текст (2)_"/>
    <w:basedOn w:val="a0"/>
    <w:link w:val="21"/>
    <w:rsid w:val="00154799"/>
    <w:rPr>
      <w:b/>
      <w:bCs/>
      <w:sz w:val="23"/>
      <w:szCs w:val="23"/>
      <w:shd w:val="clear" w:color="auto" w:fill="FFFFFF"/>
    </w:rPr>
  </w:style>
  <w:style w:type="paragraph" w:customStyle="1" w:styleId="21">
    <w:name w:val="Основной текст (2)1"/>
    <w:basedOn w:val="a"/>
    <w:link w:val="20"/>
    <w:rsid w:val="00154799"/>
    <w:pPr>
      <w:widowControl w:val="0"/>
      <w:shd w:val="clear" w:color="auto" w:fill="FFFFFF"/>
      <w:spacing w:after="60" w:line="240" w:lineRule="atLeast"/>
    </w:pPr>
    <w:rPr>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480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AAFD2-ECBD-467F-89CC-2E4F68A03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7682</Words>
  <Characters>43793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2020-10-27T11:32:00Z</cp:lastPrinted>
  <dcterms:created xsi:type="dcterms:W3CDTF">2020-10-27T14:23:00Z</dcterms:created>
  <dcterms:modified xsi:type="dcterms:W3CDTF">2020-10-27T14:23:00Z</dcterms:modified>
</cp:coreProperties>
</file>