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CF160C" w:rsidRPr="0099559C" w:rsidRDefault="0096329D" w:rsidP="00CF160C">
      <w:pPr>
        <w:jc w:val="center"/>
      </w:pPr>
      <w:r w:rsidRPr="0099559C">
        <w:object w:dxaOrig="6241" w:dyaOrig="84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48.75pt" o:ole="">
            <v:imagedata r:id="rId9" o:title=""/>
          </v:shape>
          <o:OLEObject Type="Embed" ProgID="Msxml2.SAXXMLReader.5.0" ShapeID="_x0000_i1025" DrawAspect="Content" ObjectID="_1651316351" r:id="rId10">
            <o:FieldCodes>\* MERGEFORMAT</o:FieldCodes>
          </o:OLEObject>
        </w:object>
      </w:r>
    </w:p>
    <w:p w:rsidR="00CF160C" w:rsidRPr="0099559C" w:rsidRDefault="00CF160C" w:rsidP="00CF160C">
      <w:pPr>
        <w:jc w:val="center"/>
        <w:rPr>
          <w:b/>
          <w:sz w:val="20"/>
          <w:szCs w:val="20"/>
        </w:rPr>
      </w:pPr>
    </w:p>
    <w:p w:rsidR="00CF160C" w:rsidRPr="0099559C" w:rsidRDefault="00CF160C" w:rsidP="00CF160C">
      <w:pPr>
        <w:jc w:val="center"/>
        <w:rPr>
          <w:b/>
          <w:sz w:val="32"/>
          <w:szCs w:val="32"/>
        </w:rPr>
      </w:pPr>
      <w:r w:rsidRPr="0099559C">
        <w:rPr>
          <w:b/>
          <w:sz w:val="32"/>
          <w:szCs w:val="32"/>
        </w:rPr>
        <w:t>АНТИМОНОПОЛЬНИЙ КОМІТЕТ УКРАЇНИ</w:t>
      </w:r>
    </w:p>
    <w:p w:rsidR="00CF160C" w:rsidRPr="0099559C" w:rsidRDefault="00CF160C" w:rsidP="00CF160C">
      <w:pPr>
        <w:tabs>
          <w:tab w:val="left" w:leader="hyphen" w:pos="10206"/>
        </w:tabs>
        <w:jc w:val="center"/>
        <w:rPr>
          <w:sz w:val="32"/>
          <w:szCs w:val="32"/>
        </w:rPr>
      </w:pPr>
    </w:p>
    <w:p w:rsidR="00CF160C" w:rsidRPr="0099559C" w:rsidRDefault="00CF160C" w:rsidP="00CF160C">
      <w:pPr>
        <w:tabs>
          <w:tab w:val="left" w:leader="hyphen" w:pos="10206"/>
        </w:tabs>
        <w:jc w:val="center"/>
        <w:rPr>
          <w:b/>
          <w:sz w:val="32"/>
          <w:szCs w:val="32"/>
        </w:rPr>
      </w:pPr>
      <w:r w:rsidRPr="0099559C">
        <w:rPr>
          <w:b/>
          <w:sz w:val="32"/>
          <w:szCs w:val="32"/>
        </w:rPr>
        <w:t>РЕКОМЕНДАЦІЇ</w:t>
      </w:r>
    </w:p>
    <w:p w:rsidR="00CF160C" w:rsidRDefault="00CF160C" w:rsidP="00601BF1">
      <w:pPr>
        <w:tabs>
          <w:tab w:val="left" w:leader="hyphen" w:pos="10206"/>
        </w:tabs>
        <w:jc w:val="center"/>
        <w:rPr>
          <w:b/>
          <w:sz w:val="28"/>
          <w:szCs w:val="28"/>
          <w:lang w:val="ru-RU"/>
        </w:rPr>
      </w:pPr>
    </w:p>
    <w:p w:rsidR="0096329D" w:rsidRPr="00601BF1" w:rsidRDefault="0096329D" w:rsidP="00601BF1">
      <w:pPr>
        <w:tabs>
          <w:tab w:val="left" w:leader="hyphen" w:pos="10206"/>
        </w:tabs>
        <w:jc w:val="center"/>
        <w:rPr>
          <w:b/>
          <w:sz w:val="28"/>
          <w:szCs w:val="28"/>
          <w:lang w:val="ru-RU"/>
        </w:rPr>
      </w:pPr>
    </w:p>
    <w:p w:rsidR="00CF160C" w:rsidRPr="0099559C" w:rsidRDefault="00CF160C" w:rsidP="00CF160C">
      <w:pPr>
        <w:tabs>
          <w:tab w:val="left" w:leader="hyphen" w:pos="10206"/>
        </w:tabs>
        <w:jc w:val="center"/>
      </w:pPr>
      <w:r w:rsidRPr="0099559C">
        <w:t>Київ</w:t>
      </w:r>
    </w:p>
    <w:p w:rsidR="00CF160C" w:rsidRPr="0099559C" w:rsidRDefault="00442B47" w:rsidP="00CF160C">
      <w:pPr>
        <w:tabs>
          <w:tab w:val="left" w:leader="hyphen" w:pos="10206"/>
        </w:tabs>
      </w:pPr>
      <w:r>
        <w:rPr>
          <w:bCs/>
        </w:rPr>
        <w:t>07 травня</w:t>
      </w:r>
      <w:r w:rsidRPr="0099559C">
        <w:rPr>
          <w:bCs/>
        </w:rPr>
        <w:t xml:space="preserve"> </w:t>
      </w:r>
      <w:r w:rsidR="00CF160C" w:rsidRPr="0099559C">
        <w:rPr>
          <w:bCs/>
        </w:rPr>
        <w:t>2020 р.</w:t>
      </w:r>
      <w:r w:rsidR="00CD5D44">
        <w:rPr>
          <w:bCs/>
        </w:rPr>
        <w:t xml:space="preserve">                                                                                                             </w:t>
      </w:r>
      <w:r w:rsidR="00CF160C" w:rsidRPr="0099559C">
        <w:t xml:space="preserve">№  </w:t>
      </w:r>
      <w:r>
        <w:t>24-рк</w:t>
      </w:r>
    </w:p>
    <w:p w:rsidR="00CF160C" w:rsidRPr="0099559C" w:rsidRDefault="00CF160C" w:rsidP="00CF160C">
      <w:pPr>
        <w:jc w:val="both"/>
      </w:pPr>
    </w:p>
    <w:p w:rsidR="00CF160C" w:rsidRPr="0099559C" w:rsidRDefault="00CF160C" w:rsidP="00CF160C">
      <w:pPr>
        <w:jc w:val="both"/>
        <w:rPr>
          <w:sz w:val="16"/>
          <w:szCs w:val="16"/>
        </w:rPr>
      </w:pPr>
    </w:p>
    <w:p w:rsidR="00CF160C" w:rsidRPr="0099559C" w:rsidRDefault="00CF160C" w:rsidP="00CF160C">
      <w:r w:rsidRPr="0099559C">
        <w:t xml:space="preserve">Про надання рекомендацій </w:t>
      </w:r>
    </w:p>
    <w:p w:rsidR="00CF160C" w:rsidRPr="0099559C" w:rsidRDefault="00CF160C" w:rsidP="00CF160C">
      <w:pPr>
        <w:rPr>
          <w:lang w:eastAsia="uk-UA"/>
        </w:rPr>
      </w:pPr>
      <w:r w:rsidRPr="0099559C">
        <w:t xml:space="preserve">у справі </w:t>
      </w:r>
      <w:r w:rsidRPr="0099559C">
        <w:rPr>
          <w:lang w:eastAsia="uk-UA"/>
        </w:rPr>
        <w:t xml:space="preserve"> № </w:t>
      </w:r>
      <w:r w:rsidR="00AD263B" w:rsidRPr="0099559C">
        <w:t>127-26.4/112-19</w:t>
      </w:r>
    </w:p>
    <w:p w:rsidR="00CF160C" w:rsidRPr="0099559C" w:rsidRDefault="00CF160C" w:rsidP="00CF160C"/>
    <w:p w:rsidR="00CF160C" w:rsidRPr="0099559C" w:rsidRDefault="00CF160C" w:rsidP="00CF160C">
      <w:pPr>
        <w:spacing w:line="264" w:lineRule="auto"/>
        <w:ind w:firstLine="708"/>
        <w:jc w:val="both"/>
      </w:pPr>
      <w:r w:rsidRPr="0099559C">
        <w:t xml:space="preserve">Антимонопольний комітет України (далі – Комітет), розглянувши матеріали справи </w:t>
      </w:r>
      <w:r w:rsidRPr="0099559C">
        <w:br/>
      </w:r>
      <w:r w:rsidR="005D4129" w:rsidRPr="0099559C">
        <w:t>№ 127-26.4/112-19 за ознаками вчинення товариством з обмеженою відповідальністю «Воля Кабель» порушення, передбаченого статтею 15</w:t>
      </w:r>
      <w:r w:rsidR="00E2792E" w:rsidRPr="0099559C">
        <w:rPr>
          <w:vertAlign w:val="superscript"/>
        </w:rPr>
        <w:t>1</w:t>
      </w:r>
      <w:r w:rsidR="005D4129" w:rsidRPr="0099559C">
        <w:t xml:space="preserve"> Закону України «Про захист від недобросовісної конкуренції», у вигляді поширення в рекламі власних телекомунікаційних послуг із використанням позначення (бренда) #INJOY </w:t>
      </w:r>
      <w:r w:rsidR="00B90053">
        <w:t>і</w:t>
      </w:r>
      <w:r w:rsidR="005D4129" w:rsidRPr="0099559C">
        <w:t xml:space="preserve">нформації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що вводить </w:t>
      </w:r>
      <w:r w:rsidR="00667431">
        <w:t xml:space="preserve">споживачів </w:t>
      </w:r>
      <w:r w:rsidR="005D4129" w:rsidRPr="0099559C">
        <w:t>в оману.</w:t>
      </w:r>
    </w:p>
    <w:p w:rsidR="00CF160C" w:rsidRPr="0099559C" w:rsidRDefault="00CF160C" w:rsidP="00CF160C">
      <w:pPr>
        <w:ind w:firstLine="708"/>
        <w:jc w:val="both"/>
      </w:pPr>
    </w:p>
    <w:p w:rsidR="00CF160C" w:rsidRPr="0099559C" w:rsidRDefault="00CF160C" w:rsidP="00CF160C">
      <w:pPr>
        <w:tabs>
          <w:tab w:val="left" w:pos="0"/>
        </w:tabs>
        <w:jc w:val="both"/>
        <w:rPr>
          <w:b/>
          <w:bCs/>
        </w:rPr>
      </w:pPr>
      <w:r w:rsidRPr="0099559C">
        <w:rPr>
          <w:b/>
          <w:bCs/>
        </w:rPr>
        <w:tab/>
      </w:r>
    </w:p>
    <w:p w:rsidR="00CF160C" w:rsidRPr="0099559C" w:rsidRDefault="00CF160C" w:rsidP="00601BF1">
      <w:pPr>
        <w:tabs>
          <w:tab w:val="left" w:pos="0"/>
        </w:tabs>
        <w:jc w:val="center"/>
        <w:rPr>
          <w:b/>
          <w:bCs/>
        </w:rPr>
      </w:pPr>
      <w:r w:rsidRPr="0099559C">
        <w:rPr>
          <w:b/>
          <w:bCs/>
        </w:rPr>
        <w:t>ВСТАНОВИВ:</w:t>
      </w:r>
    </w:p>
    <w:p w:rsidR="00CF160C" w:rsidRPr="0099559C" w:rsidRDefault="00CF160C" w:rsidP="00CF160C">
      <w:pPr>
        <w:tabs>
          <w:tab w:val="left" w:pos="0"/>
        </w:tabs>
        <w:jc w:val="both"/>
        <w:rPr>
          <w:b/>
          <w:bCs/>
        </w:rPr>
      </w:pPr>
    </w:p>
    <w:p w:rsidR="00CF160C" w:rsidRPr="0099559C" w:rsidRDefault="00CF160C" w:rsidP="00CF160C">
      <w:pPr>
        <w:numPr>
          <w:ilvl w:val="0"/>
          <w:numId w:val="2"/>
        </w:numPr>
        <w:tabs>
          <w:tab w:val="left" w:pos="720"/>
        </w:tabs>
        <w:ind w:hanging="1080"/>
        <w:jc w:val="both"/>
        <w:rPr>
          <w:b/>
          <w:bCs/>
        </w:rPr>
      </w:pPr>
      <w:r w:rsidRPr="0099559C">
        <w:rPr>
          <w:b/>
          <w:bCs/>
        </w:rPr>
        <w:t>ПРЕДМЕТ СПРАВИ</w:t>
      </w:r>
    </w:p>
    <w:p w:rsidR="00CF160C" w:rsidRPr="0099559C" w:rsidRDefault="00CF160C" w:rsidP="00CF160C">
      <w:pPr>
        <w:tabs>
          <w:tab w:val="left" w:pos="720"/>
        </w:tabs>
        <w:ind w:left="360"/>
        <w:jc w:val="both"/>
        <w:rPr>
          <w:sz w:val="16"/>
          <w:szCs w:val="16"/>
        </w:rPr>
      </w:pPr>
    </w:p>
    <w:p w:rsidR="00CF160C" w:rsidRPr="0099559C" w:rsidRDefault="00CF160C" w:rsidP="00CF160C">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rPr>
          <w:rFonts w:eastAsia="Calibri"/>
          <w:lang w:eastAsia="en-US"/>
        </w:rPr>
        <w:t>Порушення</w:t>
      </w:r>
      <w:r w:rsidRPr="0099559C">
        <w:t>, передбачене статтею 15</w:t>
      </w:r>
      <w:r w:rsidRPr="0099559C">
        <w:rPr>
          <w:vertAlign w:val="superscript"/>
        </w:rPr>
        <w:t>1</w:t>
      </w:r>
      <w:r w:rsidRPr="0099559C">
        <w:t xml:space="preserve"> Закону України «Про захист від недобросовісної конкуренції», у вигляді </w:t>
      </w:r>
      <w:r w:rsidRPr="0099559C">
        <w:rPr>
          <w:spacing w:val="-3"/>
        </w:rPr>
        <w:t>поширення інформації, що вводить в оману</w:t>
      </w:r>
      <w:r w:rsidRPr="0099559C">
        <w:t>.</w:t>
      </w:r>
    </w:p>
    <w:p w:rsidR="00CF160C" w:rsidRPr="0099559C" w:rsidRDefault="00CF160C" w:rsidP="00CF160C">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Порушення, вчинене шляхом поширення</w:t>
      </w:r>
      <w:r w:rsidR="009549E3" w:rsidRPr="0099559C">
        <w:t xml:space="preserve"> </w:t>
      </w:r>
      <w:r w:rsidR="00E2792E" w:rsidRPr="0099559C">
        <w:t xml:space="preserve">товариством з обмеженою відповідальністю </w:t>
      </w:r>
      <w:r w:rsidRPr="0099559C">
        <w:t>«</w:t>
      </w:r>
      <w:r w:rsidR="00E2792E" w:rsidRPr="0099559C">
        <w:t>Воля Кабель</w:t>
      </w:r>
      <w:r w:rsidRPr="0099559C">
        <w:t xml:space="preserve">» (далі – </w:t>
      </w:r>
      <w:r w:rsidR="00E2792E" w:rsidRPr="0099559C">
        <w:t>ТОВ</w:t>
      </w:r>
      <w:r w:rsidR="009549E3" w:rsidRPr="0099559C">
        <w:t xml:space="preserve"> </w:t>
      </w:r>
      <w:r w:rsidRPr="0099559C">
        <w:t>«</w:t>
      </w:r>
      <w:r w:rsidR="00E2792E" w:rsidRPr="0099559C">
        <w:t>Воля Кабель</w:t>
      </w:r>
      <w:r w:rsidRPr="0099559C">
        <w:t>», Товариство) у рекламі власних послуг мобільного Інтернету інформації, що вводить в оману.</w:t>
      </w:r>
    </w:p>
    <w:p w:rsidR="00CF160C" w:rsidRPr="0099559C" w:rsidRDefault="00CF160C" w:rsidP="00CF160C">
      <w:pPr>
        <w:pStyle w:val="a3"/>
      </w:pPr>
    </w:p>
    <w:p w:rsidR="00CF160C" w:rsidRPr="0099559C" w:rsidRDefault="00CF160C" w:rsidP="00CF160C">
      <w:pPr>
        <w:numPr>
          <w:ilvl w:val="0"/>
          <w:numId w:val="2"/>
        </w:numPr>
        <w:tabs>
          <w:tab w:val="left" w:pos="720"/>
        </w:tabs>
        <w:ind w:hanging="1080"/>
        <w:jc w:val="both"/>
      </w:pPr>
      <w:r w:rsidRPr="0099559C">
        <w:rPr>
          <w:b/>
          <w:bCs/>
        </w:rPr>
        <w:t>ЗАЯВНИК</w:t>
      </w:r>
    </w:p>
    <w:p w:rsidR="00E2792E" w:rsidRPr="0099559C" w:rsidRDefault="00E2792E" w:rsidP="00E2792E">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Заявником є приватне акціонерне товариство «</w:t>
      </w:r>
      <w:proofErr w:type="spellStart"/>
      <w:r w:rsidRPr="0099559C">
        <w:t>Київстар</w:t>
      </w:r>
      <w:proofErr w:type="spellEnd"/>
      <w:r w:rsidRPr="0099559C">
        <w:t xml:space="preserve">» (далі – </w:t>
      </w:r>
      <w:proofErr w:type="spellStart"/>
      <w:r w:rsidRPr="0099559C">
        <w:t>ПрАТ</w:t>
      </w:r>
      <w:proofErr w:type="spellEnd"/>
      <w:r w:rsidRPr="0099559C">
        <w:t xml:space="preserve"> «</w:t>
      </w:r>
      <w:proofErr w:type="spellStart"/>
      <w:r w:rsidRPr="0099559C">
        <w:t>Київстар</w:t>
      </w:r>
      <w:proofErr w:type="spellEnd"/>
      <w:r w:rsidRPr="0099559C">
        <w:t xml:space="preserve">», Заявник) (м. Київ, ідентифікаційний код юридичної особи 21673832).  Основним видом діяльності </w:t>
      </w:r>
      <w:proofErr w:type="spellStart"/>
      <w:r w:rsidRPr="0099559C">
        <w:t>ПрАТ</w:t>
      </w:r>
      <w:proofErr w:type="spellEnd"/>
      <w:r w:rsidRPr="0099559C">
        <w:t xml:space="preserve"> «</w:t>
      </w:r>
      <w:proofErr w:type="spellStart"/>
      <w:r w:rsidRPr="0099559C">
        <w:t>Київстар</w:t>
      </w:r>
      <w:proofErr w:type="spellEnd"/>
      <w:r w:rsidRPr="0099559C">
        <w:t>» є діяльність у сфері надання телекомунікаційних послуг, у тому числі надання послуг доступу до мережі Інтернет.</w:t>
      </w:r>
    </w:p>
    <w:p w:rsidR="00E2792E" w:rsidRPr="0099559C" w:rsidRDefault="00E2792E" w:rsidP="006B49ED">
      <w:pPr>
        <w:pStyle w:val="a3"/>
        <w:widowControl w:val="0"/>
        <w:numPr>
          <w:ilvl w:val="0"/>
          <w:numId w:val="1"/>
        </w:numPr>
        <w:tabs>
          <w:tab w:val="clear" w:pos="360"/>
          <w:tab w:val="left" w:pos="709"/>
        </w:tabs>
        <w:autoSpaceDE w:val="0"/>
        <w:autoSpaceDN w:val="0"/>
        <w:adjustRightInd w:val="0"/>
        <w:spacing w:before="240" w:after="240"/>
        <w:ind w:left="720" w:hanging="720"/>
        <w:jc w:val="both"/>
      </w:pPr>
      <w:proofErr w:type="spellStart"/>
      <w:r w:rsidRPr="0099559C">
        <w:t>ПрАТ</w:t>
      </w:r>
      <w:proofErr w:type="spellEnd"/>
      <w:r w:rsidRPr="0099559C">
        <w:t xml:space="preserve"> «</w:t>
      </w:r>
      <w:proofErr w:type="spellStart"/>
      <w:r w:rsidRPr="0099559C">
        <w:t>Київстар</w:t>
      </w:r>
      <w:proofErr w:type="spellEnd"/>
      <w:r w:rsidRPr="0099559C">
        <w:t xml:space="preserve">» надає телекомунікаційні послуги на території України, зокрема, згідно з чинними ліцензіями, виданими Національною комісією, що здійснює </w:t>
      </w:r>
      <w:r w:rsidR="006B49ED" w:rsidRPr="006B49ED">
        <w:t>державне регулювання у сфері зв’язку та інформатизації (далі – НКРЗІ):</w:t>
      </w:r>
      <w:r w:rsidRPr="0099559C">
        <w:t xml:space="preserve"> </w:t>
      </w:r>
      <w:r w:rsidR="00FD2BAC">
        <w:br/>
      </w:r>
      <w:r w:rsidR="001F08A9" w:rsidRPr="001F08A9">
        <w:t>від 01.07.2018 № 9518, від 01.07.2018 № 9517, від 01.07.2018 № 9503</w:t>
      </w:r>
      <w:r w:rsidRPr="0099559C">
        <w:t xml:space="preserve">, </w:t>
      </w:r>
      <w:r w:rsidR="00FD2BAC">
        <w:br/>
      </w:r>
      <w:r w:rsidRPr="0099559C">
        <w:t>від 06.03.2018</w:t>
      </w:r>
      <w:r w:rsidR="00FD2BAC">
        <w:t xml:space="preserve"> </w:t>
      </w:r>
      <w:r w:rsidRPr="0099559C">
        <w:t>№ 9446, від 06.03.2018 № 9445 та</w:t>
      </w:r>
      <w:r w:rsidR="0002015B" w:rsidRPr="0099559C">
        <w:t xml:space="preserve"> </w:t>
      </w:r>
      <w:r w:rsidRPr="0099559C">
        <w:t>від 06.03.2018 № 9444.</w:t>
      </w:r>
    </w:p>
    <w:p w:rsidR="00E2792E" w:rsidRPr="0099559C" w:rsidRDefault="00E2792E" w:rsidP="00E2792E">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lastRenderedPageBreak/>
        <w:t xml:space="preserve">Отже, </w:t>
      </w:r>
      <w:proofErr w:type="spellStart"/>
      <w:r w:rsidRPr="0099559C">
        <w:t>ПрАТ</w:t>
      </w:r>
      <w:proofErr w:type="spellEnd"/>
      <w:r w:rsidRPr="0099559C">
        <w:t xml:space="preserve"> «</w:t>
      </w:r>
      <w:proofErr w:type="spellStart"/>
      <w:r w:rsidRPr="0099559C">
        <w:t>Київстар</w:t>
      </w:r>
      <w:proofErr w:type="spellEnd"/>
      <w:r w:rsidRPr="0099559C">
        <w:t>» є суб’єктом господарювання у розумінні статті 1 Закону України «Про захист економічної конкуренції».</w:t>
      </w:r>
    </w:p>
    <w:p w:rsidR="00E2792E" w:rsidRPr="0099559C" w:rsidRDefault="00E2792E" w:rsidP="00E2792E">
      <w:pPr>
        <w:numPr>
          <w:ilvl w:val="0"/>
          <w:numId w:val="2"/>
        </w:numPr>
        <w:tabs>
          <w:tab w:val="left" w:pos="720"/>
        </w:tabs>
        <w:ind w:hanging="1080"/>
        <w:jc w:val="both"/>
        <w:rPr>
          <w:b/>
          <w:bCs/>
        </w:rPr>
      </w:pPr>
      <w:r w:rsidRPr="0099559C">
        <w:rPr>
          <w:b/>
          <w:bCs/>
        </w:rPr>
        <w:t>ВІДПОВІДАЧ</w:t>
      </w:r>
    </w:p>
    <w:p w:rsidR="00E2792E" w:rsidRPr="0099559C" w:rsidRDefault="00E2792E" w:rsidP="00E2792E">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Відповідачем є товариство з обмеженою відповідальністю  «Воля-Кабель» (далі –  ТОВ «Воля-Кабель», Товариство)</w:t>
      </w:r>
      <w:r w:rsidR="00617B3F" w:rsidRPr="0099559C">
        <w:t xml:space="preserve"> </w:t>
      </w:r>
      <w:r w:rsidRPr="0099559C">
        <w:t>(м. Київ, ідентифікаційний код юридичної особи 30777913). Основним видом діяльності Товариства є діяльність у сфері надання телекомунікаційних послуг, у тому числі надання послуг доступу до мережі Інтернет.</w:t>
      </w:r>
    </w:p>
    <w:p w:rsidR="00E2792E" w:rsidRPr="0099559C" w:rsidRDefault="00E2792E" w:rsidP="00E2792E">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ТОВ «Воля-Кабель» надає телекомунікаційні послуги на території України, зокрема, згідно з чинними ліцензіями НКРЗІ від 25.09.2013</w:t>
      </w:r>
      <w:r w:rsidR="00FD2BAC">
        <w:t xml:space="preserve"> </w:t>
      </w:r>
      <w:r w:rsidRPr="0099559C">
        <w:t xml:space="preserve">№ 00097-п, </w:t>
      </w:r>
      <w:r w:rsidR="00FD2BAC">
        <w:br/>
      </w:r>
      <w:r w:rsidRPr="0099559C">
        <w:t>від 27.03.2013</w:t>
      </w:r>
      <w:r w:rsidR="00FD2BAC">
        <w:t xml:space="preserve"> </w:t>
      </w:r>
      <w:r w:rsidRPr="0099559C">
        <w:t xml:space="preserve">№ 00056-п, від 15.01.2015 № 00215-п, від 10.10.2014 № 00057-п. Згідно з рішенням НКРЗІ № 428 від 23.08.2016 «Про ліцензування у сфері </w:t>
      </w:r>
      <w:proofErr w:type="spellStart"/>
      <w:r w:rsidRPr="0099559C">
        <w:t>телекомунікацій</w:t>
      </w:r>
      <w:proofErr w:type="spellEnd"/>
      <w:r w:rsidRPr="0099559C">
        <w:t>» НКРЗІ видало товариству з обмеженою відповідальністю «</w:t>
      </w:r>
      <w:proofErr w:type="spellStart"/>
      <w:r w:rsidRPr="0099559C">
        <w:t>лайфселл</w:t>
      </w:r>
      <w:proofErr w:type="spellEnd"/>
      <w:r w:rsidRPr="0099559C">
        <w:t>» (далі – ТОВ «</w:t>
      </w:r>
      <w:proofErr w:type="spellStart"/>
      <w:r w:rsidRPr="0099559C">
        <w:t>лайфселл</w:t>
      </w:r>
      <w:proofErr w:type="spellEnd"/>
      <w:r w:rsidRPr="0099559C">
        <w:t xml:space="preserve">») за заявою № 2848-К (вх. НКРЗІ від 03.08.2018 № 7934) копію ліцензії серії ДЛ від 09.03.2016 № 000311 на надання послуг рухомого (мобільного) телефонного зв'язку з правом технічного обслуговування та експлуатації телекомунікаційних мереж і надання в користування каналів електрозв'язку на всій території України для провайдера </w:t>
      </w:r>
      <w:proofErr w:type="spellStart"/>
      <w:r w:rsidRPr="0099559C">
        <w:t>телекомунікацій</w:t>
      </w:r>
      <w:proofErr w:type="spellEnd"/>
      <w:r w:rsidRPr="0099559C">
        <w:t xml:space="preserve"> </w:t>
      </w:r>
      <w:r w:rsidR="00FD2BAC">
        <w:br/>
      </w:r>
      <w:r w:rsidRPr="0099559C">
        <w:t>ТОВ «Воля-Кабель» на всій території України.</w:t>
      </w:r>
    </w:p>
    <w:p w:rsidR="007B6184" w:rsidRPr="0099559C" w:rsidRDefault="007B6184" w:rsidP="007B6184">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Отже, Товариство є суб’єктом господарювання у розумінні статті 1 Закону України «Про захист економічної конкуренції».</w:t>
      </w:r>
    </w:p>
    <w:p w:rsidR="000236ED" w:rsidRPr="0099559C" w:rsidRDefault="000236ED" w:rsidP="000236ED">
      <w:pPr>
        <w:numPr>
          <w:ilvl w:val="0"/>
          <w:numId w:val="2"/>
        </w:numPr>
        <w:tabs>
          <w:tab w:val="left" w:pos="720"/>
        </w:tabs>
        <w:ind w:hanging="1080"/>
        <w:jc w:val="both"/>
        <w:rPr>
          <w:b/>
          <w:bCs/>
        </w:rPr>
      </w:pPr>
      <w:r w:rsidRPr="0099559C">
        <w:rPr>
          <w:b/>
          <w:bCs/>
        </w:rPr>
        <w:t xml:space="preserve">ОБСТАВИНИ </w:t>
      </w:r>
    </w:p>
    <w:p w:rsidR="000236ED" w:rsidRPr="009B0492" w:rsidRDefault="000236ED" w:rsidP="000236ED">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До Антимонопольного комітету України (далі – Комітет) надійшла заява </w:t>
      </w:r>
      <w:r w:rsidR="00FD2BAC">
        <w:br/>
      </w:r>
      <w:r w:rsidRPr="0099559C">
        <w:t>від 25.06.2019</w:t>
      </w:r>
      <w:r w:rsidR="00FD2BAC">
        <w:t xml:space="preserve"> </w:t>
      </w:r>
      <w:r w:rsidRPr="0099559C">
        <w:t xml:space="preserve">№ 14352/05 (зареєстрована в Комітеті 26.06.2019 за № 8-01/183-АМ) (далі – Заява) </w:t>
      </w:r>
      <w:proofErr w:type="spellStart"/>
      <w:r w:rsidRPr="0099559C">
        <w:t>ПрАТ</w:t>
      </w:r>
      <w:proofErr w:type="spellEnd"/>
      <w:r w:rsidRPr="0099559C">
        <w:t xml:space="preserve"> «</w:t>
      </w:r>
      <w:proofErr w:type="spellStart"/>
      <w:r w:rsidRPr="0099559C">
        <w:t>Київстар</w:t>
      </w:r>
      <w:proofErr w:type="spellEnd"/>
      <w:r w:rsidRPr="0099559C">
        <w:t>» щодо порушення законодавства про захист від недобросовісної конкуренції у вигляді поширення ТОВ «Воля-Кабель», що працює, зокрема, під брендом #INJOY, інформації, а саме</w:t>
      </w:r>
      <w:r w:rsidRPr="00601BF1">
        <w:t>,</w:t>
      </w:r>
      <w:r w:rsidRPr="0099559C">
        <w:t xml:space="preserve">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w:t>
      </w:r>
      <w:r w:rsidR="00AB3892">
        <w:t xml:space="preserve"> </w:t>
      </w:r>
      <w:r w:rsidRPr="0099559C">
        <w:t>(далі – Інформація), яка вводить в оману споживачів.</w:t>
      </w:r>
    </w:p>
    <w:p w:rsidR="009B0492" w:rsidRPr="0099559C" w:rsidRDefault="009B0492" w:rsidP="009B0492">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 xml:space="preserve">Розпорядженням державного уповноваженого Комітету від </w:t>
      </w:r>
      <w:r w:rsidRPr="009B0492">
        <w:rPr>
          <w:lang w:val="ru-RU"/>
        </w:rPr>
        <w:t>07</w:t>
      </w:r>
      <w:r>
        <w:t>.</w:t>
      </w:r>
      <w:r w:rsidRPr="009B0492">
        <w:rPr>
          <w:lang w:val="ru-RU"/>
        </w:rPr>
        <w:t>10</w:t>
      </w:r>
      <w:r>
        <w:t xml:space="preserve">.2019 </w:t>
      </w:r>
      <w:r w:rsidRPr="0084423B">
        <w:t>№</w:t>
      </w:r>
      <w:r>
        <w:t xml:space="preserve"> </w:t>
      </w:r>
      <w:r w:rsidRPr="0084423B">
        <w:t>09/</w:t>
      </w:r>
      <w:r w:rsidRPr="009B0492">
        <w:rPr>
          <w:lang w:val="ru-RU"/>
        </w:rPr>
        <w:t>336</w:t>
      </w:r>
      <w:r w:rsidRPr="0084423B">
        <w:t>-р</w:t>
      </w:r>
      <w:r w:rsidRPr="009B0492">
        <w:rPr>
          <w:lang w:val="ru-RU"/>
        </w:rPr>
        <w:t xml:space="preserve"> </w:t>
      </w:r>
      <w:proofErr w:type="spellStart"/>
      <w:r w:rsidRPr="009B0492">
        <w:rPr>
          <w:lang w:val="ru-RU"/>
        </w:rPr>
        <w:t>розпочато</w:t>
      </w:r>
      <w:proofErr w:type="spellEnd"/>
      <w:r w:rsidRPr="009B0492">
        <w:rPr>
          <w:lang w:val="ru-RU"/>
        </w:rPr>
        <w:t xml:space="preserve"> </w:t>
      </w:r>
      <w:proofErr w:type="spellStart"/>
      <w:r w:rsidRPr="009B0492">
        <w:rPr>
          <w:lang w:val="ru-RU"/>
        </w:rPr>
        <w:t>розгляд</w:t>
      </w:r>
      <w:proofErr w:type="spellEnd"/>
      <w:r w:rsidRPr="009B0492">
        <w:rPr>
          <w:lang w:val="ru-RU"/>
        </w:rPr>
        <w:t xml:space="preserve"> </w:t>
      </w:r>
      <w:proofErr w:type="spellStart"/>
      <w:r w:rsidRPr="009B0492">
        <w:rPr>
          <w:lang w:val="ru-RU"/>
        </w:rPr>
        <w:t>справи</w:t>
      </w:r>
      <w:proofErr w:type="spellEnd"/>
      <w:r w:rsidRPr="009B0492">
        <w:rPr>
          <w:lang w:val="ru-RU"/>
        </w:rPr>
        <w:t xml:space="preserve"> </w:t>
      </w:r>
      <w:r w:rsidRPr="0084423B">
        <w:rPr>
          <w:lang w:eastAsia="uk-UA"/>
        </w:rPr>
        <w:t xml:space="preserve">№ </w:t>
      </w:r>
      <w:r w:rsidRPr="0045340A">
        <w:rPr>
          <w:lang w:eastAsia="uk-UA"/>
        </w:rPr>
        <w:t>127-26.4/</w:t>
      </w:r>
      <w:r w:rsidRPr="009B0492">
        <w:rPr>
          <w:lang w:val="ru-RU" w:eastAsia="uk-UA"/>
        </w:rPr>
        <w:t>112-19</w:t>
      </w:r>
      <w:r>
        <w:t xml:space="preserve"> (далі </w:t>
      </w:r>
      <w:r w:rsidRPr="0084423B">
        <w:t>–</w:t>
      </w:r>
      <w:r>
        <w:t xml:space="preserve"> Справа)  </w:t>
      </w:r>
      <w:r w:rsidRPr="0084423B">
        <w:t xml:space="preserve">  </w:t>
      </w:r>
      <w:r w:rsidRPr="0084423B">
        <w:br/>
        <w:t xml:space="preserve"> за ознаками вчинення </w:t>
      </w:r>
      <w:r>
        <w:t xml:space="preserve">ТОВ «Воля Кабель» </w:t>
      </w:r>
      <w:r w:rsidRPr="007D61B7">
        <w:t>порушення, передбаченого статтею 15</w:t>
      </w:r>
      <w:r w:rsidRPr="009B0492">
        <w:rPr>
          <w:vertAlign w:val="superscript"/>
        </w:rPr>
        <w:t>1</w:t>
      </w:r>
      <w:r w:rsidRPr="007D61B7">
        <w:t xml:space="preserve"> Закону України «Про захист від недобросовісної конкуренції», у вигляді поширення  </w:t>
      </w:r>
      <w:r>
        <w:t xml:space="preserve">в рекламі власних послуг мобільного Інтернету </w:t>
      </w:r>
      <w:r w:rsidRPr="007D61B7">
        <w:t>інформації, що вводить в оману.</w:t>
      </w:r>
    </w:p>
    <w:p w:rsidR="000236ED" w:rsidRPr="0099559C" w:rsidRDefault="000236ED" w:rsidP="000236ED">
      <w:pPr>
        <w:pStyle w:val="a3"/>
        <w:widowControl w:val="0"/>
        <w:numPr>
          <w:ilvl w:val="0"/>
          <w:numId w:val="1"/>
        </w:numPr>
        <w:tabs>
          <w:tab w:val="clear" w:pos="360"/>
          <w:tab w:val="left" w:pos="709"/>
        </w:tabs>
        <w:autoSpaceDE w:val="0"/>
        <w:autoSpaceDN w:val="0"/>
        <w:adjustRightInd w:val="0"/>
        <w:spacing w:before="240" w:after="240"/>
        <w:ind w:left="720" w:hanging="720"/>
        <w:jc w:val="both"/>
      </w:pPr>
      <w:proofErr w:type="spellStart"/>
      <w:r w:rsidRPr="0099559C">
        <w:t>ПрАТ</w:t>
      </w:r>
      <w:proofErr w:type="spellEnd"/>
      <w:r w:rsidRPr="0099559C">
        <w:t xml:space="preserve"> «</w:t>
      </w:r>
      <w:proofErr w:type="spellStart"/>
      <w:r w:rsidRPr="0099559C">
        <w:t>Київстар</w:t>
      </w:r>
      <w:proofErr w:type="spellEnd"/>
      <w:r w:rsidRPr="0099559C">
        <w:t>» зазначає, що в червні</w:t>
      </w:r>
      <w:r w:rsidR="00FD2BAC">
        <w:t xml:space="preserve"> </w:t>
      </w:r>
      <w:r w:rsidRPr="0099559C">
        <w:t>2019 року ним було виявлено на сайті Товариства (https://www https://injoy.in.ua/) інформацію такого змісту: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(див. зображення 1).</w:t>
      </w:r>
    </w:p>
    <w:p w:rsidR="000236ED" w:rsidRPr="0099559C" w:rsidRDefault="000236ED" w:rsidP="000236ED">
      <w:pPr>
        <w:tabs>
          <w:tab w:val="num" w:pos="540"/>
          <w:tab w:val="left" w:pos="1260"/>
        </w:tabs>
        <w:ind w:left="360"/>
        <w:jc w:val="both"/>
      </w:pPr>
    </w:p>
    <w:p w:rsidR="000236ED" w:rsidRPr="0099559C" w:rsidRDefault="000236ED" w:rsidP="000236ED">
      <w:pPr>
        <w:rPr>
          <w:noProof/>
          <w:lang w:eastAsia="uk-UA"/>
        </w:rPr>
      </w:pPr>
      <w:r w:rsidRPr="0099559C">
        <w:rPr>
          <w:noProof/>
          <w:lang w:val="ru-RU"/>
        </w:rPr>
        <w:lastRenderedPageBreak/>
        <w:drawing>
          <wp:inline distT="0" distB="0" distL="0" distR="0" wp14:anchorId="2DD533CB" wp14:editId="6730B1FC">
            <wp:extent cx="5705475" cy="3464899"/>
            <wp:effectExtent l="0" t="0" r="0" b="2540"/>
            <wp:docPr id="4" name="Рисунок 3" descr="D:\волощук\лайф-вф (безлім за кордон)\IMG_20191002_150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волощук\лайф-вф (безлім за кордон)\IMG_20191002_15042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02427" cy="3463048"/>
                    </a:xfrm>
                    <a:prstGeom prst="rect">
                      <a:avLst/>
                    </a:prstGeom>
                    <a:noFill/>
                    <a:ln>
                      <a:noFill/>
                    </a:ln>
                  </pic:spPr>
                </pic:pic>
              </a:graphicData>
            </a:graphic>
          </wp:inline>
        </w:drawing>
      </w:r>
    </w:p>
    <w:p w:rsidR="000236ED" w:rsidRPr="0099559C" w:rsidRDefault="000236ED" w:rsidP="000236ED">
      <w:pPr>
        <w:rPr>
          <w:noProof/>
          <w:lang w:eastAsia="uk-UA"/>
        </w:rPr>
      </w:pPr>
      <w:r w:rsidRPr="0099559C">
        <w:rPr>
          <w:noProof/>
          <w:lang w:eastAsia="uk-UA"/>
        </w:rPr>
        <w:t xml:space="preserve">                             </w:t>
      </w:r>
      <w:r w:rsidR="00ED45AA">
        <w:rPr>
          <w:noProof/>
          <w:lang w:val="ru-RU" w:eastAsia="uk-UA"/>
        </w:rPr>
        <w:t xml:space="preserve">                                          </w:t>
      </w:r>
      <w:r w:rsidRPr="0099559C">
        <w:rPr>
          <w:noProof/>
          <w:lang w:eastAsia="uk-UA"/>
        </w:rPr>
        <w:t xml:space="preserve"> Зображення 1</w:t>
      </w:r>
    </w:p>
    <w:p w:rsidR="000236ED" w:rsidRPr="0099559C" w:rsidRDefault="000236ED" w:rsidP="000236ED">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Заявник вважає, що поширена Товариством Інформація є неправдивою і може ввести в оману споживачів із таких причин.</w:t>
      </w:r>
    </w:p>
    <w:p w:rsidR="000236ED" w:rsidRPr="0099559C" w:rsidRDefault="000236ED" w:rsidP="000236ED">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Товариство має можливість надавати послуги рухомого (мобільного зв’язку) тільки з використанням мереж і каналів зв’язку ТОВ «</w:t>
      </w:r>
      <w:proofErr w:type="spellStart"/>
      <w:r w:rsidRPr="0099559C">
        <w:t>лайфселл</w:t>
      </w:r>
      <w:proofErr w:type="spellEnd"/>
      <w:r w:rsidRPr="0099559C">
        <w:t xml:space="preserve">», оскільки </w:t>
      </w:r>
      <w:r w:rsidR="00FD2BAC">
        <w:br/>
      </w:r>
      <w:r w:rsidRPr="0099559C">
        <w:t>ТОВ «</w:t>
      </w:r>
      <w:proofErr w:type="spellStart"/>
      <w:r w:rsidRPr="0099559C">
        <w:t>лайфселл</w:t>
      </w:r>
      <w:proofErr w:type="spellEnd"/>
      <w:r w:rsidRPr="0099559C">
        <w:t xml:space="preserve">» отримало копію ліцензії серії ДЛ від 09.03.2016 № 000311 на надання послуг рухомого (мобільного) телефонного зв'язку з правом технічного обслуговування та експлуатації телекомунікаційних мереж і надання в користування каналів електрозв'язку на всій території України для провайдера </w:t>
      </w:r>
      <w:proofErr w:type="spellStart"/>
      <w:r w:rsidRPr="0099559C">
        <w:t>телекомунікацій</w:t>
      </w:r>
      <w:proofErr w:type="spellEnd"/>
      <w:r w:rsidRPr="0099559C">
        <w:t xml:space="preserve"> ТОВ «Воля-Кабель».</w:t>
      </w:r>
      <w:r w:rsidR="00FD2BAC">
        <w:t xml:space="preserve"> </w:t>
      </w:r>
      <w:r w:rsidRPr="0099559C">
        <w:t>У такому випадку Товариство надає послуги рухомого (мобільного) зв’язку з використанням мережі ТОВ «</w:t>
      </w:r>
      <w:proofErr w:type="spellStart"/>
      <w:r w:rsidRPr="0099559C">
        <w:t>лайфселл</w:t>
      </w:r>
      <w:proofErr w:type="spellEnd"/>
      <w:r w:rsidRPr="0099559C">
        <w:t>» та з тими технічними можливостями, які надає ця мережа, включаючи покриття території України, яке забезпечує можливість користуватися послугами мобільного зв’язку, у тому числі Інтернету, у тій чи іншій місцевості України.</w:t>
      </w:r>
    </w:p>
    <w:p w:rsidR="000236ED" w:rsidRPr="0099559C" w:rsidRDefault="000236ED" w:rsidP="000236ED">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Відповідно до інформації, розміщеної на офіційному сайті ТОВ «</w:t>
      </w:r>
      <w:proofErr w:type="spellStart"/>
      <w:r w:rsidRPr="0099559C">
        <w:t>лайфселл</w:t>
      </w:r>
      <w:proofErr w:type="spellEnd"/>
      <w:r w:rsidRPr="0099559C">
        <w:t>» щодо покриття території України, в окремих районах Київської, Запорізької, Дніпропетровської, Харківської, Кіровоградської, Вінницької, Чернівецької, Закарпатської, Івано-Франківської</w:t>
      </w:r>
      <w:r w:rsidR="00FD2BAC">
        <w:t xml:space="preserve"> та</w:t>
      </w:r>
      <w:r w:rsidRPr="0099559C">
        <w:t xml:space="preserve"> Львівської областей відсутнє покриття </w:t>
      </w:r>
      <w:r w:rsidR="00FD2BAC">
        <w:br/>
      </w:r>
      <w:r w:rsidRPr="0099559C">
        <w:t>ТОВ «</w:t>
      </w:r>
      <w:proofErr w:type="spellStart"/>
      <w:r w:rsidRPr="0099559C">
        <w:t>лайфселл</w:t>
      </w:r>
      <w:proofErr w:type="spellEnd"/>
      <w:r w:rsidRPr="0099559C">
        <w:t>», а отже,</w:t>
      </w:r>
      <w:r w:rsidR="004C7957">
        <w:t xml:space="preserve"> </w:t>
      </w:r>
      <w:r w:rsidRPr="0099559C">
        <w:t>у цих районах абоненти не можуть отримувати телекомунікаційні послуги зазначеного мобільного оператора, у тому числі послуги мобільного Інтернету.</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Отже, можливість Товариства надавати абонентам послугу мобільного Інтернету обмежена виключно зоною покриття мережі ТОВ «</w:t>
      </w:r>
      <w:proofErr w:type="spellStart"/>
      <w:r w:rsidRPr="0099559C">
        <w:t>лайфселл</w:t>
      </w:r>
      <w:proofErr w:type="spellEnd"/>
      <w:r w:rsidRPr="0099559C">
        <w:t>» і надавати послугу мобільного Інтернету всюди Товариство не має можливості.</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Тобто, Заявник наголошує, що інформація на сайті Товариства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є неправдивою і </w:t>
      </w:r>
      <w:r w:rsidRPr="0099559C">
        <w:lastRenderedPageBreak/>
        <w:t xml:space="preserve">може ввести в оману </w:t>
      </w:r>
      <w:proofErr w:type="spellStart"/>
      <w:r w:rsidRPr="0099559C">
        <w:t>споживачів-абоне</w:t>
      </w:r>
      <w:proofErr w:type="spellEnd"/>
      <w:r w:rsidR="00ED45AA">
        <w:rPr>
          <w:lang w:val="ru-RU"/>
        </w:rPr>
        <w:t>н</w:t>
      </w:r>
      <w:proofErr w:type="spellStart"/>
      <w:r w:rsidRPr="0099559C">
        <w:t>тів</w:t>
      </w:r>
      <w:proofErr w:type="spellEnd"/>
      <w:r w:rsidRPr="0099559C">
        <w:t xml:space="preserve"> послуг рухомого (мобільного) зв’язку.</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Також </w:t>
      </w:r>
      <w:proofErr w:type="spellStart"/>
      <w:r w:rsidRPr="0099559C">
        <w:t>ПрАТ</w:t>
      </w:r>
      <w:proofErr w:type="spellEnd"/>
      <w:r w:rsidRPr="0099559C">
        <w:t xml:space="preserve"> «</w:t>
      </w:r>
      <w:proofErr w:type="spellStart"/>
      <w:r w:rsidRPr="0099559C">
        <w:t>Київстар</w:t>
      </w:r>
      <w:proofErr w:type="spellEnd"/>
      <w:r w:rsidRPr="0099559C">
        <w:t xml:space="preserve">» зазначає, що споживачі, ознайомившись з Інформацією, можуть обрати ТОВ «Воля-Кабель» як надавача послуги рухомого (мобільного) зв’язку, у тому числі мобільного Інтернету. У той же час Заявник, як суб’єкт господарювання, що надає в Україні послуги рухомого (мобільного) зв’язку, може бути поставлений у невигідні конкурентні умови внаслідок неправомірних дій </w:t>
      </w:r>
      <w:r w:rsidR="00F72AE1">
        <w:t xml:space="preserve">  </w:t>
      </w:r>
      <w:r w:rsidR="003E7ABF">
        <w:t xml:space="preserve">   </w:t>
      </w:r>
      <w:r w:rsidRPr="0099559C">
        <w:t>ТОВ «Воля-Кабель», враховуючи, що Заявник не зазначає в жодній комунікації з потенційними споживачами, що він надає послуги мобільного Інтернету всюди.</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ТОВ «Воля-Кабель» у відповідь на вимогу Комітету, листом № 534/ВК</w:t>
      </w:r>
      <w:r w:rsidR="002C378C" w:rsidRPr="00601BF1">
        <w:t>,</w:t>
      </w:r>
      <w:r w:rsidRPr="0099559C">
        <w:t xml:space="preserve"> зареєстрованим у Комітеті 19.08.2019 за № 8-09/744-кі (далі – Лист), зазначило, що надає телекомунікаційні послуги під знаком для товарів і послуг #INJOY тільки на регіональному ринку у місті Дніпро з квітня 2019 року та надало копії заяв на видачу </w:t>
      </w:r>
      <w:r w:rsidRPr="002C378C">
        <w:t>свідоцтва на знак для товарів і послуг № m201903326 та № m201903322.</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Власником </w:t>
      </w:r>
      <w:proofErr w:type="spellStart"/>
      <w:r w:rsidRPr="0099559C">
        <w:t>вебсайту</w:t>
      </w:r>
      <w:proofErr w:type="spellEnd"/>
      <w:r w:rsidRPr="0099559C">
        <w:t xml:space="preserve"> </w:t>
      </w:r>
      <w:hyperlink r:id="rId12" w:history="1">
        <w:r w:rsidRPr="0099559C">
          <w:rPr>
            <w:rStyle w:val="a4"/>
          </w:rPr>
          <w:t>https://injoy.in.ua</w:t>
        </w:r>
      </w:hyperlink>
      <w:r w:rsidRPr="0099559C">
        <w:t xml:space="preserve"> є товариство з обмеженою відповідальністю «</w:t>
      </w:r>
      <w:proofErr w:type="spellStart"/>
      <w:r w:rsidRPr="0099559C">
        <w:t>Телесвіт</w:t>
      </w:r>
      <w:proofErr w:type="spellEnd"/>
      <w:r w:rsidRPr="0099559C">
        <w:t>» (далі – ТОВ «</w:t>
      </w:r>
      <w:proofErr w:type="spellStart"/>
      <w:r w:rsidRPr="0099559C">
        <w:t>Телесвіт</w:t>
      </w:r>
      <w:proofErr w:type="spellEnd"/>
      <w:r w:rsidRPr="0099559C">
        <w:t>») (м. Київ). Розміщення комерційної,</w:t>
      </w:r>
      <w:r w:rsidR="00FD2BAC">
        <w:t xml:space="preserve"> </w:t>
      </w:r>
      <w:r w:rsidRPr="0099559C">
        <w:t xml:space="preserve">у тому числі рекламної, інформації Товариства на сайті здійснюється на підставі договору з </w:t>
      </w:r>
      <w:r w:rsidR="008A76B2">
        <w:t xml:space="preserve">   </w:t>
      </w:r>
      <w:r w:rsidRPr="0099559C">
        <w:t>ТОВ «</w:t>
      </w:r>
      <w:proofErr w:type="spellStart"/>
      <w:r w:rsidRPr="0099559C">
        <w:t>Телесвіт</w:t>
      </w:r>
      <w:proofErr w:type="spellEnd"/>
      <w:r w:rsidRPr="0099559C">
        <w:t>» на надання  комплексних послуг щодо обслуговування абонентів ТОВ «Воля-Кабель».</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Розміщення Інформації на </w:t>
      </w:r>
      <w:proofErr w:type="spellStart"/>
      <w:r w:rsidRPr="0099559C">
        <w:t>вебсайті</w:t>
      </w:r>
      <w:proofErr w:type="spellEnd"/>
      <w:r w:rsidRPr="0099559C">
        <w:t xml:space="preserve"> </w:t>
      </w:r>
      <w:hyperlink r:id="rId13" w:history="1">
        <w:r w:rsidRPr="0099559C">
          <w:rPr>
            <w:rStyle w:val="a4"/>
          </w:rPr>
          <w:t>https://injoy.in.ua</w:t>
        </w:r>
      </w:hyperlink>
      <w:r w:rsidRPr="0099559C">
        <w:t xml:space="preserve"> здійснюється з 02.06.2019. Розміщення здійснювали працівники ТОВ «</w:t>
      </w:r>
      <w:proofErr w:type="spellStart"/>
      <w:r w:rsidRPr="0099559C">
        <w:t>Телесвіт</w:t>
      </w:r>
      <w:proofErr w:type="spellEnd"/>
      <w:r w:rsidRPr="0099559C">
        <w:t>» на підставі договору на надання комплексних послуг щодо обслуговування абонентів ТОВ «Воля-Кабель».</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Інформацію щодо послуг із використанням позначення #INJOY розміщено тільки на сайті </w:t>
      </w:r>
      <w:hyperlink r:id="rId14" w:history="1">
        <w:r w:rsidRPr="0099559C">
          <w:rPr>
            <w:rStyle w:val="a4"/>
          </w:rPr>
          <w:t>https://injoy.</w:t>
        </w:r>
        <w:r w:rsidRPr="0099559C">
          <w:t>in</w:t>
        </w:r>
        <w:r w:rsidRPr="0099559C">
          <w:rPr>
            <w:rStyle w:val="a4"/>
          </w:rPr>
          <w:t>.ua</w:t>
        </w:r>
      </w:hyperlink>
      <w:r w:rsidRPr="0099559C">
        <w:t>, інших засобів комунікації Товариство не застосовує.</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Товариство, зокрема, зазначає, що використовує заохочувальне для споживачів словосполучення «Інтернет завжди і всюди» як «зрозумілий для кожного учасника ринку доступу до Інтернет </w:t>
      </w:r>
      <w:proofErr w:type="spellStart"/>
      <w:r w:rsidRPr="0099559C">
        <w:t>наратив</w:t>
      </w:r>
      <w:proofErr w:type="spellEnd"/>
      <w:r w:rsidRPr="0099559C">
        <w:t xml:space="preserve">, не ставлячи перед собою жодних </w:t>
      </w:r>
      <w:proofErr w:type="spellStart"/>
      <w:r w:rsidRPr="0099559C">
        <w:t>конспірологічних</w:t>
      </w:r>
      <w:proofErr w:type="spellEnd"/>
      <w:r w:rsidR="008D4490">
        <w:t xml:space="preserve"> </w:t>
      </w:r>
      <w:r w:rsidRPr="0099559C">
        <w:t>цілей щодо досягнення неправомірних переваг у конкуренції». Товариство вважає, що зазначене словосполучення здатне донести до споживачів, що Інтернет є сучасною телекомунікаційною послугою, яка надається цілодобово, без обмежень в обсязі інформаційного потоку.</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Товариство зазначає, що інформація про детальні умови підключення до послуги під позначенням #INJOY поширюється на </w:t>
      </w:r>
      <w:proofErr w:type="spellStart"/>
      <w:r w:rsidRPr="0099559C">
        <w:t>вебсайті</w:t>
      </w:r>
      <w:proofErr w:type="spellEnd"/>
      <w:r w:rsidRPr="0099559C">
        <w:t xml:space="preserve"> за посиланнями: </w:t>
      </w:r>
      <w:hyperlink r:id="rId15" w:history="1">
        <w:r w:rsidRPr="0099559C">
          <w:rPr>
            <w:rStyle w:val="a4"/>
          </w:rPr>
          <w:t>https://injoy.in.ua/doc/Public_contract_INJOY.PDF</w:t>
        </w:r>
      </w:hyperlink>
      <w:r w:rsidRPr="0099559C">
        <w:t>,</w:t>
      </w:r>
      <w:hyperlink r:id="rId16" w:history="1">
        <w:r w:rsidRPr="0099559C">
          <w:rPr>
            <w:rStyle w:val="a4"/>
          </w:rPr>
          <w:t>https://injoy.in.ua/doc/Tariffs_INJOY.pdf</w:t>
        </w:r>
      </w:hyperlink>
      <w:r w:rsidRPr="0099559C">
        <w:t xml:space="preserve">,  </w:t>
      </w:r>
      <w:hyperlink r:id="rId17" w:history="1">
        <w:r w:rsidRPr="0099559C">
          <w:rPr>
            <w:rStyle w:val="a4"/>
          </w:rPr>
          <w:t>https://injoy.in.ua/doc/injoy_shares.pdf</w:t>
        </w:r>
      </w:hyperlink>
      <w:r w:rsidRPr="0099559C">
        <w:t xml:space="preserve"> та надається окремо за запитом споживача.</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Разом із тим  ТОВ «Воля-Кабель» вказало, що послуги під позначенням #INJOY надаються тільки на регіональному ринку міста Дніпро. Крім того, Товариство повідомило, що сьогодні твердження «Інтернет завжди і всюди» не поширює.</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Разом із тим під час дослідження твердження Товариства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що поширювалось на </w:t>
      </w:r>
      <w:proofErr w:type="spellStart"/>
      <w:r w:rsidRPr="0099559C">
        <w:t>вебсайті</w:t>
      </w:r>
      <w:proofErr w:type="spellEnd"/>
      <w:r w:rsidRPr="0099559C">
        <w:t>, встановлено таке.</w:t>
      </w:r>
    </w:p>
    <w:p w:rsidR="000236ED" w:rsidRPr="00601BF1" w:rsidRDefault="000236ED" w:rsidP="00601BF1">
      <w:pPr>
        <w:rPr>
          <w:lang w:val="ru-RU"/>
        </w:rPr>
      </w:pP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Під Інформацією, що розміщена  на </w:t>
      </w:r>
      <w:proofErr w:type="spellStart"/>
      <w:r w:rsidRPr="0099559C">
        <w:t>вебсайті</w:t>
      </w:r>
      <w:proofErr w:type="spellEnd"/>
      <w:r w:rsidRPr="0099559C">
        <w:t xml:space="preserve"> великим шрифтом, міститься опція з відомостями: «перевірити можливість підключення» (див. зображення 1).</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Відповідно до ліцензії серії ДЛ від 09.03.2016 № 000311 Товариство надає послуги рухомого (мобільного) зв’язку з використанням мережі ТОВ «</w:t>
      </w:r>
      <w:proofErr w:type="spellStart"/>
      <w:r w:rsidRPr="0099559C">
        <w:t>лайфселл</w:t>
      </w:r>
      <w:proofErr w:type="spellEnd"/>
      <w:r w:rsidRPr="0099559C">
        <w:t>» та з тими технічними можливостями, які надає ця мережа, включаючи покриття території України, яке забезпечує можливість користуватись послугами мобільного зв’язку, у тому числі Інтернету, у тій чи іншій місцевості України. Під час аналізу карти покриття мережею ТОВ «</w:t>
      </w:r>
      <w:proofErr w:type="spellStart"/>
      <w:r w:rsidRPr="0099559C">
        <w:t>лайфселл</w:t>
      </w:r>
      <w:proofErr w:type="spellEnd"/>
      <w:r w:rsidRPr="0099559C">
        <w:t>» встановлено, що в окремих регіонах України відсутнє покриття ТОВ «</w:t>
      </w:r>
      <w:proofErr w:type="spellStart"/>
      <w:r w:rsidRPr="0099559C">
        <w:t>лайфселл</w:t>
      </w:r>
      <w:proofErr w:type="spellEnd"/>
      <w:r w:rsidRPr="0099559C">
        <w:t>», отже,</w:t>
      </w:r>
      <w:r w:rsidR="003F6F03">
        <w:t xml:space="preserve"> </w:t>
      </w:r>
      <w:r w:rsidRPr="0099559C">
        <w:t>у цих районах абоненти не можуть отримувати телекомунікаційні послуги зазначеного мобільного оператора, у тому числі послуги мобільного Інтернету.</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Разом із тим споживач, прочитавши на сайті Товариства твердження «Інтернет завжди і всюди» у поєднанні з твердженням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має всі підстави вважати, що в нього є можливість користуватись послугою мобільного Інтернету на всій території України, а насправді така можливість є тільки на території, що покрита мережею ТОВ «</w:t>
      </w:r>
      <w:proofErr w:type="spellStart"/>
      <w:r w:rsidRPr="0099559C">
        <w:t>лайфселл</w:t>
      </w:r>
      <w:proofErr w:type="spellEnd"/>
      <w:r w:rsidRPr="0099559C">
        <w:t xml:space="preserve">». Отже, зазначена інформація на </w:t>
      </w:r>
      <w:proofErr w:type="spellStart"/>
      <w:r w:rsidRPr="0099559C">
        <w:t>вебсайті</w:t>
      </w:r>
      <w:proofErr w:type="spellEnd"/>
      <w:r w:rsidRPr="0099559C">
        <w:t xml:space="preserve"> Товариства https://injoy.in.ua є неправдивою</w:t>
      </w:r>
      <w:r w:rsidR="00767157">
        <w:t>.</w:t>
      </w:r>
      <w:r w:rsidR="00AA0092">
        <w:t xml:space="preserve"> Разом </w:t>
      </w:r>
      <w:r w:rsidR="0099339B">
        <w:t>і</w:t>
      </w:r>
      <w:r w:rsidR="00AA0092">
        <w:t xml:space="preserve">з тим Товариство з вересня 2019 року не поширює </w:t>
      </w:r>
      <w:r w:rsidR="00A22E83">
        <w:t>в</w:t>
      </w:r>
      <w:r w:rsidR="00AA0092">
        <w:t xml:space="preserve"> рекламі твердження </w:t>
      </w:r>
      <w:r w:rsidR="00AA0092" w:rsidRPr="0099559C">
        <w:t>«Інтернет завжди і всюди.</w:t>
      </w:r>
      <w:r w:rsidR="00AA0092">
        <w:t>», що є неправдивим.</w:t>
      </w:r>
    </w:p>
    <w:p w:rsidR="000236ED" w:rsidRPr="0099559C" w:rsidRDefault="000236E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 xml:space="preserve">Ознайомитися з умовами користування послугою мобільного Інтернету, домашнього Інтернету і Мобільного Телебачення, які надає, як зазначено на </w:t>
      </w:r>
      <w:proofErr w:type="spellStart"/>
      <w:r w:rsidRPr="0099559C">
        <w:t>вебсайті</w:t>
      </w:r>
      <w:proofErr w:type="spellEnd"/>
      <w:r w:rsidRPr="0099559C">
        <w:t>, «сучасний провайдер «#INJOY», споживач має можливість за посиланнями на</w:t>
      </w:r>
      <w:r w:rsidR="009D593D">
        <w:t xml:space="preserve"> </w:t>
      </w:r>
      <w:proofErr w:type="spellStart"/>
      <w:r w:rsidRPr="0099559C">
        <w:t>вебсайті</w:t>
      </w:r>
      <w:proofErr w:type="spellEnd"/>
      <w:r w:rsidRPr="0099559C">
        <w:t xml:space="preserve"> Товариства:</w:t>
      </w:r>
      <w:r w:rsidR="009D593D">
        <w:t xml:space="preserve"> </w:t>
      </w:r>
      <w:hyperlink r:id="rId18" w:history="1">
        <w:r w:rsidRPr="0099559C">
          <w:rPr>
            <w:rStyle w:val="a4"/>
          </w:rPr>
          <w:t>https://injoy.in.ua/doc/Public_contract_INJOY.PDF</w:t>
        </w:r>
      </w:hyperlink>
      <w:r w:rsidRPr="0099559C">
        <w:t xml:space="preserve">, </w:t>
      </w:r>
      <w:hyperlink r:id="rId19" w:history="1">
        <w:r w:rsidR="009D593D" w:rsidRPr="00C941BA">
          <w:rPr>
            <w:rStyle w:val="a4"/>
          </w:rPr>
          <w:t>https://injoy.in.ua/doc/Tariffs_INJOY.pdf</w:t>
        </w:r>
      </w:hyperlink>
      <w:r w:rsidRPr="0099559C">
        <w:t xml:space="preserve">,  </w:t>
      </w:r>
      <w:hyperlink r:id="rId20" w:history="1">
        <w:r w:rsidRPr="0099559C">
          <w:rPr>
            <w:rStyle w:val="a4"/>
          </w:rPr>
          <w:t>https://injoy.in.ua/doc/injoy_shares.pdf</w:t>
        </w:r>
      </w:hyperlink>
      <w:r w:rsidRPr="0099559C">
        <w:rPr>
          <w:rStyle w:val="a4"/>
        </w:rPr>
        <w:t>.</w:t>
      </w:r>
      <w:r w:rsidR="00196C67">
        <w:rPr>
          <w:rStyle w:val="a4"/>
        </w:rPr>
        <w:t xml:space="preserve"> </w:t>
      </w:r>
      <w:r w:rsidRPr="0099559C">
        <w:t xml:space="preserve">Для завантаження </w:t>
      </w:r>
      <w:proofErr w:type="spellStart"/>
      <w:r w:rsidRPr="0099559C">
        <w:t>вебсторінок</w:t>
      </w:r>
      <w:proofErr w:type="spellEnd"/>
      <w:r w:rsidRPr="0099559C">
        <w:t xml:space="preserve">, де зазначена інформація про умови послуги, споживачеві необхідно прогорнути </w:t>
      </w:r>
      <w:proofErr w:type="spellStart"/>
      <w:r w:rsidRPr="0099559C">
        <w:t>вебсторінку</w:t>
      </w:r>
      <w:proofErr w:type="spellEnd"/>
      <w:r w:rsidRPr="0099559C">
        <w:t xml:space="preserve"> донизу та завантажити опції «Подивитись договір-оферту» та/або «Подивитись тарифи», та/або «Подивитись акції». У той же час на </w:t>
      </w:r>
      <w:proofErr w:type="spellStart"/>
      <w:r w:rsidRPr="0099559C">
        <w:t>вебсторінці</w:t>
      </w:r>
      <w:proofErr w:type="spellEnd"/>
      <w:r w:rsidRPr="0099559C">
        <w:t xml:space="preserve"> Товариства поряд з Інформацією відсутнє будь-яке посилання у вигляді * тощо, яке б звертало увагу споживача на посилання з інформацією про провайдера #INJOY,  про умови користування послугами, що надає провайдер #INJOY, та про те, що послуги з використанням бренда #INJOY надає ТОВ «Воля-Кабель». Також на </w:t>
      </w:r>
      <w:proofErr w:type="spellStart"/>
      <w:r w:rsidRPr="0099559C">
        <w:t>вебсайті</w:t>
      </w:r>
      <w:proofErr w:type="spellEnd"/>
      <w:r w:rsidRPr="0099559C">
        <w:t xml:space="preserve"> не зазначено, що з використанням бренда #INJOY  Товариство надає послуги тільки в місті Дніпро. Про це споживач може дізнатися тільки завантаживши опції «Подивитись договір-оферту» та/або «Подивитись тарифи», та/або «Подивитись акції». Отже, Інформація на сайті Товариства є неповною.</w:t>
      </w:r>
    </w:p>
    <w:p w:rsidR="00FD4F8D" w:rsidRPr="0099559C" w:rsidRDefault="00FD4F8D"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У відповіді на вимогу Комітету</w:t>
      </w:r>
      <w:r w:rsidR="000934D5" w:rsidRPr="0099559C">
        <w:t xml:space="preserve">, листом </w:t>
      </w:r>
      <w:r w:rsidRPr="0099559C">
        <w:t xml:space="preserve">від </w:t>
      </w:r>
      <w:r w:rsidR="000934D5" w:rsidRPr="0099559C">
        <w:t>17</w:t>
      </w:r>
      <w:r w:rsidRPr="0099559C">
        <w:t>.0</w:t>
      </w:r>
      <w:r w:rsidR="000934D5" w:rsidRPr="0099559C">
        <w:t>3</w:t>
      </w:r>
      <w:r w:rsidRPr="0099559C">
        <w:t>.20</w:t>
      </w:r>
      <w:r w:rsidR="000934D5" w:rsidRPr="0099559C">
        <w:t>20</w:t>
      </w:r>
      <w:r w:rsidRPr="0099559C">
        <w:t xml:space="preserve"> № </w:t>
      </w:r>
      <w:r w:rsidR="000934D5" w:rsidRPr="0099559C">
        <w:t xml:space="preserve">174/ВК (вх. Комітету </w:t>
      </w:r>
      <w:r w:rsidR="003F6F03">
        <w:br/>
      </w:r>
      <w:r w:rsidR="000934D5" w:rsidRPr="0099559C">
        <w:t>від 23.03.2020 № 8</w:t>
      </w:r>
      <w:r w:rsidRPr="0099559C">
        <w:t>-</w:t>
      </w:r>
      <w:r w:rsidR="000934D5" w:rsidRPr="0099559C">
        <w:t>01</w:t>
      </w:r>
      <w:r w:rsidRPr="0099559C">
        <w:t>/</w:t>
      </w:r>
      <w:r w:rsidR="000934D5" w:rsidRPr="0099559C">
        <w:t>357кі</w:t>
      </w:r>
      <w:r w:rsidRPr="0099559C">
        <w:t xml:space="preserve"> Товариство зазначило, що </w:t>
      </w:r>
      <w:r w:rsidR="00DF6C5D" w:rsidRPr="0099559C">
        <w:t xml:space="preserve">рекламні матеріали щодо послуг під брендом #INJOY, які включають мобільний </w:t>
      </w:r>
      <w:r w:rsidR="008F0530">
        <w:t>І</w:t>
      </w:r>
      <w:r w:rsidR="00DF6C5D" w:rsidRPr="0099559C">
        <w:t>нтернет</w:t>
      </w:r>
      <w:r w:rsidR="008F0530">
        <w:t>,</w:t>
      </w:r>
      <w:r w:rsidR="00DF6C5D" w:rsidRPr="0099559C">
        <w:t xml:space="preserve"> поширювались </w:t>
      </w:r>
      <w:r w:rsidR="00281773">
        <w:t>і</w:t>
      </w:r>
      <w:r w:rsidR="00DF6C5D" w:rsidRPr="0099559C">
        <w:t xml:space="preserve">з квітня по серпень 2019 року, а з вересня 2019 року реклама стосується тільки тарифу </w:t>
      </w:r>
      <w:proofErr w:type="spellStart"/>
      <w:r w:rsidR="00825D60" w:rsidRPr="0099559C">
        <w:t>MONOset</w:t>
      </w:r>
      <w:proofErr w:type="spellEnd"/>
      <w:r w:rsidR="00825D60" w:rsidRPr="0099559C">
        <w:t>.</w:t>
      </w:r>
    </w:p>
    <w:p w:rsidR="00036EA6" w:rsidRPr="0099559C" w:rsidRDefault="00CE2D3C"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ТОВ «Воля Кабель» зазначає, що розміщення рекламних матеріалів послуг під брендом #INJOY здійснюється на офіційному сайті Товариства</w:t>
      </w:r>
      <w:r w:rsidR="000F02E0" w:rsidRPr="0099559C">
        <w:t xml:space="preserve"> та охоплює усі основні суттєві дані</w:t>
      </w:r>
      <w:r w:rsidR="003E0AC8" w:rsidRPr="0099559C">
        <w:t xml:space="preserve"> з відповідним посиланням, включаючи текст Публічного </w:t>
      </w:r>
      <w:r w:rsidR="003E0AC8" w:rsidRPr="0099559C">
        <w:lastRenderedPageBreak/>
        <w:t>договору, який містить</w:t>
      </w:r>
      <w:r w:rsidR="005119CF">
        <w:t>,</w:t>
      </w:r>
      <w:r w:rsidR="003E0AC8" w:rsidRPr="0099559C">
        <w:t xml:space="preserve"> зокрема</w:t>
      </w:r>
      <w:r w:rsidR="005119CF">
        <w:t>,</w:t>
      </w:r>
      <w:r w:rsidR="003E0AC8" w:rsidRPr="0099559C">
        <w:t xml:space="preserve"> такі положення: «Послуга доступу до Інтернету полягає у наданні послуги доступу до Інтернету для фіксованого зв’язку за технологією </w:t>
      </w:r>
      <w:proofErr w:type="spellStart"/>
      <w:r w:rsidR="003E0AC8" w:rsidRPr="0099559C">
        <w:t>Ethernet</w:t>
      </w:r>
      <w:proofErr w:type="spellEnd"/>
      <w:r w:rsidR="003E0AC8" w:rsidRPr="0099559C">
        <w:t xml:space="preserve"> і доступу до Інтернету мережами рухомого (мобільного) </w:t>
      </w:r>
      <w:r w:rsidR="003E0AC8" w:rsidRPr="009A31A2">
        <w:t>зв’язку</w:t>
      </w:r>
      <w:r w:rsidR="00730134" w:rsidRPr="009A31A2">
        <w:rPr>
          <w:vertAlign w:val="superscript"/>
        </w:rPr>
        <w:t>1</w:t>
      </w:r>
      <w:r w:rsidR="003E0AC8" w:rsidRPr="009A31A2">
        <w:t>.</w:t>
      </w:r>
      <w:r w:rsidR="00730134" w:rsidRPr="0099559C">
        <w:rPr>
          <w:vertAlign w:val="superscript"/>
        </w:rPr>
        <w:t xml:space="preserve"> </w:t>
      </w:r>
      <w:r w:rsidR="00730134" w:rsidRPr="0099559C">
        <w:t>Оператор - товариство з обмеженою відповідальністю «</w:t>
      </w:r>
      <w:proofErr w:type="spellStart"/>
      <w:r w:rsidR="00730134" w:rsidRPr="0099559C">
        <w:t>лайфселл</w:t>
      </w:r>
      <w:proofErr w:type="spellEnd"/>
      <w:r w:rsidR="00730134" w:rsidRPr="0099559C">
        <w:t>», яке володіє власною мережею та обслуговує її відповідно до отриманих у встановленому порядку ліцензій на здійснення діяльності з наданн</w:t>
      </w:r>
      <w:r w:rsidR="005879F4" w:rsidRPr="0099559C">
        <w:t>я рухомого (мобільного)</w:t>
      </w:r>
      <w:r w:rsidR="003F6F03" w:rsidRPr="003F6F03">
        <w:t xml:space="preserve"> </w:t>
      </w:r>
      <w:r w:rsidR="003F6F03" w:rsidRPr="0099559C">
        <w:t>зв’язку</w:t>
      </w:r>
      <w:r w:rsidR="005879F4" w:rsidRPr="0099559C">
        <w:t xml:space="preserve">, а також забезпечує надання послуги рухомого (мобільного) зв’язку у порядку та у спосіб, що передбачені законодавством. Оператор включений до реєстру операторів </w:t>
      </w:r>
      <w:proofErr w:type="spellStart"/>
      <w:r w:rsidR="005879F4" w:rsidRPr="0099559C">
        <w:t>телекомунікацій</w:t>
      </w:r>
      <w:proofErr w:type="spellEnd"/>
      <w:r w:rsidR="005879F4" w:rsidRPr="0099559C">
        <w:t xml:space="preserve"> за № 99 згідно рішення НКРЗІ від 28.09.2006 № 384. Провайдер надає послуги, додаткові послуги за умови</w:t>
      </w:r>
      <w:r w:rsidR="005E4020" w:rsidRPr="0099559C">
        <w:t xml:space="preserve"> наявності технічної можливості забезпечення доступу до послуг за адресою, вказаною споживачем при замовленні послуги.</w:t>
      </w:r>
      <w:r w:rsidR="006B2E7C" w:rsidRPr="0099559C">
        <w:t xml:space="preserve"> Доступ абонентів до послуги, обмежений межами</w:t>
      </w:r>
      <w:r w:rsidR="00036EA6" w:rsidRPr="0099559C">
        <w:t xml:space="preserve"> м. Дніпро за наявності технічної можливості Провайдера</w:t>
      </w:r>
      <w:r w:rsidR="003F6F03">
        <w:t>»</w:t>
      </w:r>
      <w:r w:rsidR="00036EA6" w:rsidRPr="0099559C">
        <w:t>.</w:t>
      </w:r>
    </w:p>
    <w:p w:rsidR="00CE2D3C" w:rsidRPr="0099559C" w:rsidRDefault="00036EA6"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99559C">
        <w:t>ТОВ «</w:t>
      </w:r>
      <w:r w:rsidR="001A17D4" w:rsidRPr="0099559C">
        <w:t xml:space="preserve">Воля Кабель» повідомило, що пропонує абонентам тарифні плани </w:t>
      </w:r>
      <w:r w:rsidR="00323EC0">
        <w:t>«</w:t>
      </w:r>
      <w:proofErr w:type="spellStart"/>
      <w:r w:rsidR="001A17D4" w:rsidRPr="0099559C">
        <w:t>Mobiset</w:t>
      </w:r>
      <w:proofErr w:type="spellEnd"/>
      <w:r w:rsidR="00323EC0">
        <w:t>»</w:t>
      </w:r>
      <w:r w:rsidR="009824A1">
        <w:t xml:space="preserve"> </w:t>
      </w:r>
      <w:r w:rsidR="001A17D4" w:rsidRPr="0099559C">
        <w:t xml:space="preserve">та </w:t>
      </w:r>
      <w:r w:rsidR="00323EC0">
        <w:t>«</w:t>
      </w:r>
      <w:proofErr w:type="spellStart"/>
      <w:r w:rsidR="001A17D4" w:rsidRPr="0099559C">
        <w:t>Mediaset</w:t>
      </w:r>
      <w:proofErr w:type="spellEnd"/>
      <w:r w:rsidR="00323EC0">
        <w:t>»</w:t>
      </w:r>
      <w:r w:rsidR="005119CF">
        <w:t>,</w:t>
      </w:r>
      <w:r w:rsidR="0099559C" w:rsidRPr="0099559C">
        <w:t xml:space="preserve"> </w:t>
      </w:r>
      <w:r w:rsidR="001A17D4" w:rsidRPr="0099559C">
        <w:t xml:space="preserve">у яких надаються послуги мобільного </w:t>
      </w:r>
      <w:r w:rsidR="005119CF">
        <w:t>І</w:t>
      </w:r>
      <w:r w:rsidR="001A17D4" w:rsidRPr="0099559C">
        <w:t>нтернету</w:t>
      </w:r>
      <w:r w:rsidR="00815F1C" w:rsidRPr="0099559C">
        <w:t>.</w:t>
      </w:r>
    </w:p>
    <w:p w:rsidR="0099559C" w:rsidRDefault="0099559C" w:rsidP="002A522A">
      <w:pPr>
        <w:pStyle w:val="a3"/>
        <w:widowControl w:val="0"/>
        <w:numPr>
          <w:ilvl w:val="0"/>
          <w:numId w:val="1"/>
        </w:numPr>
        <w:tabs>
          <w:tab w:val="clear" w:pos="360"/>
          <w:tab w:val="left" w:pos="709"/>
        </w:tabs>
        <w:autoSpaceDE w:val="0"/>
        <w:autoSpaceDN w:val="0"/>
        <w:adjustRightInd w:val="0"/>
        <w:spacing w:before="240" w:after="240"/>
        <w:ind w:left="720" w:hanging="720"/>
        <w:jc w:val="both"/>
      </w:pPr>
      <w:proofErr w:type="spellStart"/>
      <w:r w:rsidRPr="0099559C">
        <w:t>Вебсторінк</w:t>
      </w:r>
      <w:r w:rsidR="003F6F03">
        <w:t>и</w:t>
      </w:r>
      <w:proofErr w:type="spellEnd"/>
      <w:r w:rsidRPr="0099559C">
        <w:t xml:space="preserve"> з рекламою послуг мобільного </w:t>
      </w:r>
      <w:r w:rsidR="00BF1C6B">
        <w:t>І</w:t>
      </w:r>
      <w:r w:rsidRPr="0099559C">
        <w:t>нтернету ма</w:t>
      </w:r>
      <w:r>
        <w:t xml:space="preserve">ють такий вигляд: </w:t>
      </w:r>
    </w:p>
    <w:p w:rsidR="005933FE" w:rsidRDefault="005933FE" w:rsidP="005933FE">
      <w:pPr>
        <w:pStyle w:val="a3"/>
        <w:widowControl w:val="0"/>
        <w:tabs>
          <w:tab w:val="left" w:pos="709"/>
        </w:tabs>
        <w:autoSpaceDE w:val="0"/>
        <w:autoSpaceDN w:val="0"/>
        <w:adjustRightInd w:val="0"/>
        <w:spacing w:before="240" w:after="240"/>
        <w:jc w:val="both"/>
      </w:pPr>
      <w:r w:rsidRPr="005933FE">
        <w:rPr>
          <w:noProof/>
          <w:lang w:val="ru-RU"/>
        </w:rPr>
        <w:drawing>
          <wp:inline distT="0" distB="0" distL="0" distR="0" wp14:anchorId="5228F613" wp14:editId="08751577">
            <wp:extent cx="5600700" cy="3339858"/>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a:stretch>
                      <a:fillRect/>
                    </a:stretch>
                  </pic:blipFill>
                  <pic:spPr bwMode="auto">
                    <a:xfrm>
                      <a:off x="0" y="0"/>
                      <a:ext cx="5600700" cy="3339858"/>
                    </a:xfrm>
                    <a:prstGeom prst="rect">
                      <a:avLst/>
                    </a:prstGeom>
                    <a:noFill/>
                    <a:ln w="9525">
                      <a:noFill/>
                      <a:miter lim="800000"/>
                      <a:headEnd/>
                      <a:tailEnd/>
                    </a:ln>
                  </pic:spPr>
                </pic:pic>
              </a:graphicData>
            </a:graphic>
          </wp:inline>
        </w:drawing>
      </w:r>
    </w:p>
    <w:p w:rsidR="005933FE" w:rsidRDefault="005933FE" w:rsidP="005933FE">
      <w:pPr>
        <w:pStyle w:val="a3"/>
        <w:widowControl w:val="0"/>
        <w:tabs>
          <w:tab w:val="left" w:pos="709"/>
        </w:tabs>
        <w:autoSpaceDE w:val="0"/>
        <w:autoSpaceDN w:val="0"/>
        <w:adjustRightInd w:val="0"/>
        <w:spacing w:before="240" w:after="240"/>
        <w:jc w:val="both"/>
      </w:pPr>
      <w:r>
        <w:t xml:space="preserve">                                     </w:t>
      </w:r>
      <w:r w:rsidR="00CD5D44">
        <w:t xml:space="preserve">                       </w:t>
      </w:r>
      <w:r>
        <w:t xml:space="preserve"> Зображення 2</w:t>
      </w:r>
    </w:p>
    <w:p w:rsidR="0099559C" w:rsidRDefault="0099559C" w:rsidP="0099559C">
      <w:pPr>
        <w:pStyle w:val="a3"/>
        <w:widowControl w:val="0"/>
        <w:tabs>
          <w:tab w:val="left" w:pos="709"/>
        </w:tabs>
        <w:autoSpaceDE w:val="0"/>
        <w:autoSpaceDN w:val="0"/>
        <w:adjustRightInd w:val="0"/>
        <w:spacing w:before="240" w:after="240"/>
        <w:jc w:val="both"/>
      </w:pPr>
      <w:r>
        <w:rPr>
          <w:noProof/>
          <w:lang w:val="ru-RU"/>
        </w:rPr>
        <w:drawing>
          <wp:inline distT="0" distB="0" distL="0" distR="0" wp14:anchorId="0EC5328D" wp14:editId="3E31072A">
            <wp:extent cx="5140119" cy="1751318"/>
            <wp:effectExtent l="0" t="0" r="381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5141933" cy="1751936"/>
                    </a:xfrm>
                    <a:prstGeom prst="rect">
                      <a:avLst/>
                    </a:prstGeom>
                    <a:noFill/>
                    <a:ln w="9525">
                      <a:noFill/>
                      <a:miter lim="800000"/>
                      <a:headEnd/>
                      <a:tailEnd/>
                    </a:ln>
                  </pic:spPr>
                </pic:pic>
              </a:graphicData>
            </a:graphic>
          </wp:inline>
        </w:drawing>
      </w:r>
    </w:p>
    <w:p w:rsidR="0099559C" w:rsidRDefault="0099559C" w:rsidP="0099559C">
      <w:pPr>
        <w:pStyle w:val="a3"/>
        <w:widowControl w:val="0"/>
        <w:tabs>
          <w:tab w:val="left" w:pos="709"/>
        </w:tabs>
        <w:autoSpaceDE w:val="0"/>
        <w:autoSpaceDN w:val="0"/>
        <w:adjustRightInd w:val="0"/>
        <w:spacing w:before="240" w:after="240"/>
        <w:jc w:val="both"/>
      </w:pPr>
      <w:r>
        <w:t xml:space="preserve">                                                                 Зображення </w:t>
      </w:r>
      <w:r w:rsidR="005933FE">
        <w:t>3</w:t>
      </w:r>
    </w:p>
    <w:p w:rsidR="0099559C" w:rsidRDefault="00CE1D98" w:rsidP="0099559C">
      <w:pPr>
        <w:pStyle w:val="a3"/>
        <w:widowControl w:val="0"/>
        <w:tabs>
          <w:tab w:val="left" w:pos="709"/>
        </w:tabs>
        <w:autoSpaceDE w:val="0"/>
        <w:autoSpaceDN w:val="0"/>
        <w:adjustRightInd w:val="0"/>
        <w:spacing w:before="240" w:after="240"/>
        <w:jc w:val="both"/>
      </w:pPr>
      <w:r w:rsidRPr="00CE1D98">
        <w:rPr>
          <w:noProof/>
          <w:lang w:val="ru-RU"/>
        </w:rPr>
        <w:lastRenderedPageBreak/>
        <w:drawing>
          <wp:inline distT="0" distB="0" distL="0" distR="0" wp14:anchorId="79ECBC15" wp14:editId="09F86C11">
            <wp:extent cx="5591175" cy="1933575"/>
            <wp:effectExtent l="19050" t="0" r="9525"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5591175" cy="1933575"/>
                    </a:xfrm>
                    <a:prstGeom prst="rect">
                      <a:avLst/>
                    </a:prstGeom>
                    <a:noFill/>
                    <a:ln w="9525">
                      <a:noFill/>
                      <a:miter lim="800000"/>
                      <a:headEnd/>
                      <a:tailEnd/>
                    </a:ln>
                  </pic:spPr>
                </pic:pic>
              </a:graphicData>
            </a:graphic>
          </wp:inline>
        </w:drawing>
      </w:r>
    </w:p>
    <w:p w:rsidR="00CE1D98" w:rsidRDefault="00CE1D98" w:rsidP="0099559C">
      <w:pPr>
        <w:pStyle w:val="a3"/>
        <w:widowControl w:val="0"/>
        <w:tabs>
          <w:tab w:val="left" w:pos="709"/>
        </w:tabs>
        <w:autoSpaceDE w:val="0"/>
        <w:autoSpaceDN w:val="0"/>
        <w:adjustRightInd w:val="0"/>
        <w:spacing w:before="240" w:after="240"/>
        <w:jc w:val="both"/>
      </w:pPr>
      <w:r>
        <w:t xml:space="preserve">                                                </w:t>
      </w:r>
      <w:r w:rsidR="00BF1C6B">
        <w:t xml:space="preserve">            </w:t>
      </w:r>
      <w:r>
        <w:t xml:space="preserve"> Зображення </w:t>
      </w:r>
      <w:r w:rsidR="005933FE">
        <w:t>4</w:t>
      </w:r>
    </w:p>
    <w:p w:rsidR="00CE1D98" w:rsidRDefault="00F20611" w:rsidP="0099559C">
      <w:pPr>
        <w:pStyle w:val="a3"/>
        <w:widowControl w:val="0"/>
        <w:tabs>
          <w:tab w:val="left" w:pos="709"/>
        </w:tabs>
        <w:autoSpaceDE w:val="0"/>
        <w:autoSpaceDN w:val="0"/>
        <w:adjustRightInd w:val="0"/>
        <w:spacing w:before="240" w:after="240"/>
        <w:jc w:val="both"/>
      </w:pPr>
      <w:r>
        <w:rPr>
          <w:noProof/>
          <w:lang w:val="ru-RU"/>
        </w:rPr>
        <w:drawing>
          <wp:inline distT="0" distB="0" distL="0" distR="0" wp14:anchorId="1A567429" wp14:editId="01B31447">
            <wp:extent cx="5191125" cy="2705100"/>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srcRect/>
                    <a:stretch>
                      <a:fillRect/>
                    </a:stretch>
                  </pic:blipFill>
                  <pic:spPr bwMode="auto">
                    <a:xfrm>
                      <a:off x="0" y="0"/>
                      <a:ext cx="5191125" cy="2705100"/>
                    </a:xfrm>
                    <a:prstGeom prst="rect">
                      <a:avLst/>
                    </a:prstGeom>
                    <a:noFill/>
                    <a:ln w="9525">
                      <a:noFill/>
                      <a:miter lim="800000"/>
                      <a:headEnd/>
                      <a:tailEnd/>
                    </a:ln>
                  </pic:spPr>
                </pic:pic>
              </a:graphicData>
            </a:graphic>
          </wp:inline>
        </w:drawing>
      </w:r>
    </w:p>
    <w:p w:rsidR="00F20611" w:rsidRDefault="00F20611" w:rsidP="0099559C">
      <w:pPr>
        <w:pStyle w:val="a3"/>
        <w:widowControl w:val="0"/>
        <w:tabs>
          <w:tab w:val="left" w:pos="709"/>
        </w:tabs>
        <w:autoSpaceDE w:val="0"/>
        <w:autoSpaceDN w:val="0"/>
        <w:adjustRightInd w:val="0"/>
        <w:spacing w:before="240" w:after="240"/>
        <w:jc w:val="both"/>
      </w:pPr>
      <w:r>
        <w:t xml:space="preserve">                                                      Зображення </w:t>
      </w:r>
      <w:r w:rsidR="005933FE">
        <w:t>5</w:t>
      </w:r>
    </w:p>
    <w:p w:rsidR="00EC74EF" w:rsidRDefault="00EC74EF" w:rsidP="0099559C">
      <w:pPr>
        <w:pStyle w:val="a3"/>
        <w:widowControl w:val="0"/>
        <w:tabs>
          <w:tab w:val="left" w:pos="709"/>
        </w:tabs>
        <w:autoSpaceDE w:val="0"/>
        <w:autoSpaceDN w:val="0"/>
        <w:adjustRightInd w:val="0"/>
        <w:spacing w:before="240" w:after="240"/>
        <w:jc w:val="both"/>
      </w:pPr>
      <w:r>
        <w:rPr>
          <w:noProof/>
          <w:lang w:val="ru-RU"/>
        </w:rPr>
        <w:drawing>
          <wp:inline distT="0" distB="0" distL="0" distR="0" wp14:anchorId="4E1D90EE" wp14:editId="5F4DC996">
            <wp:extent cx="4858764" cy="2910062"/>
            <wp:effectExtent l="0" t="0" r="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srcRect/>
                    <a:stretch>
                      <a:fillRect/>
                    </a:stretch>
                  </pic:blipFill>
                  <pic:spPr bwMode="auto">
                    <a:xfrm>
                      <a:off x="0" y="0"/>
                      <a:ext cx="4866433" cy="2914655"/>
                    </a:xfrm>
                    <a:prstGeom prst="rect">
                      <a:avLst/>
                    </a:prstGeom>
                    <a:noFill/>
                    <a:ln w="9525">
                      <a:noFill/>
                      <a:miter lim="800000"/>
                      <a:headEnd/>
                      <a:tailEnd/>
                    </a:ln>
                  </pic:spPr>
                </pic:pic>
              </a:graphicData>
            </a:graphic>
          </wp:inline>
        </w:drawing>
      </w:r>
    </w:p>
    <w:p w:rsidR="00EC74EF" w:rsidRDefault="007D4BAD" w:rsidP="0099559C">
      <w:pPr>
        <w:pStyle w:val="a3"/>
        <w:widowControl w:val="0"/>
        <w:tabs>
          <w:tab w:val="left" w:pos="709"/>
        </w:tabs>
        <w:autoSpaceDE w:val="0"/>
        <w:autoSpaceDN w:val="0"/>
        <w:adjustRightInd w:val="0"/>
        <w:spacing w:before="240" w:after="240"/>
        <w:jc w:val="both"/>
      </w:pPr>
      <w:r>
        <w:t xml:space="preserve">                                             Зображення </w:t>
      </w:r>
      <w:r w:rsidR="005933FE">
        <w:t>6</w:t>
      </w:r>
    </w:p>
    <w:p w:rsidR="0099559C" w:rsidRDefault="001D6DD4" w:rsidP="008717C6">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 </w:t>
      </w:r>
      <w:r w:rsidR="0099559C" w:rsidRPr="0099559C">
        <w:t xml:space="preserve">Під час </w:t>
      </w:r>
      <w:r w:rsidR="00D0078A">
        <w:t xml:space="preserve">аналізу </w:t>
      </w:r>
      <w:r w:rsidR="009824A1">
        <w:t xml:space="preserve">повідомлень про послугу мобільного Інтернету на </w:t>
      </w:r>
      <w:proofErr w:type="spellStart"/>
      <w:r w:rsidR="009824A1">
        <w:t>вебсайті</w:t>
      </w:r>
      <w:proofErr w:type="spellEnd"/>
      <w:r w:rsidR="009824A1">
        <w:t xml:space="preserve"> </w:t>
      </w:r>
      <w:r w:rsidR="009824A1">
        <w:lastRenderedPageBreak/>
        <w:t xml:space="preserve">Товариства встановлено </w:t>
      </w:r>
      <w:r w:rsidR="00477DCE">
        <w:t>таке</w:t>
      </w:r>
      <w:r w:rsidR="009824A1">
        <w:t xml:space="preserve">: під час завантаження тарифного плану </w:t>
      </w:r>
      <w:proofErr w:type="spellStart"/>
      <w:r w:rsidR="009824A1" w:rsidRPr="0099559C">
        <w:t>Mobiset</w:t>
      </w:r>
      <w:proofErr w:type="spellEnd"/>
      <w:r w:rsidR="009824A1">
        <w:t xml:space="preserve">, у якому надається послуга доступу до мобільного </w:t>
      </w:r>
      <w:r w:rsidR="000014BD">
        <w:t>І</w:t>
      </w:r>
      <w:r w:rsidR="009824A1">
        <w:t>нтернету</w:t>
      </w:r>
      <w:r w:rsidR="00226D25">
        <w:t xml:space="preserve"> (</w:t>
      </w:r>
      <w:r w:rsidR="001B1D4C">
        <w:t xml:space="preserve">див. </w:t>
      </w:r>
      <w:r w:rsidR="000014BD">
        <w:t>з</w:t>
      </w:r>
      <w:r w:rsidR="00226D25">
        <w:t>ображення 2</w:t>
      </w:r>
      <w:r w:rsidR="00B63532">
        <w:t>,</w:t>
      </w:r>
      <w:r w:rsidR="00226D25">
        <w:t xml:space="preserve"> 3</w:t>
      </w:r>
      <w:r w:rsidR="007B220C">
        <w:t>, 4</w:t>
      </w:r>
      <w:r w:rsidR="00226D25">
        <w:t>)</w:t>
      </w:r>
      <w:r w:rsidR="000014BD">
        <w:t>,</w:t>
      </w:r>
      <w:r w:rsidR="00226D25">
        <w:t xml:space="preserve"> споживач бачить на темному прямокутному фоні текст великими літерами «Тариф </w:t>
      </w:r>
      <w:proofErr w:type="spellStart"/>
      <w:r w:rsidR="00226D25" w:rsidRPr="0099559C">
        <w:t>Mobiset</w:t>
      </w:r>
      <w:proofErr w:type="spellEnd"/>
      <w:r w:rsidR="00C032F9">
        <w:t>»</w:t>
      </w:r>
      <w:r w:rsidR="000014BD">
        <w:t>,</w:t>
      </w:r>
      <w:r w:rsidR="00C032F9">
        <w:t xml:space="preserve"> нижче</w:t>
      </w:r>
      <w:r w:rsidR="00226D25">
        <w:t xml:space="preserve"> </w:t>
      </w:r>
      <w:r w:rsidR="000014BD">
        <w:t xml:space="preserve">- </w:t>
      </w:r>
      <w:r w:rsidR="00226D25">
        <w:t>зображення  ноутбук</w:t>
      </w:r>
      <w:r w:rsidR="000458E1">
        <w:t>а</w:t>
      </w:r>
      <w:r w:rsidR="00226D25">
        <w:t xml:space="preserve"> та </w:t>
      </w:r>
      <w:proofErr w:type="spellStart"/>
      <w:r w:rsidR="00226D25">
        <w:t>смартфон</w:t>
      </w:r>
      <w:r w:rsidR="000458E1">
        <w:t>а</w:t>
      </w:r>
      <w:proofErr w:type="spellEnd"/>
      <w:r w:rsidR="000014BD">
        <w:t>,</w:t>
      </w:r>
      <w:r w:rsidR="00C032F9">
        <w:t xml:space="preserve"> у </w:t>
      </w:r>
      <w:r w:rsidR="005933FE">
        <w:t>середині</w:t>
      </w:r>
      <w:r w:rsidR="00C032F9">
        <w:t xml:space="preserve"> яких розміщено напис </w:t>
      </w:r>
      <w:r w:rsidR="005933FE">
        <w:t>«</w:t>
      </w:r>
      <w:r w:rsidR="00C032F9" w:rsidRPr="008717C6">
        <w:rPr>
          <w:lang w:val="en-US"/>
        </w:rPr>
        <w:t>Internet</w:t>
      </w:r>
      <w:r w:rsidR="005933FE">
        <w:t>», нижче</w:t>
      </w:r>
      <w:r w:rsidR="007B220C">
        <w:t xml:space="preserve"> </w:t>
      </w:r>
      <w:r w:rsidR="000458E1">
        <w:t>міститься</w:t>
      </w:r>
      <w:r w:rsidR="000014BD">
        <w:t xml:space="preserve"> </w:t>
      </w:r>
      <w:r w:rsidR="007B220C">
        <w:t>текст</w:t>
      </w:r>
      <w:r w:rsidR="005933FE">
        <w:t xml:space="preserve"> </w:t>
      </w:r>
      <w:r w:rsidR="007B220C">
        <w:t xml:space="preserve">«ВАРТІСТЬ ЗА 30 ДНІВ 129 грн.», ще нижче </w:t>
      </w:r>
      <w:r w:rsidR="000014BD">
        <w:t xml:space="preserve">- </w:t>
      </w:r>
      <w:r w:rsidR="007B220C">
        <w:t>текст «Ідеальна комбінація — домашній та мобільний Інтернет в одному тарифі!», н</w:t>
      </w:r>
      <w:r w:rsidR="008717C6">
        <w:t>и</w:t>
      </w:r>
      <w:r w:rsidR="007B220C">
        <w:t>жче міститься посилання «детальніше»</w:t>
      </w:r>
      <w:r w:rsidR="000014BD">
        <w:t>,</w:t>
      </w:r>
      <w:r w:rsidR="007B220C">
        <w:t xml:space="preserve"> під час завантаження якого споживач бачить інформацію</w:t>
      </w:r>
      <w:r w:rsidR="008717C6">
        <w:t xml:space="preserve">: «Домашній Інтернет зі швидкістю до 100 </w:t>
      </w:r>
      <w:proofErr w:type="spellStart"/>
      <w:r w:rsidR="008717C6">
        <w:t>Мбіт</w:t>
      </w:r>
      <w:proofErr w:type="spellEnd"/>
      <w:r w:rsidR="008717C6">
        <w:t xml:space="preserve">/сек. 10 ГБ мобільного Інтернету (ми надаємо нову </w:t>
      </w:r>
      <w:r w:rsidR="00B63532">
        <w:br/>
      </w:r>
      <w:r w:rsidR="008717C6">
        <w:t>SIM-карту). Підключення - 1 гривня. Знижка на перші 30 днів користування послугою». Ще нижч</w:t>
      </w:r>
      <w:r w:rsidR="000458E1">
        <w:t>е</w:t>
      </w:r>
      <w:r w:rsidR="008717C6">
        <w:t xml:space="preserve"> на сайті знаходиться опція щодо замовлення послуги та інформація з додатковими послугами.</w:t>
      </w:r>
    </w:p>
    <w:p w:rsidR="008717C6" w:rsidRDefault="00085032" w:rsidP="008717C6">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Під час завантаження тарифного плану </w:t>
      </w:r>
      <w:proofErr w:type="spellStart"/>
      <w:r w:rsidR="007D097B" w:rsidRPr="0099559C">
        <w:t>Mediaset</w:t>
      </w:r>
      <w:proofErr w:type="spellEnd"/>
      <w:r>
        <w:t xml:space="preserve"> (</w:t>
      </w:r>
      <w:r w:rsidR="001B1D4C">
        <w:t xml:space="preserve">див. </w:t>
      </w:r>
      <w:r>
        <w:t>ображення 2</w:t>
      </w:r>
      <w:r w:rsidR="00D608CD">
        <w:t>,</w:t>
      </w:r>
      <w:r>
        <w:t xml:space="preserve"> </w:t>
      </w:r>
      <w:r w:rsidR="007D097B">
        <w:t>5</w:t>
      </w:r>
      <w:r>
        <w:t xml:space="preserve">, </w:t>
      </w:r>
      <w:r w:rsidR="007D097B">
        <w:t>6</w:t>
      </w:r>
      <w:r>
        <w:t xml:space="preserve">) споживач бачить </w:t>
      </w:r>
      <w:r w:rsidR="00D608CD">
        <w:t xml:space="preserve">розміщений великими літерами </w:t>
      </w:r>
      <w:r>
        <w:t xml:space="preserve">на темному прямокутному фоні текст «Тариф </w:t>
      </w:r>
      <w:proofErr w:type="spellStart"/>
      <w:r w:rsidR="007D097B" w:rsidRPr="0099559C">
        <w:t>Mediaset</w:t>
      </w:r>
      <w:proofErr w:type="spellEnd"/>
      <w:r>
        <w:t>»</w:t>
      </w:r>
      <w:r w:rsidR="00D608CD">
        <w:t>,</w:t>
      </w:r>
      <w:r>
        <w:t xml:space="preserve"> нижче</w:t>
      </w:r>
      <w:r w:rsidR="00D608CD">
        <w:t xml:space="preserve">  - </w:t>
      </w:r>
      <w:r>
        <w:t xml:space="preserve"> зображення  ноутбук</w:t>
      </w:r>
      <w:r w:rsidR="008E7976">
        <w:t>а,</w:t>
      </w:r>
      <w:r>
        <w:t xml:space="preserve"> </w:t>
      </w:r>
      <w:proofErr w:type="spellStart"/>
      <w:r>
        <w:t>смартфон</w:t>
      </w:r>
      <w:r w:rsidR="008E7976">
        <w:t>а</w:t>
      </w:r>
      <w:proofErr w:type="spellEnd"/>
      <w:r w:rsidR="007D097B">
        <w:t xml:space="preserve"> та телевізор</w:t>
      </w:r>
      <w:r w:rsidR="008E7976">
        <w:t>а</w:t>
      </w:r>
      <w:r w:rsidR="00B63532">
        <w:t>,</w:t>
      </w:r>
      <w:r>
        <w:t xml:space="preserve"> у середині </w:t>
      </w:r>
      <w:r w:rsidR="007D097B">
        <w:t>ноутбук</w:t>
      </w:r>
      <w:r w:rsidR="008E7976">
        <w:t>а</w:t>
      </w:r>
      <w:r w:rsidR="007D097B">
        <w:t xml:space="preserve"> та </w:t>
      </w:r>
      <w:proofErr w:type="spellStart"/>
      <w:r w:rsidR="007D097B">
        <w:t>смартфон</w:t>
      </w:r>
      <w:r w:rsidR="008E7976">
        <w:t>а</w:t>
      </w:r>
      <w:proofErr w:type="spellEnd"/>
      <w:r>
        <w:t xml:space="preserve"> розміщено напис «</w:t>
      </w:r>
      <w:r w:rsidRPr="00046B75">
        <w:rPr>
          <w:lang w:val="en-US"/>
        </w:rPr>
        <w:t>Internet</w:t>
      </w:r>
      <w:r>
        <w:t>», нижче зображено текст «ВАРТІСТЬ ЗА 30 ДНІВ 1</w:t>
      </w:r>
      <w:r w:rsidR="007D097B">
        <w:t>4</w:t>
      </w:r>
      <w:r>
        <w:t xml:space="preserve">9 грн.», ще нижче </w:t>
      </w:r>
      <w:r w:rsidR="008E7976">
        <w:t xml:space="preserve">- </w:t>
      </w:r>
      <w:r>
        <w:t>текст «</w:t>
      </w:r>
      <w:r w:rsidR="007D097B" w:rsidRPr="007D097B">
        <w:t xml:space="preserve">Додатково до </w:t>
      </w:r>
      <w:proofErr w:type="spellStart"/>
      <w:r w:rsidR="007D097B" w:rsidRPr="007D097B">
        <w:t>інтернету</w:t>
      </w:r>
      <w:proofErr w:type="spellEnd"/>
      <w:r w:rsidR="007D097B" w:rsidRPr="007D097B">
        <w:t xml:space="preserve"> насолоджуйтесь переглядом ТБ та відео з кінозалу зі свого планшета та </w:t>
      </w:r>
      <w:proofErr w:type="spellStart"/>
      <w:r w:rsidR="007D097B" w:rsidRPr="007D097B">
        <w:t>смартфона</w:t>
      </w:r>
      <w:proofErr w:type="spellEnd"/>
      <w:r>
        <w:t>», нижче міститься посилання «детальніше»</w:t>
      </w:r>
      <w:r w:rsidR="008E7976">
        <w:t>,</w:t>
      </w:r>
      <w:r>
        <w:t xml:space="preserve"> під час завантаження якого споживач бачить інформацію: «Домашній Інтернет зі швидкістю до 100 </w:t>
      </w:r>
      <w:proofErr w:type="spellStart"/>
      <w:r>
        <w:t>Мбіт</w:t>
      </w:r>
      <w:proofErr w:type="spellEnd"/>
      <w:r>
        <w:t>/сек. 10 ГБ мобільного Інтернету (ми надаємо нову SIM-карту). Підключення - 1 гривня. Знижка на перші 30 днів користування послугою». Ще нижча на сайті знаходиться опція щодо замовлення послуги та інформація з додатковими послугами.</w:t>
      </w:r>
    </w:p>
    <w:p w:rsidR="0016273D" w:rsidRPr="009520ED" w:rsidRDefault="009A3D17" w:rsidP="00184EA5">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D24FC8">
        <w:t>Отже, інформація у твердженн</w:t>
      </w:r>
      <w:r w:rsidR="00184EA5" w:rsidRPr="00D24FC8">
        <w:t>ях</w:t>
      </w:r>
      <w:r w:rsidRPr="00D24FC8">
        <w:t xml:space="preserve"> Товариства </w:t>
      </w:r>
      <w:r w:rsidR="00217BA2" w:rsidRPr="00D24FC8">
        <w:t xml:space="preserve">«Ідеальна комбінація — домашній та мобільний Інтернет в одному тарифі!» та </w:t>
      </w:r>
      <w:r w:rsidR="00184EA5" w:rsidRPr="00D24FC8">
        <w:t xml:space="preserve">«Додатково до </w:t>
      </w:r>
      <w:proofErr w:type="spellStart"/>
      <w:r w:rsidR="00184EA5" w:rsidRPr="00D24FC8">
        <w:t>інтернету</w:t>
      </w:r>
      <w:proofErr w:type="spellEnd"/>
      <w:r w:rsidR="00184EA5" w:rsidRPr="00D24FC8">
        <w:t xml:space="preserve"> насолоджуйтесь переглядом ТБ та відео з кінозалу зі свого планшета та </w:t>
      </w:r>
      <w:proofErr w:type="spellStart"/>
      <w:r w:rsidR="00184EA5" w:rsidRPr="00D24FC8">
        <w:t>смартфона</w:t>
      </w:r>
      <w:proofErr w:type="spellEnd"/>
      <w:r w:rsidR="00184EA5" w:rsidRPr="00D24FC8">
        <w:t>» не містя</w:t>
      </w:r>
      <w:r w:rsidRPr="00D24FC8">
        <w:t xml:space="preserve">ть неправдивих відомостей, у тому числі щодо можливості </w:t>
      </w:r>
      <w:r w:rsidR="00184EA5" w:rsidRPr="00D24FC8">
        <w:t>користуватися Інтернетом завжди і всюди</w:t>
      </w:r>
      <w:r w:rsidRPr="00D24FC8">
        <w:t>. У зазначен</w:t>
      </w:r>
      <w:r w:rsidR="00486943" w:rsidRPr="00D24FC8">
        <w:t>их</w:t>
      </w:r>
      <w:r w:rsidRPr="00D24FC8">
        <w:t xml:space="preserve"> твердженн</w:t>
      </w:r>
      <w:r w:rsidR="00486943" w:rsidRPr="00D24FC8">
        <w:t>ях</w:t>
      </w:r>
      <w:r w:rsidRPr="00D24FC8">
        <w:t xml:space="preserve"> міститься </w:t>
      </w:r>
      <w:r w:rsidR="00486943" w:rsidRPr="00D24FC8">
        <w:t>посилання «детальніше»</w:t>
      </w:r>
      <w:r w:rsidR="00FA19CF">
        <w:t>,</w:t>
      </w:r>
      <w:r w:rsidR="00486943" w:rsidRPr="00D24FC8">
        <w:t xml:space="preserve"> під час завантаження якого споживач бачить інформацію, зокрема щодо вартості підключення, знижки, швидкості </w:t>
      </w:r>
      <w:r w:rsidR="00082520">
        <w:t>І</w:t>
      </w:r>
      <w:r w:rsidR="00486943" w:rsidRPr="00D24FC8">
        <w:t>нтернету</w:t>
      </w:r>
      <w:r w:rsidRPr="00D24FC8">
        <w:t>.</w:t>
      </w:r>
    </w:p>
    <w:p w:rsidR="009520ED" w:rsidRDefault="009520ED" w:rsidP="009520ED">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Відповідно до підпункту 13 пункту 15 постанови Кабінету Міністрів України  «Про затвердження Правил надання та отримання телекомунікаційних послуг» № 295 </w:t>
      </w:r>
      <w:r w:rsidR="00B63532">
        <w:br/>
      </w:r>
      <w:r>
        <w:t>від 11</w:t>
      </w:r>
      <w:r w:rsidR="00B63532">
        <w:t>.04.</w:t>
      </w:r>
      <w:r>
        <w:t>2012 (далі – Правила) д</w:t>
      </w:r>
      <w:r w:rsidRPr="00062AAA">
        <w:t>о укладення договору та під час надання послуг оператор, провайдер</w:t>
      </w:r>
      <w:r>
        <w:t xml:space="preserve"> </w:t>
      </w:r>
      <w:r w:rsidRPr="00062AAA">
        <w:t>зобов’язаний безоплатно надавати споживачеві для ознайомлення вичерпну інформацію про зміст, якість, вартість та порядок надання послуг, зокрема:</w:t>
      </w:r>
      <w:r>
        <w:t xml:space="preserve"> </w:t>
      </w:r>
      <w:r w:rsidRPr="00062AAA">
        <w:t>територію покриття телекомунікаційною мережею оператора, в тому числі на вимогу споживача із зазначенням населених пунктів</w:t>
      </w:r>
      <w:r>
        <w:t xml:space="preserve">. </w:t>
      </w:r>
      <w:r w:rsidRPr="007124AC">
        <w:t>Зазначена інформація повинна надаватися споживачеві у доступній формі шляхом розміщення у місцях продажу послуг, пунктах колективного користування, інформаційно-довідкових, сервісних службах оператора, провайдера, на його веб-сайті. Крім того, на вимогу споживача може надаватися інша інформація про надання послуг відповідно до законодавства.</w:t>
      </w:r>
      <w:r>
        <w:t xml:space="preserve"> </w:t>
      </w:r>
    </w:p>
    <w:p w:rsidR="009520ED" w:rsidRDefault="0019671C" w:rsidP="00184EA5">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Водночас на </w:t>
      </w:r>
      <w:proofErr w:type="spellStart"/>
      <w:r>
        <w:t>вебсайті</w:t>
      </w:r>
      <w:proofErr w:type="spellEnd"/>
      <w:r>
        <w:t xml:space="preserve"> Товариства</w:t>
      </w:r>
      <w:r w:rsidR="00EB56A9">
        <w:t xml:space="preserve"> за посиланням</w:t>
      </w:r>
      <w:r>
        <w:t xml:space="preserve"> </w:t>
      </w:r>
      <w:hyperlink r:id="rId26" w:history="1">
        <w:r w:rsidR="00EB56A9">
          <w:rPr>
            <w:rStyle w:val="a4"/>
          </w:rPr>
          <w:t>https://injoy.in.ua/connection</w:t>
        </w:r>
      </w:hyperlink>
      <w:r w:rsidR="00D96FB1">
        <w:t xml:space="preserve"> є опція «покриття» (</w:t>
      </w:r>
      <w:r w:rsidR="001B1D4C">
        <w:t xml:space="preserve">див. </w:t>
      </w:r>
      <w:r w:rsidR="00D96FB1">
        <w:t>зображення 7)</w:t>
      </w:r>
      <w:r w:rsidR="001B1D4C">
        <w:t>:</w:t>
      </w:r>
    </w:p>
    <w:p w:rsidR="00D96FB1" w:rsidRDefault="00D96FB1" w:rsidP="00D96FB1">
      <w:pPr>
        <w:pStyle w:val="a3"/>
        <w:widowControl w:val="0"/>
        <w:tabs>
          <w:tab w:val="left" w:pos="709"/>
        </w:tabs>
        <w:autoSpaceDE w:val="0"/>
        <w:autoSpaceDN w:val="0"/>
        <w:adjustRightInd w:val="0"/>
        <w:spacing w:before="240" w:after="240"/>
        <w:jc w:val="both"/>
      </w:pPr>
      <w:r>
        <w:rPr>
          <w:noProof/>
          <w:lang w:val="ru-RU"/>
        </w:rPr>
        <w:lastRenderedPageBreak/>
        <w:drawing>
          <wp:inline distT="0" distB="0" distL="0" distR="0" wp14:anchorId="463B6924" wp14:editId="703D6843">
            <wp:extent cx="5667375" cy="32956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666471" cy="3295124"/>
                    </a:xfrm>
                    <a:prstGeom prst="rect">
                      <a:avLst/>
                    </a:prstGeom>
                  </pic:spPr>
                </pic:pic>
              </a:graphicData>
            </a:graphic>
          </wp:inline>
        </w:drawing>
      </w:r>
    </w:p>
    <w:p w:rsidR="00D96FB1" w:rsidRDefault="00D96FB1" w:rsidP="00D96FB1">
      <w:pPr>
        <w:pStyle w:val="a3"/>
        <w:widowControl w:val="0"/>
        <w:tabs>
          <w:tab w:val="left" w:pos="709"/>
        </w:tabs>
        <w:autoSpaceDE w:val="0"/>
        <w:autoSpaceDN w:val="0"/>
        <w:adjustRightInd w:val="0"/>
        <w:spacing w:before="240" w:after="240"/>
        <w:jc w:val="both"/>
      </w:pPr>
      <w:r>
        <w:t xml:space="preserve">                                                </w:t>
      </w:r>
      <w:r w:rsidR="00B97418">
        <w:t xml:space="preserve">           </w:t>
      </w:r>
      <w:r>
        <w:t xml:space="preserve"> Зображення 7</w:t>
      </w:r>
    </w:p>
    <w:p w:rsidR="00D96FB1" w:rsidRDefault="00D96FB1" w:rsidP="00D96FB1">
      <w:pPr>
        <w:pStyle w:val="a3"/>
        <w:widowControl w:val="0"/>
        <w:numPr>
          <w:ilvl w:val="0"/>
          <w:numId w:val="1"/>
        </w:numPr>
        <w:tabs>
          <w:tab w:val="clear" w:pos="360"/>
          <w:tab w:val="left" w:pos="709"/>
        </w:tabs>
        <w:autoSpaceDE w:val="0"/>
        <w:autoSpaceDN w:val="0"/>
        <w:adjustRightInd w:val="0"/>
        <w:spacing w:before="240" w:after="240"/>
        <w:ind w:left="720" w:hanging="720"/>
        <w:jc w:val="both"/>
      </w:pPr>
      <w:r>
        <w:t>Однак зазначена опція визначає</w:t>
      </w:r>
      <w:r w:rsidR="006E5B81">
        <w:t xml:space="preserve"> не</w:t>
      </w:r>
      <w:r>
        <w:t xml:space="preserve"> покриття мобільного </w:t>
      </w:r>
      <w:r w:rsidR="001B1D4C">
        <w:t>І</w:t>
      </w:r>
      <w:r>
        <w:t xml:space="preserve">нтернету, а повідомляє про можливість підключення до послуг Товариства під брендом </w:t>
      </w:r>
      <w:r w:rsidRPr="0099559C">
        <w:t>#INJOY</w:t>
      </w:r>
      <w:r>
        <w:t xml:space="preserve"> в цілому.</w:t>
      </w:r>
    </w:p>
    <w:p w:rsidR="006E5B81" w:rsidRDefault="001B1D4C" w:rsidP="006E5B81">
      <w:pPr>
        <w:pStyle w:val="a3"/>
        <w:widowControl w:val="0"/>
        <w:numPr>
          <w:ilvl w:val="0"/>
          <w:numId w:val="1"/>
        </w:numPr>
        <w:tabs>
          <w:tab w:val="clear" w:pos="360"/>
          <w:tab w:val="left" w:pos="709"/>
        </w:tabs>
        <w:autoSpaceDE w:val="0"/>
        <w:autoSpaceDN w:val="0"/>
        <w:adjustRightInd w:val="0"/>
        <w:spacing w:before="240" w:after="240"/>
        <w:ind w:left="720" w:hanging="720"/>
        <w:jc w:val="both"/>
      </w:pPr>
      <w:r>
        <w:t>Тобто</w:t>
      </w:r>
      <w:r w:rsidR="00B63532">
        <w:t>,</w:t>
      </w:r>
      <w:r w:rsidR="006E5B81" w:rsidRPr="006E5B81">
        <w:t xml:space="preserve"> на </w:t>
      </w:r>
      <w:proofErr w:type="spellStart"/>
      <w:r w:rsidR="006E5B81" w:rsidRPr="006E5B81">
        <w:t>вебсайті</w:t>
      </w:r>
      <w:proofErr w:type="spellEnd"/>
      <w:r w:rsidR="006E5B81" w:rsidRPr="006E5B81">
        <w:t xml:space="preserve"> Товариства</w:t>
      </w:r>
      <w:r w:rsidR="006E5B81">
        <w:t xml:space="preserve"> під брендом </w:t>
      </w:r>
      <w:r w:rsidR="006E5B81" w:rsidRPr="0099559C">
        <w:t>#INJOY</w:t>
      </w:r>
      <w:r w:rsidR="006E5B81" w:rsidRPr="006E5B81">
        <w:t xml:space="preserve"> не зазначено інформації про територію покриття, на якій можна користуватися послугою мобільного Інтернету, а розміщено лише посилання </w:t>
      </w:r>
      <w:r w:rsidR="006E5B81">
        <w:t xml:space="preserve">на публічний договір про надання та отримання телекомунікаційних послуг, що міститься за посиланням </w:t>
      </w:r>
      <w:hyperlink r:id="rId28" w:history="1">
        <w:r w:rsidR="006E5B81">
          <w:rPr>
            <w:rStyle w:val="a4"/>
          </w:rPr>
          <w:t>https://injoy.in.ua/uploads/documents/Public_contract_INJOY.pdf</w:t>
        </w:r>
      </w:hyperlink>
      <w:r w:rsidR="006E5B81">
        <w:t>, у якому</w:t>
      </w:r>
      <w:r>
        <w:t>,</w:t>
      </w:r>
      <w:r w:rsidR="006E5B81">
        <w:t xml:space="preserve"> зокрема</w:t>
      </w:r>
      <w:r>
        <w:t>,</w:t>
      </w:r>
      <w:r w:rsidR="006E5B81">
        <w:t xml:space="preserve"> зазначено</w:t>
      </w:r>
      <w:r w:rsidR="00A96176">
        <w:t>:</w:t>
      </w:r>
      <w:r w:rsidR="006E5B81">
        <w:t xml:space="preserve">«Послуга доступу до Інтернет полягає у наданні послуги доступ до Інтернету для фіксованого зв’язку за технологією </w:t>
      </w:r>
      <w:proofErr w:type="spellStart"/>
      <w:r w:rsidR="006E5B81">
        <w:t>Ethernet</w:t>
      </w:r>
      <w:proofErr w:type="spellEnd"/>
      <w:r w:rsidR="006E5B81">
        <w:t xml:space="preserve"> і доступу до Інтернету мережами рухомого (мобільного) </w:t>
      </w:r>
      <w:r w:rsidR="006E5B81" w:rsidRPr="009A31A2">
        <w:t>зв’язку</w:t>
      </w:r>
      <w:r w:rsidR="00357A9D" w:rsidRPr="009A31A2">
        <w:t>.</w:t>
      </w:r>
      <w:r w:rsidR="006E5B81" w:rsidRPr="009A31A2">
        <w:rPr>
          <w:vertAlign w:val="superscript"/>
        </w:rPr>
        <w:t xml:space="preserve">1 </w:t>
      </w:r>
      <w:r w:rsidR="00A96176">
        <w:rPr>
          <w:vertAlign w:val="superscript"/>
        </w:rPr>
        <w:t xml:space="preserve"> </w:t>
      </w:r>
      <w:r w:rsidR="006E5B81">
        <w:t>Оператор - Товариство з обмеженою відповідальністю «</w:t>
      </w:r>
      <w:proofErr w:type="spellStart"/>
      <w:r w:rsidR="006E5B81">
        <w:t>лайфселл</w:t>
      </w:r>
      <w:proofErr w:type="spellEnd"/>
      <w:r w:rsidR="006E5B81">
        <w:t xml:space="preserve">», яке володіє власною Мережею та обслуговує її відповідно до отриманих у встановленому порядку ліцензій на здійснення діяльності з надання рухомого (мобільного) зв’язку, а також забезпечує надання послуги рухомого (мобільного) телефонного зв’язку у порядку та у спосіб, що передбачені законодавством. Оператор включений до реєстру операторів, провайдерів </w:t>
      </w:r>
      <w:proofErr w:type="spellStart"/>
      <w:r w:rsidR="006E5B81">
        <w:t>телекомунікацій</w:t>
      </w:r>
      <w:proofErr w:type="spellEnd"/>
      <w:r w:rsidR="006E5B81">
        <w:t xml:space="preserve"> за № 99 згідно Рішення НКРЗІ від 28.09.2006 р. </w:t>
      </w:r>
      <w:r w:rsidR="00E6542F">
        <w:br/>
      </w:r>
      <w:r w:rsidR="006E5B81">
        <w:t>№</w:t>
      </w:r>
      <w:r w:rsidR="00E6542F">
        <w:t xml:space="preserve"> </w:t>
      </w:r>
      <w:r w:rsidR="006E5B81">
        <w:t>384</w:t>
      </w:r>
      <w:r w:rsidR="00E6542F">
        <w:t>»</w:t>
      </w:r>
      <w:r w:rsidR="006E5B81">
        <w:t>.</w:t>
      </w:r>
    </w:p>
    <w:p w:rsidR="006E5B81" w:rsidRDefault="006E5B81" w:rsidP="006E5B81">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Отже, інформація на </w:t>
      </w:r>
      <w:proofErr w:type="spellStart"/>
      <w:r>
        <w:t>вебсайті</w:t>
      </w:r>
      <w:proofErr w:type="spellEnd"/>
      <w:r>
        <w:t xml:space="preserve"> Товариства під брендом </w:t>
      </w:r>
      <w:r w:rsidRPr="0099559C">
        <w:t>#INJOY</w:t>
      </w:r>
      <w:r>
        <w:t xml:space="preserve"> про послугу мобільного Інтернету є неповною та неточною, оскільки відсутня будь-яка інформація та/або посилання про покриття мобільного Інтернету. </w:t>
      </w:r>
    </w:p>
    <w:p w:rsidR="006E5B81" w:rsidRDefault="006E5B81" w:rsidP="006E5B81">
      <w:pPr>
        <w:pStyle w:val="a3"/>
        <w:widowControl w:val="0"/>
        <w:numPr>
          <w:ilvl w:val="0"/>
          <w:numId w:val="1"/>
        </w:numPr>
        <w:tabs>
          <w:tab w:val="clear" w:pos="360"/>
          <w:tab w:val="left" w:pos="709"/>
        </w:tabs>
        <w:autoSpaceDE w:val="0"/>
        <w:autoSpaceDN w:val="0"/>
        <w:adjustRightInd w:val="0"/>
        <w:spacing w:before="240" w:after="240"/>
        <w:ind w:left="720" w:hanging="720"/>
        <w:jc w:val="both"/>
      </w:pPr>
      <w:r>
        <w:t xml:space="preserve">Разом із тим конкуренти Товариства, зокрема Заявник на власному </w:t>
      </w:r>
      <w:proofErr w:type="spellStart"/>
      <w:r>
        <w:t>вебсайті</w:t>
      </w:r>
      <w:proofErr w:type="spellEnd"/>
      <w:r>
        <w:t xml:space="preserve"> за пос</w:t>
      </w:r>
      <w:r w:rsidR="001B1D4C">
        <w:t>и</w:t>
      </w:r>
      <w:r>
        <w:t xml:space="preserve">ланням </w:t>
      </w:r>
      <w:hyperlink r:id="rId29" w:history="1">
        <w:r>
          <w:rPr>
            <w:rStyle w:val="a4"/>
          </w:rPr>
          <w:t>https://kyivstar.ua/uk/mm/mobile-internet</w:t>
        </w:r>
      </w:hyperlink>
      <w:r w:rsidR="007101D0">
        <w:rPr>
          <w:rStyle w:val="a4"/>
        </w:rPr>
        <w:t>,</w:t>
      </w:r>
      <w:r>
        <w:t xml:space="preserve"> зазначають інформацію про територію покриття мобільного Інтернету. Отже, замовчування Товариством інформації про територію покриття мобільного Інтернету може надати Товариству неправомірних переваг у конкуренції щодо його конкурентів, у тому числі й Заявника, який зазначає таку інформацію.</w:t>
      </w:r>
    </w:p>
    <w:p w:rsidR="006E5B81" w:rsidRDefault="006E5B81" w:rsidP="006E5B81">
      <w:pPr>
        <w:pStyle w:val="a3"/>
        <w:widowControl w:val="0"/>
        <w:numPr>
          <w:ilvl w:val="0"/>
          <w:numId w:val="1"/>
        </w:numPr>
        <w:tabs>
          <w:tab w:val="clear" w:pos="360"/>
          <w:tab w:val="left" w:pos="709"/>
        </w:tabs>
        <w:autoSpaceDE w:val="0"/>
        <w:autoSpaceDN w:val="0"/>
        <w:adjustRightInd w:val="0"/>
        <w:spacing w:before="240" w:after="240"/>
        <w:ind w:left="720" w:hanging="720"/>
        <w:jc w:val="both"/>
      </w:pPr>
      <w:r>
        <w:t>Враховуючи зазначене, інформація щодо надання Товариством</w:t>
      </w:r>
      <w:r w:rsidR="00036AA6">
        <w:t xml:space="preserve"> у тарифних планах </w:t>
      </w:r>
      <w:r w:rsidR="00036AA6">
        <w:lastRenderedPageBreak/>
        <w:t>«</w:t>
      </w:r>
      <w:proofErr w:type="spellStart"/>
      <w:r w:rsidR="00036AA6" w:rsidRPr="0099559C">
        <w:t>Mobiset</w:t>
      </w:r>
      <w:proofErr w:type="spellEnd"/>
      <w:r w:rsidR="00036AA6">
        <w:t>» та «</w:t>
      </w:r>
      <w:proofErr w:type="spellStart"/>
      <w:r w:rsidR="00036AA6" w:rsidRPr="0099559C">
        <w:t>Mediaset</w:t>
      </w:r>
      <w:proofErr w:type="spellEnd"/>
      <w:r w:rsidR="00036AA6">
        <w:t>»</w:t>
      </w:r>
      <w:r>
        <w:t xml:space="preserve"> послуг</w:t>
      </w:r>
      <w:r w:rsidR="00036AA6">
        <w:t>и</w:t>
      </w:r>
      <w:r>
        <w:t xml:space="preserve"> мобільного </w:t>
      </w:r>
      <w:r w:rsidR="007101D0">
        <w:t xml:space="preserve">Інтернету </w:t>
      </w:r>
      <w:r>
        <w:t xml:space="preserve">є неповною та неточною внаслідок замовчування інформації про територію покриття мобільного Інтернету та </w:t>
      </w:r>
      <w:r w:rsidRPr="0084423B">
        <w:t>міст</w:t>
      </w:r>
      <w:r>
        <w:t>и</w:t>
      </w:r>
      <w:r w:rsidRPr="0084423B">
        <w:t>ть ознаки порушення статті 15</w:t>
      </w:r>
      <w:r w:rsidRPr="00B61A59">
        <w:rPr>
          <w:vertAlign w:val="superscript"/>
        </w:rPr>
        <w:t>1</w:t>
      </w:r>
      <w:r w:rsidRPr="0084423B">
        <w:t xml:space="preserve"> Закону України «Про захист від недобросовісної конкуренції» у вигляді поширення інформації</w:t>
      </w:r>
      <w:r>
        <w:t>,</w:t>
      </w:r>
      <w:r w:rsidRPr="0084423B">
        <w:t xml:space="preserve"> що вводить в оману.</w:t>
      </w:r>
    </w:p>
    <w:p w:rsidR="009D1B81" w:rsidRDefault="009D1B81" w:rsidP="009D1B81">
      <w:pPr>
        <w:numPr>
          <w:ilvl w:val="0"/>
          <w:numId w:val="2"/>
        </w:numPr>
        <w:tabs>
          <w:tab w:val="left" w:pos="720"/>
        </w:tabs>
        <w:ind w:hanging="1080"/>
        <w:jc w:val="both"/>
      </w:pPr>
      <w:r w:rsidRPr="0084423B">
        <w:rPr>
          <w:b/>
          <w:bCs/>
        </w:rPr>
        <w:t>ВИСНОВКИ ТА КВАЛІФІКАЦІЯ ДІЙ ВІДПОВІДАЧА</w:t>
      </w:r>
      <w:r w:rsidRPr="0084423B">
        <w:t xml:space="preserve">  </w:t>
      </w:r>
    </w:p>
    <w:p w:rsidR="009D1B81" w:rsidRPr="0084423B" w:rsidRDefault="009D1B81" w:rsidP="009D1B81">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Відповідно до статті 26 Закону України «Про рекламу» контроль за дотриманням законодавства України про  рекламу  здійснюють у межах своїх повноважень: Антимонопольний комітет    України    −    щодо    дотримання законодавства про захист економічної конкуренції.</w:t>
      </w:r>
    </w:p>
    <w:p w:rsidR="009D1B81" w:rsidRPr="0084423B" w:rsidRDefault="009D1B81" w:rsidP="009D1B81">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9D1B81" w:rsidRDefault="009D1B81" w:rsidP="009D1B81">
      <w:pPr>
        <w:pStyle w:val="a3"/>
        <w:widowControl w:val="0"/>
        <w:numPr>
          <w:ilvl w:val="0"/>
          <w:numId w:val="1"/>
        </w:numPr>
        <w:tabs>
          <w:tab w:val="clear" w:pos="360"/>
          <w:tab w:val="left" w:pos="709"/>
        </w:tabs>
        <w:autoSpaceDE w:val="0"/>
        <w:autoSpaceDN w:val="0"/>
        <w:adjustRightInd w:val="0"/>
        <w:spacing w:before="240" w:after="240"/>
        <w:ind w:left="720" w:hanging="720"/>
        <w:jc w:val="both"/>
      </w:pPr>
      <w:r w:rsidRPr="0084423B">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9D1B81" w:rsidRDefault="009D1B81" w:rsidP="009D1B81">
      <w:pPr>
        <w:pStyle w:val="a3"/>
        <w:widowControl w:val="0"/>
        <w:numPr>
          <w:ilvl w:val="0"/>
          <w:numId w:val="1"/>
        </w:numPr>
        <w:tabs>
          <w:tab w:val="clear" w:pos="360"/>
          <w:tab w:val="left" w:pos="709"/>
        </w:tabs>
        <w:autoSpaceDE w:val="0"/>
        <w:autoSpaceDN w:val="0"/>
        <w:adjustRightInd w:val="0"/>
        <w:spacing w:before="240" w:after="240"/>
        <w:ind w:left="720" w:hanging="720"/>
        <w:jc w:val="both"/>
        <w:rPr>
          <w:spacing w:val="-7"/>
        </w:rPr>
      </w:pPr>
      <w:r w:rsidRPr="00FA2449">
        <w:rPr>
          <w:spacing w:val="-7"/>
        </w:rPr>
        <w:t xml:space="preserve">Відповідно до </w:t>
      </w:r>
      <w:r w:rsidRPr="003F0D2C">
        <w:t>статті</w:t>
      </w:r>
      <w:r w:rsidRPr="00FA2449">
        <w:rPr>
          <w:spacing w:val="-7"/>
        </w:rPr>
        <w:t xml:space="preserve"> 15</w:t>
      </w:r>
      <w:r>
        <w:rPr>
          <w:spacing w:val="-7"/>
          <w:vertAlign w:val="superscript"/>
        </w:rPr>
        <w:t>1</w:t>
      </w:r>
      <w:r w:rsidRPr="00FA2449">
        <w:rPr>
          <w:spacing w:val="-7"/>
        </w:rPr>
        <w:t xml:space="preserve"> Закону України «Про захист від недобросовісної </w:t>
      </w:r>
      <w:r w:rsidRPr="00F57B56">
        <w:t>конкуренції</w:t>
      </w:r>
      <w:r w:rsidRPr="00FA2449">
        <w:rPr>
          <w:spacing w:val="-7"/>
        </w:rPr>
        <w:t xml:space="preserve">» </w:t>
      </w:r>
      <w:r w:rsidRPr="007D0A99">
        <w:t>поширенням</w:t>
      </w:r>
      <w:r w:rsidRPr="00FA2449">
        <w:rPr>
          <w:spacing w:val="-7"/>
        </w:rPr>
        <w:t xml:space="preserve">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w:t>
      </w:r>
      <w:r>
        <w:rPr>
          <w:spacing w:val="-7"/>
        </w:rPr>
        <w:t>,</w:t>
      </w:r>
      <w:r w:rsidRPr="00FA2449">
        <w:rPr>
          <w:spacing w:val="-7"/>
        </w:rPr>
        <w:t xml:space="preserve">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rsidR="009D1B81" w:rsidRDefault="009D1B81" w:rsidP="009D1B81">
      <w:pPr>
        <w:pStyle w:val="a3"/>
        <w:widowControl w:val="0"/>
        <w:numPr>
          <w:ilvl w:val="0"/>
          <w:numId w:val="1"/>
        </w:numPr>
        <w:tabs>
          <w:tab w:val="clear" w:pos="360"/>
          <w:tab w:val="left" w:pos="709"/>
        </w:tabs>
        <w:autoSpaceDE w:val="0"/>
        <w:autoSpaceDN w:val="0"/>
        <w:adjustRightInd w:val="0"/>
        <w:spacing w:before="240" w:after="240"/>
        <w:ind w:left="720" w:hanging="720"/>
        <w:jc w:val="both"/>
        <w:rPr>
          <w:spacing w:val="-7"/>
        </w:rPr>
      </w:pPr>
      <w:r w:rsidRPr="00FA2449">
        <w:rPr>
          <w:spacing w:val="-7"/>
        </w:rPr>
        <w:t>Отже, дії</w:t>
      </w:r>
      <w:r>
        <w:rPr>
          <w:spacing w:val="-7"/>
        </w:rPr>
        <w:t xml:space="preserve"> </w:t>
      </w:r>
      <w:r w:rsidRPr="00FA2449">
        <w:rPr>
          <w:spacing w:val="-7"/>
        </w:rPr>
        <w:t xml:space="preserve"> </w:t>
      </w:r>
      <w:r>
        <w:t xml:space="preserve">ТОВ «Воля Кабель» </w:t>
      </w:r>
      <w:r w:rsidRPr="00FA2449">
        <w:rPr>
          <w:spacing w:val="-7"/>
        </w:rPr>
        <w:t>з</w:t>
      </w:r>
      <w:r>
        <w:rPr>
          <w:spacing w:val="-7"/>
        </w:rPr>
        <w:t xml:space="preserve"> поширення в рекламі </w:t>
      </w:r>
      <w:r w:rsidRPr="00FA2449">
        <w:rPr>
          <w:spacing w:val="-7"/>
        </w:rPr>
        <w:t xml:space="preserve"> </w:t>
      </w:r>
      <w:r>
        <w:rPr>
          <w:spacing w:val="-7"/>
        </w:rPr>
        <w:t xml:space="preserve">неповних, неточних </w:t>
      </w:r>
      <w:r w:rsidRPr="00021D39">
        <w:rPr>
          <w:spacing w:val="-7"/>
        </w:rPr>
        <w:t xml:space="preserve">відомостей щодо </w:t>
      </w:r>
      <w:r>
        <w:t>надання послуг мобільного Інтернету</w:t>
      </w:r>
      <w:r w:rsidR="004F7EED">
        <w:t>,</w:t>
      </w:r>
      <w:r>
        <w:t xml:space="preserve"> внаслідок замовчування інформації про територію покриття мобільного Інтернету</w:t>
      </w:r>
      <w:r w:rsidR="00357A9D">
        <w:t>,</w:t>
      </w:r>
      <w:r w:rsidRPr="00FA2449">
        <w:rPr>
          <w:spacing w:val="-7"/>
        </w:rPr>
        <w:t xml:space="preserve"> містять ознаки порушення, передбаченого статтею 15</w:t>
      </w:r>
      <w:r>
        <w:rPr>
          <w:spacing w:val="-7"/>
          <w:vertAlign w:val="superscript"/>
        </w:rPr>
        <w:t>1</w:t>
      </w:r>
      <w:r w:rsidRPr="00FA2449">
        <w:rPr>
          <w:spacing w:val="-7"/>
        </w:rPr>
        <w:t xml:space="preserve"> </w:t>
      </w:r>
      <w:r>
        <w:rPr>
          <w:spacing w:val="-7"/>
        </w:rPr>
        <w:t xml:space="preserve"> </w:t>
      </w:r>
      <w:r w:rsidRPr="00FA2449">
        <w:rPr>
          <w:spacing w:val="-7"/>
        </w:rPr>
        <w:t>Закону України «Про захист від недобросовісної конкуренції», у вигляді поширення  інформації, що вводить в оману.</w:t>
      </w:r>
    </w:p>
    <w:p w:rsidR="009D1B81" w:rsidRPr="00C85C63" w:rsidRDefault="009D1B81" w:rsidP="009D1B81">
      <w:pPr>
        <w:widowControl w:val="0"/>
        <w:tabs>
          <w:tab w:val="left" w:pos="709"/>
        </w:tabs>
        <w:autoSpaceDE w:val="0"/>
        <w:autoSpaceDN w:val="0"/>
        <w:adjustRightInd w:val="0"/>
        <w:spacing w:before="240" w:after="240"/>
        <w:jc w:val="both"/>
        <w:rPr>
          <w:spacing w:val="-7"/>
        </w:rPr>
      </w:pPr>
      <w:r>
        <w:rPr>
          <w:spacing w:val="1"/>
        </w:rPr>
        <w:tab/>
      </w:r>
      <w:r w:rsidRPr="00C85C63">
        <w:rPr>
          <w:spacing w:val="1"/>
        </w:rPr>
        <w:t xml:space="preserve">Враховуючи викладене, з метою </w:t>
      </w:r>
      <w:r w:rsidR="00BF1ACA">
        <w:rPr>
          <w:spacing w:val="1"/>
        </w:rPr>
        <w:t>припинення дій, які містять ознаки порушення</w:t>
      </w:r>
      <w:r w:rsidRPr="00C85C63">
        <w:rPr>
          <w:spacing w:val="1"/>
        </w:rPr>
        <w:t xml:space="preserve">, </w:t>
      </w:r>
      <w:r w:rsidRPr="00DF00DB">
        <w:t xml:space="preserve">керуючись статтею 46 Закону України «Про захист </w:t>
      </w:r>
      <w:r w:rsidRPr="00C85C63">
        <w:rPr>
          <w:spacing w:val="-7"/>
        </w:rPr>
        <w:t>економічної</w:t>
      </w:r>
      <w:r w:rsidRPr="00DF00DB">
        <w:t xml:space="preserve"> конкуренції»</w:t>
      </w:r>
      <w:r w:rsidRPr="00C85C63">
        <w:rPr>
          <w:spacing w:val="1"/>
        </w:rPr>
        <w:t xml:space="preserve"> </w:t>
      </w:r>
      <w:r w:rsidRPr="00C85C63">
        <w:rPr>
          <w:spacing w:val="-7"/>
        </w:rPr>
        <w:t xml:space="preserve">та статтею 27 Закону України «Про захист від недобросовісної конкуренції»,  Антимонопольний комітет України надає </w:t>
      </w:r>
      <w:r>
        <w:t>товариству з обмеженою відповідальністю</w:t>
      </w:r>
      <w:r w:rsidRPr="007A6F4A">
        <w:t xml:space="preserve"> «</w:t>
      </w:r>
      <w:r>
        <w:t>Воля Кабель</w:t>
      </w:r>
      <w:r w:rsidRPr="007A6F4A">
        <w:t xml:space="preserve">» (ідентифікаційний код юридичної особи </w:t>
      </w:r>
      <w:r w:rsidR="00D47E1C" w:rsidRPr="0099559C">
        <w:t>30777913</w:t>
      </w:r>
      <w:r w:rsidRPr="007A6F4A">
        <w:t xml:space="preserve">) </w:t>
      </w:r>
      <w:r>
        <w:t xml:space="preserve"> такі</w:t>
      </w:r>
    </w:p>
    <w:p w:rsidR="009D1B81" w:rsidRDefault="009D1B81" w:rsidP="009D1B81">
      <w:pPr>
        <w:pStyle w:val="a3"/>
        <w:rPr>
          <w:spacing w:val="-7"/>
        </w:rPr>
      </w:pPr>
    </w:p>
    <w:p w:rsidR="009D1B81" w:rsidRDefault="009D1B81" w:rsidP="009D1B81">
      <w:pPr>
        <w:tabs>
          <w:tab w:val="left" w:pos="-180"/>
          <w:tab w:val="num" w:pos="900"/>
        </w:tabs>
        <w:ind w:left="900" w:hanging="900"/>
        <w:jc w:val="center"/>
        <w:rPr>
          <w:b/>
          <w:bCs/>
          <w:color w:val="000000"/>
        </w:rPr>
      </w:pPr>
      <w:r w:rsidRPr="00F74C2D">
        <w:rPr>
          <w:b/>
          <w:bCs/>
          <w:color w:val="000000"/>
        </w:rPr>
        <w:t>РЕКОМЕНДАЦІЇ:</w:t>
      </w:r>
    </w:p>
    <w:p w:rsidR="009D1B81" w:rsidRPr="00F74C2D" w:rsidRDefault="009D1B81" w:rsidP="009D1B81">
      <w:pPr>
        <w:tabs>
          <w:tab w:val="left" w:pos="-180"/>
          <w:tab w:val="num" w:pos="900"/>
        </w:tabs>
        <w:ind w:left="900" w:hanging="900"/>
        <w:jc w:val="center"/>
        <w:rPr>
          <w:b/>
          <w:bCs/>
          <w:color w:val="000000"/>
        </w:rPr>
      </w:pPr>
    </w:p>
    <w:p w:rsidR="009D1B81" w:rsidRPr="002A2DF3" w:rsidRDefault="009D1B81" w:rsidP="009D1B81">
      <w:pPr>
        <w:jc w:val="both"/>
        <w:rPr>
          <w:lang w:eastAsia="uk-UA"/>
        </w:rPr>
      </w:pPr>
      <w:r>
        <w:rPr>
          <w:lang w:eastAsia="uk-UA"/>
        </w:rPr>
        <w:lastRenderedPageBreak/>
        <w:t xml:space="preserve">     </w:t>
      </w:r>
      <w:r>
        <w:rPr>
          <w:lang w:eastAsia="uk-UA"/>
        </w:rPr>
        <w:tab/>
        <w:t xml:space="preserve">Припинити дії, </w:t>
      </w:r>
      <w:r w:rsidR="000147FD">
        <w:rPr>
          <w:lang w:eastAsia="uk-UA"/>
        </w:rPr>
        <w:t>які</w:t>
      </w:r>
      <w:r>
        <w:rPr>
          <w:lang w:eastAsia="uk-UA"/>
        </w:rPr>
        <w:t xml:space="preserve"> містять</w:t>
      </w:r>
      <w:r w:rsidRPr="00C22183">
        <w:rPr>
          <w:lang w:eastAsia="uk-UA"/>
        </w:rPr>
        <w:t xml:space="preserve"> </w:t>
      </w:r>
      <w:r>
        <w:rPr>
          <w:lang w:eastAsia="uk-UA"/>
        </w:rPr>
        <w:t>ознаки</w:t>
      </w:r>
      <w:r w:rsidRPr="00C22183">
        <w:rPr>
          <w:lang w:eastAsia="uk-UA"/>
        </w:rPr>
        <w:t xml:space="preserve"> порушення</w:t>
      </w:r>
      <w:r>
        <w:rPr>
          <w:lang w:eastAsia="uk-UA"/>
        </w:rPr>
        <w:t>,</w:t>
      </w:r>
      <w:r w:rsidRPr="00C22183">
        <w:rPr>
          <w:lang w:eastAsia="uk-UA"/>
        </w:rPr>
        <w:t xml:space="preserve"> передбаченого статтею 15</w:t>
      </w:r>
      <w:r>
        <w:rPr>
          <w:vertAlign w:val="superscript"/>
          <w:lang w:eastAsia="uk-UA"/>
        </w:rPr>
        <w:t>1</w:t>
      </w:r>
      <w:r w:rsidRPr="00C22183">
        <w:rPr>
          <w:lang w:eastAsia="uk-UA"/>
        </w:rPr>
        <w:t xml:space="preserve"> Закону </w:t>
      </w:r>
      <w:r w:rsidRPr="00C22183">
        <w:t>України</w:t>
      </w:r>
      <w:r w:rsidRPr="00C22183">
        <w:rPr>
          <w:lang w:eastAsia="uk-UA"/>
        </w:rPr>
        <w:t xml:space="preserve"> «Про захист від недобросовісної конкуренції»</w:t>
      </w:r>
      <w:r>
        <w:rPr>
          <w:lang w:eastAsia="uk-UA"/>
        </w:rPr>
        <w:t>,</w:t>
      </w:r>
      <w:r w:rsidRPr="00C22183">
        <w:rPr>
          <w:lang w:eastAsia="uk-UA"/>
        </w:rPr>
        <w:t xml:space="preserve"> у вигляді поширення </w:t>
      </w:r>
      <w:r>
        <w:rPr>
          <w:spacing w:val="-7"/>
        </w:rPr>
        <w:t xml:space="preserve">в рекламі </w:t>
      </w:r>
      <w:r w:rsidRPr="00FA2449">
        <w:rPr>
          <w:spacing w:val="-7"/>
        </w:rPr>
        <w:t xml:space="preserve"> </w:t>
      </w:r>
      <w:r>
        <w:rPr>
          <w:spacing w:val="-7"/>
        </w:rPr>
        <w:t xml:space="preserve">неповних, неточних </w:t>
      </w:r>
      <w:r w:rsidRPr="00021D39">
        <w:rPr>
          <w:spacing w:val="-7"/>
        </w:rPr>
        <w:t xml:space="preserve">відомостей щодо </w:t>
      </w:r>
      <w:r>
        <w:t>надання послуг мобільного Інтернету</w:t>
      </w:r>
      <w:r w:rsidR="000147FD">
        <w:t>,</w:t>
      </w:r>
      <w:r>
        <w:t xml:space="preserve"> внаслідок замовчування інформації про територію покриття мобільного Інтернету.</w:t>
      </w:r>
      <w:r w:rsidRPr="00C22183">
        <w:rPr>
          <w:lang w:eastAsia="uk-UA"/>
        </w:rPr>
        <w:t xml:space="preserve"> </w:t>
      </w:r>
      <w:r w:rsidRPr="002A2DF3">
        <w:rPr>
          <w:lang w:eastAsia="uk-UA"/>
        </w:rPr>
        <w:t xml:space="preserve">Інформування споживачів </w:t>
      </w:r>
      <w:r>
        <w:rPr>
          <w:lang w:eastAsia="uk-UA"/>
        </w:rPr>
        <w:t>про</w:t>
      </w:r>
      <w:r w:rsidRPr="002A2DF3">
        <w:rPr>
          <w:lang w:eastAsia="uk-UA"/>
        </w:rPr>
        <w:t xml:space="preserve"> </w:t>
      </w:r>
      <w:r>
        <w:t xml:space="preserve">послугу мобільного Інтернету </w:t>
      </w:r>
      <w:r w:rsidRPr="002A2DF3">
        <w:rPr>
          <w:lang w:eastAsia="uk-UA"/>
        </w:rPr>
        <w:t xml:space="preserve">здійснювати </w:t>
      </w:r>
      <w:r>
        <w:rPr>
          <w:lang w:eastAsia="uk-UA"/>
        </w:rPr>
        <w:t>способом</w:t>
      </w:r>
      <w:r w:rsidRPr="002A2DF3">
        <w:rPr>
          <w:lang w:eastAsia="uk-UA"/>
        </w:rPr>
        <w:t xml:space="preserve">, що не вводитиме </w:t>
      </w:r>
      <w:r w:rsidR="008E03D0" w:rsidRPr="002A2DF3">
        <w:rPr>
          <w:lang w:eastAsia="uk-UA"/>
        </w:rPr>
        <w:t xml:space="preserve">споживачів </w:t>
      </w:r>
      <w:r w:rsidRPr="002A2DF3">
        <w:rPr>
          <w:lang w:eastAsia="uk-UA"/>
        </w:rPr>
        <w:t>в оману</w:t>
      </w:r>
      <w:r>
        <w:rPr>
          <w:lang w:eastAsia="uk-UA"/>
        </w:rPr>
        <w:t>.</w:t>
      </w:r>
    </w:p>
    <w:p w:rsidR="00130187" w:rsidRDefault="009D1B81" w:rsidP="00130187">
      <w:pPr>
        <w:jc w:val="both"/>
        <w:rPr>
          <w:lang w:eastAsia="uk-UA"/>
        </w:rPr>
      </w:pPr>
      <w:r>
        <w:rPr>
          <w:lang w:eastAsia="uk-UA"/>
        </w:rPr>
        <w:tab/>
        <w:t xml:space="preserve">  </w:t>
      </w:r>
      <w:r w:rsidR="00130187">
        <w:rPr>
          <w:lang w:eastAsia="uk-UA"/>
        </w:rPr>
        <w:t xml:space="preserve">Про </w:t>
      </w:r>
      <w:r w:rsidR="00130187">
        <w:t>результати</w:t>
      </w:r>
      <w:r w:rsidR="00130187">
        <w:rPr>
          <w:lang w:eastAsia="uk-UA"/>
        </w:rPr>
        <w:t xml:space="preserve"> розгляду цих рекомендацій повідомити Антимонопольний комітет України у десятиденний строк з дня їх отримання.</w:t>
      </w:r>
    </w:p>
    <w:p w:rsidR="009D1B81" w:rsidRDefault="009D1B81" w:rsidP="009D1B81">
      <w:pPr>
        <w:pStyle w:val="2"/>
        <w:tabs>
          <w:tab w:val="left" w:pos="180"/>
          <w:tab w:val="left" w:pos="1260"/>
        </w:tabs>
        <w:ind w:left="1260"/>
        <w:jc w:val="both"/>
        <w:rPr>
          <w:lang w:eastAsia="uk-UA"/>
        </w:rPr>
      </w:pPr>
    </w:p>
    <w:p w:rsidR="009D1B81" w:rsidRDefault="009D1B81" w:rsidP="009D1B81">
      <w:pPr>
        <w:jc w:val="both"/>
        <w:rPr>
          <w:lang w:eastAsia="uk-UA"/>
        </w:rPr>
      </w:pPr>
      <w:r>
        <w:rPr>
          <w:lang w:eastAsia="uk-UA"/>
        </w:rPr>
        <w:t xml:space="preserve">    </w:t>
      </w:r>
      <w:r>
        <w:rPr>
          <w:lang w:eastAsia="uk-UA"/>
        </w:rPr>
        <w:tab/>
        <w:t xml:space="preserve"> Відповідно до частини </w:t>
      </w:r>
      <w:r>
        <w:t>другої</w:t>
      </w:r>
      <w:r>
        <w:rPr>
          <w:lang w:eastAsia="uk-UA"/>
        </w:rPr>
        <w:t xml:space="preserve"> статті 46 Закону України «Про захист економічної </w:t>
      </w:r>
      <w:r w:rsidRPr="00F57B56">
        <w:rPr>
          <w:spacing w:val="1"/>
        </w:rPr>
        <w:t>конкуренції</w:t>
      </w:r>
      <w:r>
        <w:rPr>
          <w:lang w:eastAsia="uk-UA"/>
        </w:rPr>
        <w:t xml:space="preserve">» рекомендації органів Антимонопольного комітету України підлягають обов’язковому розгляду органами чи особами, яким вони надані. </w:t>
      </w:r>
    </w:p>
    <w:p w:rsidR="009D1B81" w:rsidRDefault="009D1B81" w:rsidP="009D1B81">
      <w:pPr>
        <w:pStyle w:val="2"/>
        <w:tabs>
          <w:tab w:val="left" w:pos="180"/>
          <w:tab w:val="left" w:pos="1260"/>
        </w:tabs>
        <w:ind w:left="1260"/>
        <w:jc w:val="both"/>
        <w:rPr>
          <w:lang w:eastAsia="uk-UA"/>
        </w:rPr>
      </w:pPr>
    </w:p>
    <w:p w:rsidR="00130187" w:rsidRDefault="009D1B81" w:rsidP="009D1B81">
      <w:pPr>
        <w:jc w:val="both"/>
        <w:rPr>
          <w:lang w:eastAsia="uk-UA"/>
        </w:rPr>
      </w:pPr>
      <w:r>
        <w:rPr>
          <w:lang w:eastAsia="uk-UA"/>
        </w:rPr>
        <w:t xml:space="preserve">    </w:t>
      </w:r>
      <w:r>
        <w:rPr>
          <w:lang w:eastAsia="uk-UA"/>
        </w:rPr>
        <w:tab/>
      </w:r>
    </w:p>
    <w:p w:rsidR="009D1B81" w:rsidRDefault="009D1B81" w:rsidP="009D1B81">
      <w:pPr>
        <w:jc w:val="both"/>
        <w:rPr>
          <w:lang w:eastAsia="uk-UA"/>
        </w:rPr>
      </w:pPr>
      <w:r>
        <w:rPr>
          <w:lang w:eastAsia="uk-UA"/>
        </w:rPr>
        <w:t xml:space="preserve">    </w:t>
      </w:r>
      <w:r>
        <w:rPr>
          <w:lang w:eastAsia="uk-UA"/>
        </w:rPr>
        <w:tab/>
        <w:t>Відповідно до частини третьої статті 46 Закону України «Про захист економічної конкуренції», з</w:t>
      </w:r>
      <w:r w:rsidRPr="00C06F7F">
        <w:rPr>
          <w:lang w:eastAsia="uk-UA"/>
        </w:rPr>
        <w:t xml:space="preserve">а </w:t>
      </w:r>
      <w:r w:rsidRPr="00C06F7F">
        <w:t>умови</w:t>
      </w:r>
      <w:r w:rsidRPr="00C06F7F">
        <w:rPr>
          <w:lang w:eastAsia="uk-UA"/>
        </w:rPr>
        <w:t xml:space="preserve">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провадження у справі про порушення законодавства про захист економічної конкуренції не розпочинається, а розпочате провадження закривається.</w:t>
      </w:r>
    </w:p>
    <w:p w:rsidR="009D1B81" w:rsidRDefault="009D1B81" w:rsidP="009D1B81"/>
    <w:p w:rsidR="009D1B81" w:rsidRDefault="009D1B81" w:rsidP="009D1B81"/>
    <w:p w:rsidR="009D1B81" w:rsidRPr="00B926FC" w:rsidRDefault="009D1B81" w:rsidP="009D1B81">
      <w:pPr>
        <w:tabs>
          <w:tab w:val="left" w:pos="7140"/>
        </w:tabs>
        <w:jc w:val="both"/>
        <w:rPr>
          <w:lang w:val="en-US"/>
        </w:rPr>
      </w:pPr>
      <w:r w:rsidRPr="00541136">
        <w:t xml:space="preserve">Голова  Комітету                                                      </w:t>
      </w:r>
      <w:r>
        <w:t xml:space="preserve">                      </w:t>
      </w:r>
      <w:r w:rsidRPr="00541136">
        <w:t xml:space="preserve">  </w:t>
      </w:r>
      <w:r w:rsidRPr="00846F50">
        <w:t xml:space="preserve"> </w:t>
      </w:r>
      <w:r>
        <w:t xml:space="preserve">             Ю. ТЕРЕНТЬЄВ</w:t>
      </w:r>
    </w:p>
    <w:sectPr w:rsidR="009D1B81" w:rsidRPr="00B926FC" w:rsidSect="00E162D8">
      <w:headerReference w:type="default" r:id="rId30"/>
      <w:pgSz w:w="11906" w:h="16838"/>
      <w:pgMar w:top="1134" w:right="726"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41FB" w:rsidRDefault="009141FB" w:rsidP="00CE517F">
      <w:r>
        <w:separator/>
      </w:r>
    </w:p>
  </w:endnote>
  <w:endnote w:type="continuationSeparator" w:id="0">
    <w:p w:rsidR="009141FB" w:rsidRDefault="009141FB" w:rsidP="00CE51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41FB" w:rsidRDefault="009141FB" w:rsidP="00CE517F">
      <w:r>
        <w:separator/>
      </w:r>
    </w:p>
  </w:footnote>
  <w:footnote w:type="continuationSeparator" w:id="0">
    <w:p w:rsidR="009141FB" w:rsidRDefault="009141FB" w:rsidP="00CE517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5305588"/>
      <w:docPartObj>
        <w:docPartGallery w:val="Page Numbers (Top of Page)"/>
        <w:docPartUnique/>
      </w:docPartObj>
    </w:sdtPr>
    <w:sdtEndPr/>
    <w:sdtContent>
      <w:p w:rsidR="007B220C" w:rsidRDefault="007B220C">
        <w:pPr>
          <w:pStyle w:val="a7"/>
          <w:jc w:val="center"/>
        </w:pPr>
        <w:r>
          <w:fldChar w:fldCharType="begin"/>
        </w:r>
        <w:r>
          <w:instrText>PAGE   \* MERGEFORMAT</w:instrText>
        </w:r>
        <w:r>
          <w:fldChar w:fldCharType="separate"/>
        </w:r>
        <w:r w:rsidR="007C3C3D" w:rsidRPr="007C3C3D">
          <w:rPr>
            <w:noProof/>
            <w:lang w:val="ru-RU"/>
          </w:rPr>
          <w:t>11</w:t>
        </w:r>
        <w:r>
          <w:rPr>
            <w:noProof/>
            <w:lang w:val="ru-RU"/>
          </w:rPr>
          <w:fldChar w:fldCharType="end"/>
        </w:r>
      </w:p>
    </w:sdtContent>
  </w:sdt>
  <w:p w:rsidR="007B220C" w:rsidRDefault="007B220C">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A04F57"/>
    <w:multiLevelType w:val="hybridMultilevel"/>
    <w:tmpl w:val="B526EE72"/>
    <w:lvl w:ilvl="0" w:tplc="42D0BB2A">
      <w:start w:val="1"/>
      <w:numFmt w:val="decimal"/>
      <w:lvlText w:val="(%1)"/>
      <w:lvlJc w:val="left"/>
      <w:pPr>
        <w:tabs>
          <w:tab w:val="num" w:pos="737"/>
        </w:tabs>
        <w:ind w:left="624" w:hanging="340"/>
      </w:pPr>
      <w:rPr>
        <w:rFonts w:hint="default"/>
        <w:b/>
        <w:bCs/>
        <w:i w:val="0"/>
        <w:iCs w:val="0"/>
        <w:color w:val="auto"/>
      </w:rPr>
    </w:lvl>
    <w:lvl w:ilvl="1" w:tplc="04220019">
      <w:start w:val="1"/>
      <w:numFmt w:val="lowerLetter"/>
      <w:lvlText w:val="%2."/>
      <w:lvlJc w:val="left"/>
      <w:pPr>
        <w:tabs>
          <w:tab w:val="num" w:pos="1440"/>
        </w:tabs>
        <w:ind w:left="1440" w:hanging="360"/>
      </w:pPr>
    </w:lvl>
    <w:lvl w:ilvl="2" w:tplc="2DAC9602">
      <w:start w:val="5"/>
      <w:numFmt w:val="decimal"/>
      <w:lvlText w:val="%3."/>
      <w:lvlJc w:val="left"/>
      <w:pPr>
        <w:tabs>
          <w:tab w:val="num" w:pos="2340"/>
        </w:tabs>
        <w:ind w:left="2340" w:hanging="360"/>
      </w:pPr>
      <w:rPr>
        <w:rFonts w:hint="default"/>
      </w:rPr>
    </w:lvl>
    <w:lvl w:ilvl="3" w:tplc="D39808FC">
      <w:start w:val="1"/>
      <w:numFmt w:val="decimal"/>
      <w:lvlText w:val="%4."/>
      <w:lvlJc w:val="left"/>
      <w:pPr>
        <w:tabs>
          <w:tab w:val="num" w:pos="645"/>
        </w:tabs>
        <w:ind w:left="645" w:hanging="645"/>
      </w:pPr>
      <w:rPr>
        <w:rFonts w:ascii="Times New Roman" w:eastAsia="Times New Roman" w:hAnsi="Times New Roman"/>
        <w:b/>
        <w:bCs/>
      </w:rPr>
    </w:lvl>
    <w:lvl w:ilvl="4" w:tplc="04220019">
      <w:start w:val="1"/>
      <w:numFmt w:val="lowerLetter"/>
      <w:lvlText w:val="%5."/>
      <w:lvlJc w:val="left"/>
      <w:pPr>
        <w:tabs>
          <w:tab w:val="num" w:pos="3600"/>
        </w:tabs>
        <w:ind w:left="3600" w:hanging="360"/>
      </w:pPr>
    </w:lvl>
    <w:lvl w:ilvl="5" w:tplc="7A745022">
      <w:start w:val="2"/>
      <w:numFmt w:val="bullet"/>
      <w:lvlText w:val="-"/>
      <w:lvlJc w:val="left"/>
      <w:pPr>
        <w:tabs>
          <w:tab w:val="num" w:pos="4500"/>
        </w:tabs>
        <w:ind w:left="4500" w:hanging="360"/>
      </w:pPr>
      <w:rPr>
        <w:rFonts w:ascii="Times New Roman" w:eastAsia="Times New Roman" w:hAnsi="Times New Roman" w:hint="default"/>
      </w:r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abstractNum w:abstractNumId="1">
    <w:nsid w:val="486D39DE"/>
    <w:multiLevelType w:val="hybridMultilevel"/>
    <w:tmpl w:val="46522BAC"/>
    <w:lvl w:ilvl="0" w:tplc="BAA494B2">
      <w:start w:val="1"/>
      <w:numFmt w:val="decimal"/>
      <w:lvlText w:val="(%1)"/>
      <w:lvlJc w:val="left"/>
      <w:pPr>
        <w:tabs>
          <w:tab w:val="num" w:pos="360"/>
        </w:tabs>
        <w:ind w:left="360" w:hanging="360"/>
      </w:pPr>
      <w:rPr>
        <w:rFonts w:hint="default"/>
        <w:b w:val="0"/>
        <w:bCs/>
        <w:color w:val="auto"/>
        <w:sz w:val="24"/>
        <w:szCs w:val="24"/>
      </w:rPr>
    </w:lvl>
    <w:lvl w:ilvl="1" w:tplc="CAA0E2AE">
      <w:numFmt w:val="bullet"/>
      <w:lvlText w:val="-"/>
      <w:lvlJc w:val="left"/>
      <w:pPr>
        <w:tabs>
          <w:tab w:val="num" w:pos="2160"/>
        </w:tabs>
        <w:ind w:left="2160" w:hanging="360"/>
      </w:pPr>
      <w:rPr>
        <w:rFonts w:ascii="Times New Roman" w:eastAsia="Times New Roman" w:hAnsi="Times New Roman" w:hint="default"/>
        <w:b/>
        <w:bCs/>
      </w:rPr>
    </w:lvl>
    <w:lvl w:ilvl="2" w:tplc="0422001B">
      <w:start w:val="1"/>
      <w:numFmt w:val="lowerRoman"/>
      <w:lvlText w:val="%3."/>
      <w:lvlJc w:val="right"/>
      <w:pPr>
        <w:tabs>
          <w:tab w:val="num" w:pos="2880"/>
        </w:tabs>
        <w:ind w:left="2880" w:hanging="180"/>
      </w:pPr>
    </w:lvl>
    <w:lvl w:ilvl="3" w:tplc="0422000F">
      <w:start w:val="1"/>
      <w:numFmt w:val="decimal"/>
      <w:lvlText w:val="%4."/>
      <w:lvlJc w:val="left"/>
      <w:pPr>
        <w:tabs>
          <w:tab w:val="num" w:pos="3600"/>
        </w:tabs>
        <w:ind w:left="3600" w:hanging="360"/>
      </w:pPr>
    </w:lvl>
    <w:lvl w:ilvl="4" w:tplc="04220019">
      <w:start w:val="1"/>
      <w:numFmt w:val="lowerLetter"/>
      <w:lvlText w:val="%5."/>
      <w:lvlJc w:val="left"/>
      <w:pPr>
        <w:tabs>
          <w:tab w:val="num" w:pos="4320"/>
        </w:tabs>
        <w:ind w:left="4320" w:hanging="360"/>
      </w:pPr>
    </w:lvl>
    <w:lvl w:ilvl="5" w:tplc="0422001B">
      <w:start w:val="1"/>
      <w:numFmt w:val="lowerRoman"/>
      <w:lvlText w:val="%6."/>
      <w:lvlJc w:val="right"/>
      <w:pPr>
        <w:tabs>
          <w:tab w:val="num" w:pos="5040"/>
        </w:tabs>
        <w:ind w:left="5040" w:hanging="180"/>
      </w:pPr>
    </w:lvl>
    <w:lvl w:ilvl="6" w:tplc="0422000F">
      <w:start w:val="1"/>
      <w:numFmt w:val="decimal"/>
      <w:lvlText w:val="%7."/>
      <w:lvlJc w:val="left"/>
      <w:pPr>
        <w:tabs>
          <w:tab w:val="num" w:pos="5760"/>
        </w:tabs>
        <w:ind w:left="5760" w:hanging="360"/>
      </w:pPr>
    </w:lvl>
    <w:lvl w:ilvl="7" w:tplc="04220019">
      <w:start w:val="1"/>
      <w:numFmt w:val="lowerLetter"/>
      <w:lvlText w:val="%8."/>
      <w:lvlJc w:val="left"/>
      <w:pPr>
        <w:tabs>
          <w:tab w:val="num" w:pos="6480"/>
        </w:tabs>
        <w:ind w:left="6480" w:hanging="360"/>
      </w:pPr>
    </w:lvl>
    <w:lvl w:ilvl="8" w:tplc="0422001B">
      <w:start w:val="1"/>
      <w:numFmt w:val="lowerRoman"/>
      <w:lvlText w:val="%9."/>
      <w:lvlJc w:val="right"/>
      <w:pPr>
        <w:tabs>
          <w:tab w:val="num" w:pos="7200"/>
        </w:tabs>
        <w:ind w:left="7200" w:hanging="180"/>
      </w:pPr>
    </w:lvl>
  </w:abstractNum>
  <w:abstractNum w:abstractNumId="2">
    <w:nsid w:val="6931492B"/>
    <w:multiLevelType w:val="hybridMultilevel"/>
    <w:tmpl w:val="42CE3806"/>
    <w:lvl w:ilvl="0" w:tplc="A14EDD74">
      <w:start w:val="1"/>
      <w:numFmt w:val="decimal"/>
      <w:lvlText w:val="%1."/>
      <w:lvlJc w:val="left"/>
      <w:pPr>
        <w:tabs>
          <w:tab w:val="num" w:pos="1080"/>
        </w:tabs>
        <w:ind w:left="1080" w:hanging="720"/>
      </w:pPr>
      <w:rPr>
        <w:rFonts w:hint="default"/>
        <w:b/>
        <w:bCs/>
        <w:color w:val="auto"/>
      </w:r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160C"/>
    <w:rsid w:val="000014BD"/>
    <w:rsid w:val="000147FD"/>
    <w:rsid w:val="0002015B"/>
    <w:rsid w:val="000236ED"/>
    <w:rsid w:val="00030BE2"/>
    <w:rsid w:val="00036AA6"/>
    <w:rsid w:val="00036EA6"/>
    <w:rsid w:val="000448D7"/>
    <w:rsid w:val="000458E1"/>
    <w:rsid w:val="00046B75"/>
    <w:rsid w:val="00082520"/>
    <w:rsid w:val="00085032"/>
    <w:rsid w:val="000934D5"/>
    <w:rsid w:val="000F02E0"/>
    <w:rsid w:val="001275AD"/>
    <w:rsid w:val="00127FAD"/>
    <w:rsid w:val="00130187"/>
    <w:rsid w:val="0016273D"/>
    <w:rsid w:val="00184EA5"/>
    <w:rsid w:val="0019671C"/>
    <w:rsid w:val="00196C67"/>
    <w:rsid w:val="001A17D4"/>
    <w:rsid w:val="001B1D4C"/>
    <w:rsid w:val="001B4A6B"/>
    <w:rsid w:val="001D6DD4"/>
    <w:rsid w:val="001F08A9"/>
    <w:rsid w:val="00217BA2"/>
    <w:rsid w:val="00226D25"/>
    <w:rsid w:val="00272E7E"/>
    <w:rsid w:val="00281773"/>
    <w:rsid w:val="002A522A"/>
    <w:rsid w:val="002C378C"/>
    <w:rsid w:val="00323EC0"/>
    <w:rsid w:val="00357A9D"/>
    <w:rsid w:val="00361546"/>
    <w:rsid w:val="003E0AC8"/>
    <w:rsid w:val="003E7ABF"/>
    <w:rsid w:val="003F174F"/>
    <w:rsid w:val="003F6F03"/>
    <w:rsid w:val="00422532"/>
    <w:rsid w:val="00442B47"/>
    <w:rsid w:val="00477DCE"/>
    <w:rsid w:val="00486943"/>
    <w:rsid w:val="004A68C2"/>
    <w:rsid w:val="004C7957"/>
    <w:rsid w:val="004E21EA"/>
    <w:rsid w:val="004F7EED"/>
    <w:rsid w:val="0050644E"/>
    <w:rsid w:val="005119CF"/>
    <w:rsid w:val="0057074F"/>
    <w:rsid w:val="005879F4"/>
    <w:rsid w:val="005933FE"/>
    <w:rsid w:val="005D4129"/>
    <w:rsid w:val="005E4020"/>
    <w:rsid w:val="00601BF1"/>
    <w:rsid w:val="00617B3F"/>
    <w:rsid w:val="006503D2"/>
    <w:rsid w:val="00667431"/>
    <w:rsid w:val="006B2E7C"/>
    <w:rsid w:val="006B49ED"/>
    <w:rsid w:val="006C2500"/>
    <w:rsid w:val="006E5B81"/>
    <w:rsid w:val="006F1674"/>
    <w:rsid w:val="007101D0"/>
    <w:rsid w:val="00730134"/>
    <w:rsid w:val="007534CD"/>
    <w:rsid w:val="00767157"/>
    <w:rsid w:val="00792A27"/>
    <w:rsid w:val="007A06CB"/>
    <w:rsid w:val="007A6F93"/>
    <w:rsid w:val="007B220C"/>
    <w:rsid w:val="007B6184"/>
    <w:rsid w:val="007C3C3D"/>
    <w:rsid w:val="007D097B"/>
    <w:rsid w:val="007D4BAD"/>
    <w:rsid w:val="007E4816"/>
    <w:rsid w:val="007F75CF"/>
    <w:rsid w:val="00804B0B"/>
    <w:rsid w:val="00815F1C"/>
    <w:rsid w:val="00825D60"/>
    <w:rsid w:val="008717C6"/>
    <w:rsid w:val="008A76B2"/>
    <w:rsid w:val="008B142A"/>
    <w:rsid w:val="008B4BFA"/>
    <w:rsid w:val="008D4490"/>
    <w:rsid w:val="008E03D0"/>
    <w:rsid w:val="008E7976"/>
    <w:rsid w:val="008F0530"/>
    <w:rsid w:val="008F4F5D"/>
    <w:rsid w:val="00901DB3"/>
    <w:rsid w:val="009141FB"/>
    <w:rsid w:val="009520ED"/>
    <w:rsid w:val="009549E3"/>
    <w:rsid w:val="0096329D"/>
    <w:rsid w:val="009755BB"/>
    <w:rsid w:val="009824A1"/>
    <w:rsid w:val="00982876"/>
    <w:rsid w:val="0099339B"/>
    <w:rsid w:val="0099559C"/>
    <w:rsid w:val="009A31A2"/>
    <w:rsid w:val="009A3D17"/>
    <w:rsid w:val="009B0492"/>
    <w:rsid w:val="009B3F97"/>
    <w:rsid w:val="009D1B81"/>
    <w:rsid w:val="009D593D"/>
    <w:rsid w:val="009F7728"/>
    <w:rsid w:val="00A018AB"/>
    <w:rsid w:val="00A173E3"/>
    <w:rsid w:val="00A2146E"/>
    <w:rsid w:val="00A22E83"/>
    <w:rsid w:val="00A7095D"/>
    <w:rsid w:val="00A8735A"/>
    <w:rsid w:val="00A95261"/>
    <w:rsid w:val="00A96176"/>
    <w:rsid w:val="00AA0092"/>
    <w:rsid w:val="00AB3892"/>
    <w:rsid w:val="00AC2886"/>
    <w:rsid w:val="00AD263B"/>
    <w:rsid w:val="00B63532"/>
    <w:rsid w:val="00B646B1"/>
    <w:rsid w:val="00B90053"/>
    <w:rsid w:val="00B926FC"/>
    <w:rsid w:val="00B97418"/>
    <w:rsid w:val="00BA7DAF"/>
    <w:rsid w:val="00BB6D68"/>
    <w:rsid w:val="00BF1ACA"/>
    <w:rsid w:val="00BF1C6B"/>
    <w:rsid w:val="00C032F9"/>
    <w:rsid w:val="00CA4532"/>
    <w:rsid w:val="00CA6A7F"/>
    <w:rsid w:val="00CC00B0"/>
    <w:rsid w:val="00CD1E80"/>
    <w:rsid w:val="00CD5D44"/>
    <w:rsid w:val="00CE1D98"/>
    <w:rsid w:val="00CE2D3C"/>
    <w:rsid w:val="00CE517F"/>
    <w:rsid w:val="00CF160C"/>
    <w:rsid w:val="00D0078A"/>
    <w:rsid w:val="00D05124"/>
    <w:rsid w:val="00D230A6"/>
    <w:rsid w:val="00D24FC8"/>
    <w:rsid w:val="00D47E1C"/>
    <w:rsid w:val="00D51805"/>
    <w:rsid w:val="00D608CD"/>
    <w:rsid w:val="00D85A1E"/>
    <w:rsid w:val="00D96FB1"/>
    <w:rsid w:val="00DF6C5D"/>
    <w:rsid w:val="00E162D8"/>
    <w:rsid w:val="00E25942"/>
    <w:rsid w:val="00E2792E"/>
    <w:rsid w:val="00E6542F"/>
    <w:rsid w:val="00E92628"/>
    <w:rsid w:val="00EA77DF"/>
    <w:rsid w:val="00EB56A9"/>
    <w:rsid w:val="00EC74EF"/>
    <w:rsid w:val="00ED45AA"/>
    <w:rsid w:val="00EF693E"/>
    <w:rsid w:val="00F1518D"/>
    <w:rsid w:val="00F20611"/>
    <w:rsid w:val="00F72AE1"/>
    <w:rsid w:val="00F823C1"/>
    <w:rsid w:val="00FA19CF"/>
    <w:rsid w:val="00FD2BAC"/>
    <w:rsid w:val="00FD4F8D"/>
    <w:rsid w:val="00FF032E"/>
  </w:rsids>
  <m:mathPr>
    <m:mathFont m:val="Cambria Math"/>
    <m:brkBin m:val="before"/>
    <m:brkBinSub m:val="--"/>
    <m:smallFrac/>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160C"/>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CF160C"/>
    <w:pPr>
      <w:ind w:left="720"/>
    </w:pPr>
  </w:style>
  <w:style w:type="character" w:styleId="a4">
    <w:name w:val="Hyperlink"/>
    <w:basedOn w:val="a0"/>
    <w:uiPriority w:val="99"/>
    <w:unhideWhenUsed/>
    <w:rsid w:val="000236ED"/>
    <w:rPr>
      <w:color w:val="0000FF" w:themeColor="hyperlink"/>
      <w:u w:val="single"/>
    </w:rPr>
  </w:style>
  <w:style w:type="paragraph" w:styleId="a5">
    <w:name w:val="Balloon Text"/>
    <w:basedOn w:val="a"/>
    <w:link w:val="a6"/>
    <w:uiPriority w:val="99"/>
    <w:semiHidden/>
    <w:unhideWhenUsed/>
    <w:rsid w:val="000236ED"/>
    <w:rPr>
      <w:rFonts w:ascii="Tahoma" w:hAnsi="Tahoma" w:cs="Tahoma"/>
      <w:sz w:val="16"/>
      <w:szCs w:val="16"/>
    </w:rPr>
  </w:style>
  <w:style w:type="character" w:customStyle="1" w:styleId="a6">
    <w:name w:val="Текст выноски Знак"/>
    <w:basedOn w:val="a0"/>
    <w:link w:val="a5"/>
    <w:uiPriority w:val="99"/>
    <w:semiHidden/>
    <w:rsid w:val="000236ED"/>
    <w:rPr>
      <w:rFonts w:ascii="Tahoma" w:eastAsia="Times New Roman" w:hAnsi="Tahoma" w:cs="Tahoma"/>
      <w:sz w:val="16"/>
      <w:szCs w:val="16"/>
      <w:lang w:eastAsia="ru-RU"/>
    </w:rPr>
  </w:style>
  <w:style w:type="paragraph" w:styleId="a7">
    <w:name w:val="header"/>
    <w:basedOn w:val="a"/>
    <w:link w:val="a8"/>
    <w:uiPriority w:val="99"/>
    <w:unhideWhenUsed/>
    <w:rsid w:val="00CE517F"/>
    <w:pPr>
      <w:tabs>
        <w:tab w:val="center" w:pos="4677"/>
        <w:tab w:val="right" w:pos="9355"/>
      </w:tabs>
    </w:pPr>
  </w:style>
  <w:style w:type="character" w:customStyle="1" w:styleId="a8">
    <w:name w:val="Верхний колонтитул Знак"/>
    <w:basedOn w:val="a0"/>
    <w:link w:val="a7"/>
    <w:uiPriority w:val="99"/>
    <w:rsid w:val="00CE517F"/>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CE517F"/>
    <w:pPr>
      <w:tabs>
        <w:tab w:val="center" w:pos="4677"/>
        <w:tab w:val="right" w:pos="9355"/>
      </w:tabs>
    </w:pPr>
  </w:style>
  <w:style w:type="character" w:customStyle="1" w:styleId="aa">
    <w:name w:val="Нижний колонтитул Знак"/>
    <w:basedOn w:val="a0"/>
    <w:link w:val="a9"/>
    <w:uiPriority w:val="99"/>
    <w:rsid w:val="00CE517F"/>
    <w:rPr>
      <w:rFonts w:ascii="Times New Roman" w:eastAsia="Times New Roman" w:hAnsi="Times New Roman" w:cs="Times New Roman"/>
      <w:sz w:val="24"/>
      <w:szCs w:val="24"/>
      <w:lang w:eastAsia="ru-RU"/>
    </w:rPr>
  </w:style>
  <w:style w:type="paragraph" w:customStyle="1" w:styleId="2">
    <w:name w:val="Абзац списка2"/>
    <w:basedOn w:val="a"/>
    <w:rsid w:val="009D1B81"/>
    <w:pPr>
      <w:ind w:left="720"/>
    </w:pPr>
    <w:rPr>
      <w:rFonts w:eastAsia="Calibri"/>
    </w:rPr>
  </w:style>
  <w:style w:type="character" w:styleId="ab">
    <w:name w:val="annotation reference"/>
    <w:basedOn w:val="a0"/>
    <w:uiPriority w:val="99"/>
    <w:semiHidden/>
    <w:unhideWhenUsed/>
    <w:rsid w:val="009B3F97"/>
    <w:rPr>
      <w:sz w:val="16"/>
      <w:szCs w:val="16"/>
    </w:rPr>
  </w:style>
  <w:style w:type="paragraph" w:styleId="ac">
    <w:name w:val="annotation text"/>
    <w:basedOn w:val="a"/>
    <w:link w:val="ad"/>
    <w:uiPriority w:val="99"/>
    <w:semiHidden/>
    <w:unhideWhenUsed/>
    <w:rsid w:val="009B3F97"/>
    <w:rPr>
      <w:sz w:val="20"/>
      <w:szCs w:val="20"/>
    </w:rPr>
  </w:style>
  <w:style w:type="character" w:customStyle="1" w:styleId="ad">
    <w:name w:val="Текст примечания Знак"/>
    <w:basedOn w:val="a0"/>
    <w:link w:val="ac"/>
    <w:uiPriority w:val="99"/>
    <w:semiHidden/>
    <w:rsid w:val="009B3F97"/>
    <w:rPr>
      <w:rFonts w:ascii="Times New Roman" w:eastAsia="Times New Roman" w:hAnsi="Times New Roman" w:cs="Times New Roman"/>
      <w:sz w:val="20"/>
      <w:szCs w:val="20"/>
      <w:lang w:eastAsia="ru-RU"/>
    </w:rPr>
  </w:style>
  <w:style w:type="paragraph" w:styleId="ae">
    <w:name w:val="annotation subject"/>
    <w:basedOn w:val="ac"/>
    <w:next w:val="ac"/>
    <w:link w:val="af"/>
    <w:uiPriority w:val="99"/>
    <w:semiHidden/>
    <w:unhideWhenUsed/>
    <w:rsid w:val="009B3F97"/>
    <w:rPr>
      <w:b/>
      <w:bCs/>
    </w:rPr>
  </w:style>
  <w:style w:type="character" w:customStyle="1" w:styleId="af">
    <w:name w:val="Тема примечания Знак"/>
    <w:basedOn w:val="ad"/>
    <w:link w:val="ae"/>
    <w:uiPriority w:val="99"/>
    <w:semiHidden/>
    <w:rsid w:val="009B3F97"/>
    <w:rPr>
      <w:rFonts w:ascii="Times New Roman" w:eastAsia="Times New Roman" w:hAnsi="Times New Roman" w:cs="Times New Roman"/>
      <w:b/>
      <w:bCs/>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160C"/>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CF160C"/>
    <w:pPr>
      <w:ind w:left="720"/>
    </w:pPr>
  </w:style>
  <w:style w:type="character" w:styleId="a4">
    <w:name w:val="Hyperlink"/>
    <w:basedOn w:val="a0"/>
    <w:uiPriority w:val="99"/>
    <w:unhideWhenUsed/>
    <w:rsid w:val="000236ED"/>
    <w:rPr>
      <w:color w:val="0000FF" w:themeColor="hyperlink"/>
      <w:u w:val="single"/>
    </w:rPr>
  </w:style>
  <w:style w:type="paragraph" w:styleId="a5">
    <w:name w:val="Balloon Text"/>
    <w:basedOn w:val="a"/>
    <w:link w:val="a6"/>
    <w:uiPriority w:val="99"/>
    <w:semiHidden/>
    <w:unhideWhenUsed/>
    <w:rsid w:val="000236ED"/>
    <w:rPr>
      <w:rFonts w:ascii="Tahoma" w:hAnsi="Tahoma" w:cs="Tahoma"/>
      <w:sz w:val="16"/>
      <w:szCs w:val="16"/>
    </w:rPr>
  </w:style>
  <w:style w:type="character" w:customStyle="1" w:styleId="a6">
    <w:name w:val="Текст выноски Знак"/>
    <w:basedOn w:val="a0"/>
    <w:link w:val="a5"/>
    <w:uiPriority w:val="99"/>
    <w:semiHidden/>
    <w:rsid w:val="000236ED"/>
    <w:rPr>
      <w:rFonts w:ascii="Tahoma" w:eastAsia="Times New Roman" w:hAnsi="Tahoma" w:cs="Tahoma"/>
      <w:sz w:val="16"/>
      <w:szCs w:val="16"/>
      <w:lang w:eastAsia="ru-RU"/>
    </w:rPr>
  </w:style>
  <w:style w:type="paragraph" w:styleId="a7">
    <w:name w:val="header"/>
    <w:basedOn w:val="a"/>
    <w:link w:val="a8"/>
    <w:uiPriority w:val="99"/>
    <w:unhideWhenUsed/>
    <w:rsid w:val="00CE517F"/>
    <w:pPr>
      <w:tabs>
        <w:tab w:val="center" w:pos="4677"/>
        <w:tab w:val="right" w:pos="9355"/>
      </w:tabs>
    </w:pPr>
  </w:style>
  <w:style w:type="character" w:customStyle="1" w:styleId="a8">
    <w:name w:val="Верхний колонтитул Знак"/>
    <w:basedOn w:val="a0"/>
    <w:link w:val="a7"/>
    <w:uiPriority w:val="99"/>
    <w:rsid w:val="00CE517F"/>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CE517F"/>
    <w:pPr>
      <w:tabs>
        <w:tab w:val="center" w:pos="4677"/>
        <w:tab w:val="right" w:pos="9355"/>
      </w:tabs>
    </w:pPr>
  </w:style>
  <w:style w:type="character" w:customStyle="1" w:styleId="aa">
    <w:name w:val="Нижний колонтитул Знак"/>
    <w:basedOn w:val="a0"/>
    <w:link w:val="a9"/>
    <w:uiPriority w:val="99"/>
    <w:rsid w:val="00CE517F"/>
    <w:rPr>
      <w:rFonts w:ascii="Times New Roman" w:eastAsia="Times New Roman" w:hAnsi="Times New Roman" w:cs="Times New Roman"/>
      <w:sz w:val="24"/>
      <w:szCs w:val="24"/>
      <w:lang w:eastAsia="ru-RU"/>
    </w:rPr>
  </w:style>
  <w:style w:type="paragraph" w:customStyle="1" w:styleId="2">
    <w:name w:val="Абзац списка2"/>
    <w:basedOn w:val="a"/>
    <w:rsid w:val="009D1B81"/>
    <w:pPr>
      <w:ind w:left="720"/>
    </w:pPr>
    <w:rPr>
      <w:rFonts w:eastAsia="Calibri"/>
    </w:rPr>
  </w:style>
  <w:style w:type="character" w:styleId="ab">
    <w:name w:val="annotation reference"/>
    <w:basedOn w:val="a0"/>
    <w:uiPriority w:val="99"/>
    <w:semiHidden/>
    <w:unhideWhenUsed/>
    <w:rsid w:val="009B3F97"/>
    <w:rPr>
      <w:sz w:val="16"/>
      <w:szCs w:val="16"/>
    </w:rPr>
  </w:style>
  <w:style w:type="paragraph" w:styleId="ac">
    <w:name w:val="annotation text"/>
    <w:basedOn w:val="a"/>
    <w:link w:val="ad"/>
    <w:uiPriority w:val="99"/>
    <w:semiHidden/>
    <w:unhideWhenUsed/>
    <w:rsid w:val="009B3F97"/>
    <w:rPr>
      <w:sz w:val="20"/>
      <w:szCs w:val="20"/>
    </w:rPr>
  </w:style>
  <w:style w:type="character" w:customStyle="1" w:styleId="ad">
    <w:name w:val="Текст примечания Знак"/>
    <w:basedOn w:val="a0"/>
    <w:link w:val="ac"/>
    <w:uiPriority w:val="99"/>
    <w:semiHidden/>
    <w:rsid w:val="009B3F97"/>
    <w:rPr>
      <w:rFonts w:ascii="Times New Roman" w:eastAsia="Times New Roman" w:hAnsi="Times New Roman" w:cs="Times New Roman"/>
      <w:sz w:val="20"/>
      <w:szCs w:val="20"/>
      <w:lang w:eastAsia="ru-RU"/>
    </w:rPr>
  </w:style>
  <w:style w:type="paragraph" w:styleId="ae">
    <w:name w:val="annotation subject"/>
    <w:basedOn w:val="ac"/>
    <w:next w:val="ac"/>
    <w:link w:val="af"/>
    <w:uiPriority w:val="99"/>
    <w:semiHidden/>
    <w:unhideWhenUsed/>
    <w:rsid w:val="009B3F97"/>
    <w:rPr>
      <w:b/>
      <w:bCs/>
    </w:rPr>
  </w:style>
  <w:style w:type="character" w:customStyle="1" w:styleId="af">
    <w:name w:val="Тема примечания Знак"/>
    <w:basedOn w:val="ad"/>
    <w:link w:val="ae"/>
    <w:uiPriority w:val="99"/>
    <w:semiHidden/>
    <w:rsid w:val="009B3F97"/>
    <w:rPr>
      <w:rFonts w:ascii="Times New Roman" w:eastAsia="Times New Roman" w:hAnsi="Times New Roman"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injoy.in.ua" TargetMode="External"/><Relationship Id="rId18" Type="http://schemas.openxmlformats.org/officeDocument/2006/relationships/hyperlink" Target="https://injoy.in.ua/doc/Public_contract_INJOY.PDF" TargetMode="External"/><Relationship Id="rId26" Type="http://schemas.openxmlformats.org/officeDocument/2006/relationships/hyperlink" Target="https://injoy.in.ua/connection" TargetMode="Externa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footnotes" Target="footnotes.xml"/><Relationship Id="rId12" Type="http://schemas.openxmlformats.org/officeDocument/2006/relationships/hyperlink" Target="https://injoy.in.ua" TargetMode="External"/><Relationship Id="rId17" Type="http://schemas.openxmlformats.org/officeDocument/2006/relationships/hyperlink" Target="https://injoy.in.ua/doc/injoy_shares.pdf" TargetMode="External"/><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https://injoy.in.ua/doc/Tariffs_INJOY.pdf" TargetMode="External"/><Relationship Id="rId20" Type="http://schemas.openxmlformats.org/officeDocument/2006/relationships/hyperlink" Target="https://injoy.in.ua/doc/injoy_shares.pdf" TargetMode="External"/><Relationship Id="rId29" Type="http://schemas.openxmlformats.org/officeDocument/2006/relationships/hyperlink" Target="https://kyivstar.ua/uk/mm/mobile-interne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injoy.in.ua/doc/Public_contract_INJOY.PDF" TargetMode="External"/><Relationship Id="rId23" Type="http://schemas.openxmlformats.org/officeDocument/2006/relationships/image" Target="media/image5.png"/><Relationship Id="rId28" Type="http://schemas.openxmlformats.org/officeDocument/2006/relationships/hyperlink" Target="https://injoy.in.ua/uploads/documents/Public_contract_INJOY.pdf" TargetMode="External"/><Relationship Id="rId10" Type="http://schemas.openxmlformats.org/officeDocument/2006/relationships/oleObject" Target="embeddings/oleObject1.bin"/><Relationship Id="rId19" Type="http://schemas.openxmlformats.org/officeDocument/2006/relationships/hyperlink" Target="https://injoy.in.ua/doc/Tariffs_INJOY.pdf"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injoy.in.ua" TargetMode="External"/><Relationship Id="rId22" Type="http://schemas.openxmlformats.org/officeDocument/2006/relationships/image" Target="media/image4.png"/><Relationship Id="rId27" Type="http://schemas.openxmlformats.org/officeDocument/2006/relationships/image" Target="media/image8.png"/><Relationship Id="rId30"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F7830B-6765-4A72-BC8D-E7090B7CE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3744</Words>
  <Characters>21342</Characters>
  <Application>Microsoft Office Word</Application>
  <DocSecurity>0</DocSecurity>
  <Lines>177</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25036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Волощук Дмитро Євгенович</dc:creator>
  <cp:lastModifiedBy>Пользователь Windows</cp:lastModifiedBy>
  <cp:revision>2</cp:revision>
  <cp:lastPrinted>2020-04-14T10:46:00Z</cp:lastPrinted>
  <dcterms:created xsi:type="dcterms:W3CDTF">2020-05-18T11:13:00Z</dcterms:created>
  <dcterms:modified xsi:type="dcterms:W3CDTF">2020-05-18T11:13:00Z</dcterms:modified>
</cp:coreProperties>
</file>