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31B78" w:rsidRPr="007D4BDA" w:rsidRDefault="00B31B78" w:rsidP="00B31B78">
      <w:pPr>
        <w:overflowPunct w:val="0"/>
        <w:autoSpaceDE w:val="0"/>
        <w:autoSpaceDN w:val="0"/>
        <w:adjustRightInd w:val="0"/>
        <w:ind w:right="113"/>
        <w:jc w:val="center"/>
        <w:textAlignment w:val="baseline"/>
        <w:rPr>
          <w:rFonts w:ascii="Baltica" w:hAnsi="Baltica"/>
          <w:sz w:val="22"/>
          <w:szCs w:val="20"/>
          <w:lang w:val="uk-UA" w:eastAsia="uk-UA"/>
        </w:rPr>
      </w:pPr>
      <w:r w:rsidRPr="007D4BDA">
        <w:rPr>
          <w:rFonts w:ascii="Baltica" w:hAnsi="Baltica"/>
          <w:szCs w:val="20"/>
          <w:lang w:val="uk-UA" w:eastAsia="uk-UA"/>
        </w:rPr>
        <w:object w:dxaOrig="6241" w:dyaOrig="84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5pt;height:46.35pt">
            <v:imagedata r:id="rId7" o:title=""/>
          </v:shape>
        </w:object>
      </w:r>
    </w:p>
    <w:p w:rsidR="00B31B78" w:rsidRPr="007D4BDA" w:rsidRDefault="00B31B78" w:rsidP="00B31B78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Baltica" w:hAnsi="Baltica"/>
          <w:sz w:val="16"/>
          <w:szCs w:val="16"/>
          <w:lang w:val="uk-UA" w:eastAsia="uk-UA"/>
        </w:rPr>
      </w:pPr>
    </w:p>
    <w:p w:rsidR="00B31B78" w:rsidRPr="007D4BDA" w:rsidRDefault="00B31B78" w:rsidP="00B31B78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  <w:lang w:eastAsia="uk-UA"/>
        </w:rPr>
      </w:pPr>
      <w:r w:rsidRPr="007D4BDA">
        <w:rPr>
          <w:b/>
          <w:sz w:val="32"/>
          <w:szCs w:val="32"/>
          <w:lang w:eastAsia="uk-UA"/>
        </w:rPr>
        <w:t>АНТИМОНОПОЛЬНИЙ   КОМІТЕТ   УКРАЇНИ</w:t>
      </w:r>
    </w:p>
    <w:p w:rsidR="00B31B78" w:rsidRPr="007D4BDA" w:rsidRDefault="00B31B78" w:rsidP="00B31B78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32"/>
          <w:szCs w:val="32"/>
          <w:lang w:val="uk-UA" w:eastAsia="uk-UA"/>
        </w:rPr>
      </w:pPr>
    </w:p>
    <w:p w:rsidR="00B31B78" w:rsidRPr="007D4BDA" w:rsidRDefault="00B31B78" w:rsidP="00B31B78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  <w:lang w:val="uk-UA" w:eastAsia="uk-UA"/>
        </w:rPr>
      </w:pPr>
      <w:r w:rsidRPr="007D4BDA">
        <w:rPr>
          <w:b/>
          <w:sz w:val="32"/>
          <w:szCs w:val="32"/>
          <w:lang w:val="uk-UA" w:eastAsia="uk-UA"/>
        </w:rPr>
        <w:t>РОЗПОРЯДЖЕННЯ</w:t>
      </w:r>
    </w:p>
    <w:p w:rsidR="00B31B78" w:rsidRDefault="00B31B78" w:rsidP="00B31B78">
      <w:pPr>
        <w:tabs>
          <w:tab w:val="left" w:leader="hyphen" w:pos="10206"/>
        </w:tabs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 w:eastAsia="uk-UA"/>
        </w:rPr>
      </w:pPr>
    </w:p>
    <w:p w:rsidR="004B5470" w:rsidRPr="007D4BDA" w:rsidRDefault="004B5470" w:rsidP="00B31B78">
      <w:pPr>
        <w:tabs>
          <w:tab w:val="left" w:leader="hyphen" w:pos="10206"/>
        </w:tabs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lang w:val="uk-UA" w:eastAsia="uk-UA"/>
        </w:rPr>
      </w:pPr>
    </w:p>
    <w:p w:rsidR="00B31B78" w:rsidRPr="00844219" w:rsidRDefault="00BA7FEB" w:rsidP="00355C0F">
      <w:pPr>
        <w:tabs>
          <w:tab w:val="left" w:leader="hyphen" w:pos="10206"/>
        </w:tabs>
        <w:overflowPunct w:val="0"/>
        <w:autoSpaceDE w:val="0"/>
        <w:autoSpaceDN w:val="0"/>
        <w:adjustRightInd w:val="0"/>
        <w:textAlignment w:val="baseline"/>
        <w:rPr>
          <w:lang w:val="uk-UA"/>
        </w:rPr>
      </w:pPr>
      <w:r>
        <w:rPr>
          <w:lang w:val="uk-UA" w:eastAsia="uk-UA"/>
        </w:rPr>
        <w:t>11</w:t>
      </w:r>
      <w:r w:rsidR="00F44C6D">
        <w:rPr>
          <w:lang w:val="uk-UA" w:eastAsia="uk-UA"/>
        </w:rPr>
        <w:t xml:space="preserve"> березня</w:t>
      </w:r>
      <w:r w:rsidR="00B31B78">
        <w:rPr>
          <w:lang w:val="uk-UA" w:eastAsia="uk-UA"/>
        </w:rPr>
        <w:t xml:space="preserve"> 20</w:t>
      </w:r>
      <w:r w:rsidR="00F44C6D">
        <w:rPr>
          <w:lang w:val="uk-UA" w:eastAsia="uk-UA"/>
        </w:rPr>
        <w:t>21</w:t>
      </w:r>
      <w:r w:rsidR="00B31B78" w:rsidRPr="007D4BDA">
        <w:rPr>
          <w:lang w:val="uk-UA" w:eastAsia="uk-UA"/>
        </w:rPr>
        <w:t xml:space="preserve"> </w:t>
      </w:r>
      <w:r w:rsidR="00A51647">
        <w:rPr>
          <w:lang w:val="uk-UA" w:eastAsia="uk-UA"/>
        </w:rPr>
        <w:t>р.</w:t>
      </w:r>
      <w:r w:rsidR="00B31B78" w:rsidRPr="007D4BDA">
        <w:rPr>
          <w:lang w:val="uk-UA" w:eastAsia="uk-UA"/>
        </w:rPr>
        <w:t xml:space="preserve">                            </w:t>
      </w:r>
      <w:r w:rsidR="0077218F">
        <w:rPr>
          <w:lang w:val="uk-UA" w:eastAsia="uk-UA"/>
        </w:rPr>
        <w:t xml:space="preserve">                 </w:t>
      </w:r>
      <w:r w:rsidR="00B31B78" w:rsidRPr="007D4BDA">
        <w:rPr>
          <w:lang w:val="uk-UA" w:eastAsia="uk-UA"/>
        </w:rPr>
        <w:t xml:space="preserve">Київ                                             </w:t>
      </w:r>
      <w:r w:rsidR="00B31B78">
        <w:rPr>
          <w:lang w:val="uk-UA" w:eastAsia="uk-UA"/>
        </w:rPr>
        <w:t xml:space="preserve">       </w:t>
      </w:r>
      <w:r w:rsidR="0077218F">
        <w:rPr>
          <w:lang w:val="uk-UA" w:eastAsia="uk-UA"/>
        </w:rPr>
        <w:t xml:space="preserve">     </w:t>
      </w:r>
      <w:r w:rsidR="00365D5A" w:rsidRPr="00BA7FEB">
        <w:rPr>
          <w:lang w:eastAsia="uk-UA"/>
        </w:rPr>
        <w:t xml:space="preserve">    </w:t>
      </w:r>
      <w:r w:rsidR="00713F35" w:rsidRPr="00BA7FEB">
        <w:rPr>
          <w:lang w:eastAsia="uk-UA"/>
        </w:rPr>
        <w:t xml:space="preserve"> </w:t>
      </w:r>
      <w:r w:rsidR="00B31B78" w:rsidRPr="007D4BDA">
        <w:rPr>
          <w:lang w:val="uk-UA" w:eastAsia="uk-UA"/>
        </w:rPr>
        <w:t>№</w:t>
      </w:r>
      <w:r w:rsidR="00713F35" w:rsidRPr="00BA7FEB">
        <w:rPr>
          <w:lang w:eastAsia="uk-UA"/>
        </w:rPr>
        <w:t xml:space="preserve"> </w:t>
      </w:r>
      <w:r w:rsidR="00FF277F">
        <w:rPr>
          <w:lang w:val="uk-UA" w:eastAsia="uk-UA"/>
        </w:rPr>
        <w:t>6</w:t>
      </w:r>
      <w:r w:rsidR="00844219">
        <w:rPr>
          <w:lang w:val="uk-UA" w:eastAsia="uk-UA"/>
        </w:rPr>
        <w:t>-рп</w:t>
      </w:r>
    </w:p>
    <w:p w:rsidR="004B5470" w:rsidRDefault="004B5470" w:rsidP="00B31B78">
      <w:pPr>
        <w:jc w:val="center"/>
        <w:rPr>
          <w:lang w:val="uk-UA"/>
        </w:rPr>
      </w:pPr>
    </w:p>
    <w:p w:rsidR="004B5470" w:rsidRDefault="004B5470" w:rsidP="00B31B78">
      <w:pPr>
        <w:jc w:val="center"/>
        <w:rPr>
          <w:lang w:val="uk-UA"/>
        </w:rPr>
      </w:pPr>
    </w:p>
    <w:p w:rsidR="00B31B78" w:rsidRDefault="00B31B78" w:rsidP="00B31B78">
      <w:pPr>
        <w:jc w:val="both"/>
        <w:rPr>
          <w:lang w:val="uk-UA"/>
        </w:rPr>
      </w:pPr>
      <w:r>
        <w:rPr>
          <w:lang w:val="uk-UA"/>
        </w:rPr>
        <w:t>Про виправлення описки</w:t>
      </w:r>
    </w:p>
    <w:p w:rsidR="00B31B78" w:rsidRDefault="00B31B78" w:rsidP="00B31B78">
      <w:pPr>
        <w:pStyle w:val="20"/>
        <w:tabs>
          <w:tab w:val="left" w:pos="7088"/>
        </w:tabs>
        <w:rPr>
          <w:sz w:val="24"/>
        </w:rPr>
      </w:pPr>
    </w:p>
    <w:p w:rsidR="00B31B78" w:rsidRDefault="00B31B78" w:rsidP="004B5470">
      <w:pPr>
        <w:pStyle w:val="20"/>
        <w:tabs>
          <w:tab w:val="left" w:pos="7088"/>
        </w:tabs>
        <w:ind w:firstLine="567"/>
        <w:rPr>
          <w:sz w:val="24"/>
        </w:rPr>
      </w:pPr>
      <w:r>
        <w:rPr>
          <w:sz w:val="24"/>
        </w:rPr>
        <w:t xml:space="preserve">Антимонопольний комітет України, розглянувши подання </w:t>
      </w:r>
      <w:r w:rsidR="00F44C6D" w:rsidRPr="00F44C6D">
        <w:rPr>
          <w:color w:val="000000"/>
          <w:sz w:val="24"/>
        </w:rPr>
        <w:t>Департаменту досліджень і розслідувань ринків паливно-енергетичного комплексу та житлово-комунального господарства</w:t>
      </w:r>
      <w:r w:rsidR="00F44C6D" w:rsidRPr="00F44C6D">
        <w:rPr>
          <w:sz w:val="32"/>
        </w:rPr>
        <w:t xml:space="preserve"> </w:t>
      </w:r>
      <w:r w:rsidR="004B5470">
        <w:rPr>
          <w:sz w:val="24"/>
        </w:rPr>
        <w:t>від 03.03.2021 № 128-01/100-п</w:t>
      </w:r>
      <w:r>
        <w:rPr>
          <w:sz w:val="24"/>
        </w:rPr>
        <w:t xml:space="preserve">, </w:t>
      </w:r>
    </w:p>
    <w:p w:rsidR="004B5470" w:rsidRDefault="004B5470" w:rsidP="00B31B78">
      <w:pPr>
        <w:jc w:val="center"/>
        <w:rPr>
          <w:lang w:val="uk-UA"/>
        </w:rPr>
      </w:pPr>
    </w:p>
    <w:p w:rsidR="00B31B78" w:rsidRPr="004B5470" w:rsidRDefault="00B31B78" w:rsidP="00B31B78">
      <w:pPr>
        <w:jc w:val="center"/>
        <w:rPr>
          <w:b/>
          <w:lang w:val="uk-UA"/>
        </w:rPr>
      </w:pPr>
      <w:r w:rsidRPr="004B5470">
        <w:rPr>
          <w:b/>
          <w:lang w:val="uk-UA"/>
        </w:rPr>
        <w:t>ВСТАНОВИВ:</w:t>
      </w:r>
    </w:p>
    <w:p w:rsidR="00B31B78" w:rsidRDefault="00B31B78" w:rsidP="00B31B78">
      <w:pPr>
        <w:jc w:val="center"/>
        <w:rPr>
          <w:lang w:val="uk-UA"/>
        </w:rPr>
      </w:pPr>
    </w:p>
    <w:p w:rsidR="009C189D" w:rsidRPr="00260530" w:rsidRDefault="009C189D" w:rsidP="009C189D">
      <w:pPr>
        <w:pStyle w:val="BodyText2"/>
        <w:ind w:firstLine="567"/>
        <w:rPr>
          <w:bCs/>
          <w:color w:val="000000"/>
        </w:rPr>
      </w:pPr>
      <w:r w:rsidRPr="00260530">
        <w:t xml:space="preserve">У </w:t>
      </w:r>
      <w:r w:rsidR="00A24B72">
        <w:t xml:space="preserve">резолютивній </w:t>
      </w:r>
      <w:r w:rsidRPr="00260530">
        <w:t xml:space="preserve">частині рішення </w:t>
      </w:r>
      <w:r w:rsidRPr="00260530">
        <w:rPr>
          <w:color w:val="000000"/>
        </w:rPr>
        <w:t xml:space="preserve">Антимонопольного комітету України </w:t>
      </w:r>
      <w:r w:rsidRPr="00260530">
        <w:t xml:space="preserve">від </w:t>
      </w:r>
      <w:r w:rsidRPr="00260530">
        <w:rPr>
          <w:bCs/>
        </w:rPr>
        <w:t xml:space="preserve">03 грудня </w:t>
      </w:r>
      <w:r w:rsidRPr="00260530">
        <w:rPr>
          <w:bCs/>
          <w:color w:val="000000"/>
        </w:rPr>
        <w:t>2020 р</w:t>
      </w:r>
      <w:r w:rsidR="00DD051A">
        <w:rPr>
          <w:bCs/>
          <w:color w:val="000000"/>
        </w:rPr>
        <w:t>.</w:t>
      </w:r>
      <w:r w:rsidRPr="00260530">
        <w:rPr>
          <w:bCs/>
          <w:color w:val="000000"/>
        </w:rPr>
        <w:t xml:space="preserve"> № 757-р про порушення законодавства про захист економічної конкуренції та накладення штрафу допущено описку, а саме:</w:t>
      </w:r>
    </w:p>
    <w:p w:rsidR="009C189D" w:rsidRPr="00260530" w:rsidRDefault="009C189D" w:rsidP="009C189D">
      <w:pPr>
        <w:pStyle w:val="BodyText2"/>
        <w:ind w:firstLine="567"/>
      </w:pPr>
      <w:r w:rsidRPr="00260530">
        <w:rPr>
          <w:bCs/>
          <w:color w:val="000000"/>
        </w:rPr>
        <w:t>у пункті 2 замість слів «</w:t>
      </w:r>
      <w:r w:rsidRPr="00260530">
        <w:rPr>
          <w:szCs w:val="24"/>
        </w:rPr>
        <w:t xml:space="preserve">чотири мільйони шістдесят сім тисяч шістсот» </w:t>
      </w:r>
      <w:r w:rsidR="00BA7FEB">
        <w:rPr>
          <w:szCs w:val="24"/>
        </w:rPr>
        <w:br/>
        <w:t xml:space="preserve">написано </w:t>
      </w:r>
      <w:r w:rsidRPr="00260530">
        <w:rPr>
          <w:szCs w:val="24"/>
        </w:rPr>
        <w:t xml:space="preserve">«чотири мільйони </w:t>
      </w:r>
      <w:r w:rsidRPr="00A24B72">
        <w:rPr>
          <w:szCs w:val="24"/>
        </w:rPr>
        <w:t>шістсот</w:t>
      </w:r>
      <w:r w:rsidRPr="00260530">
        <w:rPr>
          <w:szCs w:val="24"/>
        </w:rPr>
        <w:t xml:space="preserve"> сім тисяч шістсот».</w:t>
      </w:r>
    </w:p>
    <w:p w:rsidR="004B5470" w:rsidRDefault="004B5470" w:rsidP="004B5470">
      <w:pPr>
        <w:pStyle w:val="210"/>
        <w:tabs>
          <w:tab w:val="left" w:pos="1134"/>
        </w:tabs>
        <w:ind w:firstLine="567"/>
        <w:textAlignment w:val="auto"/>
      </w:pPr>
    </w:p>
    <w:p w:rsidR="00B31B78" w:rsidRDefault="004B5470" w:rsidP="004B5470">
      <w:pPr>
        <w:ind w:firstLine="567"/>
        <w:jc w:val="both"/>
        <w:rPr>
          <w:lang w:val="uk-UA"/>
        </w:rPr>
      </w:pPr>
      <w:r w:rsidRPr="007B77B9">
        <w:rPr>
          <w:lang w:val="uk-UA"/>
        </w:rPr>
        <w:t>Враховуючи викладене, керуючись статт</w:t>
      </w:r>
      <w:r w:rsidR="00BA7FEB">
        <w:rPr>
          <w:lang w:val="uk-UA"/>
        </w:rPr>
        <w:t>ею</w:t>
      </w:r>
      <w:r w:rsidRPr="007B77B9">
        <w:rPr>
          <w:lang w:val="uk-UA"/>
        </w:rPr>
        <w:t xml:space="preserve"> 7 Закону України «Про Антимонопольний комітет України», частиною другою статті 48 Закону України «Про захист економічної конкуренції» та пунк</w:t>
      </w:r>
      <w:r w:rsidR="00BA7FEB">
        <w:rPr>
          <w:lang w:val="uk-UA"/>
        </w:rPr>
        <w:t>том</w:t>
      </w:r>
      <w:r w:rsidRPr="007B77B9">
        <w:rPr>
          <w:lang w:val="uk-UA"/>
        </w:rPr>
        <w:t xml:space="preserve"> 34 </w:t>
      </w:r>
      <w:r w:rsidRPr="007B77B9">
        <w:rPr>
          <w:bCs/>
          <w:color w:val="000000"/>
          <w:shd w:val="clear" w:color="auto" w:fill="FFFFFF"/>
          <w:lang w:val="uk-UA"/>
        </w:rPr>
        <w:t>Правил розгляду заяв і справ про порушення законодавства про захист економічної конкуренції</w:t>
      </w:r>
      <w:r w:rsidRPr="007B77B9">
        <w:rPr>
          <w:color w:val="000000"/>
          <w:lang w:val="uk-UA"/>
        </w:rPr>
        <w:t xml:space="preserve">, затверджених розпорядженням Антимонопольного комітету України від 19 квітня 1994 року № 5, зареєстрованих </w:t>
      </w:r>
      <w:r w:rsidR="00BA7FEB">
        <w:rPr>
          <w:color w:val="000000"/>
          <w:lang w:val="uk-UA"/>
        </w:rPr>
        <w:t>у</w:t>
      </w:r>
      <w:r w:rsidRPr="007B77B9">
        <w:rPr>
          <w:color w:val="000000"/>
          <w:lang w:val="uk-UA"/>
        </w:rPr>
        <w:t xml:space="preserve"> Міністерстві юстиції України </w:t>
      </w:r>
      <w:r w:rsidR="00BA7FEB">
        <w:rPr>
          <w:color w:val="000000"/>
          <w:lang w:val="uk-UA"/>
        </w:rPr>
        <w:br/>
      </w:r>
      <w:r w:rsidRPr="007B77B9">
        <w:rPr>
          <w:color w:val="000000"/>
          <w:lang w:val="uk-UA"/>
        </w:rPr>
        <w:t>06 травня 1994 року за № 90/299 (у редакції розпорядження Антимонопольного комітету України від 29 червня 1998 року № 169-р (із змінами)</w:t>
      </w:r>
      <w:r w:rsidR="00B31B78">
        <w:rPr>
          <w:lang w:val="uk-UA"/>
        </w:rPr>
        <w:t>, Антимонопольний комітет України</w:t>
      </w:r>
    </w:p>
    <w:p w:rsidR="00B31B78" w:rsidRDefault="00B31B78" w:rsidP="00B31B78">
      <w:pPr>
        <w:pStyle w:val="a3"/>
        <w:ind w:firstLine="708"/>
        <w:rPr>
          <w:lang w:val="uk-UA"/>
        </w:rPr>
      </w:pPr>
    </w:p>
    <w:p w:rsidR="00B31B78" w:rsidRPr="004B5470" w:rsidRDefault="00B31B78" w:rsidP="00B31B78">
      <w:pPr>
        <w:pStyle w:val="a3"/>
        <w:jc w:val="center"/>
        <w:rPr>
          <w:b/>
          <w:lang w:val="uk-UA"/>
        </w:rPr>
      </w:pPr>
      <w:r w:rsidRPr="004B5470">
        <w:rPr>
          <w:b/>
          <w:lang w:val="uk-UA"/>
        </w:rPr>
        <w:t>ПОСТАНОВИВ:</w:t>
      </w:r>
    </w:p>
    <w:p w:rsidR="00B31B78" w:rsidRDefault="00B31B78" w:rsidP="00B31B78">
      <w:pPr>
        <w:pStyle w:val="a3"/>
        <w:jc w:val="center"/>
        <w:rPr>
          <w:lang w:val="uk-UA"/>
        </w:rPr>
      </w:pPr>
    </w:p>
    <w:p w:rsidR="002971B4" w:rsidRPr="00260530" w:rsidRDefault="002971B4" w:rsidP="002971B4">
      <w:pPr>
        <w:pStyle w:val="a3"/>
        <w:ind w:firstLine="567"/>
        <w:rPr>
          <w:lang w:val="uk-UA"/>
        </w:rPr>
      </w:pPr>
      <w:r w:rsidRPr="00260530">
        <w:rPr>
          <w:lang w:val="uk-UA"/>
        </w:rPr>
        <w:t xml:space="preserve">Виправити описку </w:t>
      </w:r>
      <w:r w:rsidR="00BA7FEB">
        <w:rPr>
          <w:lang w:val="uk-UA"/>
        </w:rPr>
        <w:t>в</w:t>
      </w:r>
      <w:r w:rsidR="00A24B72">
        <w:rPr>
          <w:lang w:val="uk-UA"/>
        </w:rPr>
        <w:t xml:space="preserve"> пункті 2 резолют</w:t>
      </w:r>
      <w:r w:rsidR="00C973DF">
        <w:rPr>
          <w:lang w:val="uk-UA"/>
        </w:rPr>
        <w:t>и</w:t>
      </w:r>
      <w:r w:rsidR="00A24B72">
        <w:rPr>
          <w:lang w:val="uk-UA"/>
        </w:rPr>
        <w:t xml:space="preserve">вної </w:t>
      </w:r>
      <w:r w:rsidRPr="00BA7FEB">
        <w:rPr>
          <w:lang w:val="uk-UA"/>
        </w:rPr>
        <w:t>частин</w:t>
      </w:r>
      <w:r w:rsidR="00A24B72">
        <w:rPr>
          <w:lang w:val="uk-UA"/>
        </w:rPr>
        <w:t>и</w:t>
      </w:r>
      <w:r w:rsidRPr="00BA7FEB">
        <w:rPr>
          <w:lang w:val="uk-UA"/>
        </w:rPr>
        <w:t xml:space="preserve"> рішення </w:t>
      </w:r>
      <w:r w:rsidRPr="00BA7FEB">
        <w:rPr>
          <w:color w:val="000000"/>
          <w:lang w:val="uk-UA"/>
        </w:rPr>
        <w:t xml:space="preserve">Антимонопольного комітету України </w:t>
      </w:r>
      <w:r w:rsidRPr="00BA7FEB">
        <w:rPr>
          <w:lang w:val="uk-UA"/>
        </w:rPr>
        <w:t xml:space="preserve">від </w:t>
      </w:r>
      <w:r w:rsidRPr="00BA7FEB">
        <w:rPr>
          <w:bCs/>
          <w:lang w:val="uk-UA"/>
        </w:rPr>
        <w:t xml:space="preserve">03 грудня </w:t>
      </w:r>
      <w:r w:rsidRPr="00BA7FEB">
        <w:rPr>
          <w:bCs/>
          <w:color w:val="000000"/>
          <w:lang w:val="uk-UA"/>
        </w:rPr>
        <w:t>2020 р</w:t>
      </w:r>
      <w:r w:rsidR="00DD051A">
        <w:rPr>
          <w:bCs/>
          <w:color w:val="000000"/>
          <w:lang w:val="uk-UA"/>
        </w:rPr>
        <w:t>.</w:t>
      </w:r>
      <w:r w:rsidRPr="00BA7FEB">
        <w:rPr>
          <w:bCs/>
          <w:color w:val="000000"/>
          <w:lang w:val="uk-UA"/>
        </w:rPr>
        <w:t xml:space="preserve"> </w:t>
      </w:r>
      <w:r w:rsidRPr="00260530">
        <w:rPr>
          <w:bCs/>
          <w:color w:val="000000"/>
        </w:rPr>
        <w:t>№ 757-р</w:t>
      </w:r>
      <w:r w:rsidRPr="00260530">
        <w:rPr>
          <w:lang w:val="uk-UA"/>
        </w:rPr>
        <w:t>, а саме:</w:t>
      </w:r>
    </w:p>
    <w:p w:rsidR="002971B4" w:rsidRPr="00260530" w:rsidRDefault="002971B4" w:rsidP="002971B4">
      <w:pPr>
        <w:pStyle w:val="a3"/>
        <w:ind w:firstLine="567"/>
        <w:rPr>
          <w:lang w:val="uk-UA"/>
        </w:rPr>
      </w:pPr>
      <w:r>
        <w:rPr>
          <w:bCs/>
          <w:color w:val="000000"/>
          <w:lang w:val="uk-UA"/>
        </w:rPr>
        <w:t xml:space="preserve">замість </w:t>
      </w:r>
      <w:r w:rsidRPr="00260530">
        <w:rPr>
          <w:lang w:val="uk-UA"/>
        </w:rPr>
        <w:t xml:space="preserve">слів </w:t>
      </w:r>
      <w:r w:rsidRPr="00260530">
        <w:rPr>
          <w:szCs w:val="24"/>
          <w:lang w:val="uk-UA"/>
        </w:rPr>
        <w:t xml:space="preserve">«чотири мільйони шістсот сім тисяч шістсот» </w:t>
      </w:r>
      <w:r w:rsidR="00BA7FEB">
        <w:rPr>
          <w:szCs w:val="24"/>
          <w:lang w:val="uk-UA"/>
        </w:rPr>
        <w:t>написати</w:t>
      </w:r>
      <w:r w:rsidRPr="00260530">
        <w:rPr>
          <w:lang w:val="uk-UA"/>
        </w:rPr>
        <w:t xml:space="preserve"> </w:t>
      </w:r>
      <w:r w:rsidRPr="00260530">
        <w:rPr>
          <w:bCs/>
          <w:color w:val="000000"/>
          <w:lang w:val="uk-UA"/>
        </w:rPr>
        <w:t>«</w:t>
      </w:r>
      <w:r w:rsidRPr="00260530">
        <w:rPr>
          <w:szCs w:val="24"/>
          <w:lang w:val="uk-UA"/>
        </w:rPr>
        <w:t>чотири мільйо</w:t>
      </w:r>
      <w:r>
        <w:rPr>
          <w:szCs w:val="24"/>
          <w:lang w:val="uk-UA"/>
        </w:rPr>
        <w:t>ни шістдесят сім тисяч шістсот».</w:t>
      </w:r>
    </w:p>
    <w:p w:rsidR="004B5470" w:rsidRDefault="004B5470" w:rsidP="007F5B33">
      <w:pPr>
        <w:pStyle w:val="a3"/>
        <w:ind w:firstLine="567"/>
        <w:rPr>
          <w:lang w:val="uk-UA"/>
        </w:rPr>
      </w:pPr>
    </w:p>
    <w:p w:rsidR="004B5470" w:rsidRDefault="004B5470" w:rsidP="007F5B33">
      <w:pPr>
        <w:pStyle w:val="a3"/>
        <w:ind w:firstLine="567"/>
        <w:rPr>
          <w:lang w:val="uk-UA"/>
        </w:rPr>
      </w:pPr>
    </w:p>
    <w:p w:rsidR="007F5B33" w:rsidRPr="00597D69" w:rsidRDefault="007F5B33" w:rsidP="00DD051A">
      <w:pPr>
        <w:tabs>
          <w:tab w:val="left" w:pos="7513"/>
        </w:tabs>
        <w:rPr>
          <w:lang w:val="uk-UA"/>
        </w:rPr>
      </w:pPr>
      <w:r w:rsidRPr="00774072">
        <w:rPr>
          <w:lang w:val="uk-UA"/>
        </w:rPr>
        <w:t xml:space="preserve">Голова Комітету </w:t>
      </w:r>
      <w:r w:rsidRPr="00774072">
        <w:rPr>
          <w:lang w:val="uk-UA"/>
        </w:rPr>
        <w:tab/>
        <w:t>О. ПІЩАНСЬКА</w:t>
      </w:r>
    </w:p>
    <w:sectPr w:rsidR="007F5B33" w:rsidRPr="00597D69">
      <w:headerReference w:type="even" r:id="rId8"/>
      <w:headerReference w:type="default" r:id="rId9"/>
      <w:pgSz w:w="11907" w:h="16840" w:code="9"/>
      <w:pgMar w:top="851" w:right="567" w:bottom="1134" w:left="1701" w:header="708" w:footer="708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BDE" w:rsidRDefault="005A5BDE">
      <w:r>
        <w:separator/>
      </w:r>
    </w:p>
  </w:endnote>
  <w:endnote w:type="continuationSeparator" w:id="0">
    <w:p w:rsidR="005A5BDE" w:rsidRDefault="005A5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BDE" w:rsidRDefault="005A5BDE">
      <w:r>
        <w:separator/>
      </w:r>
    </w:p>
  </w:footnote>
  <w:footnote w:type="continuationSeparator" w:id="0">
    <w:p w:rsidR="005A5BDE" w:rsidRDefault="005A5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DE" w:rsidRDefault="00CA45D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A45DE" w:rsidRDefault="00CA45D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DE" w:rsidRDefault="00CA45D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B5470">
      <w:rPr>
        <w:rStyle w:val="a7"/>
        <w:noProof/>
      </w:rPr>
      <w:t>2</w:t>
    </w:r>
    <w:r>
      <w:rPr>
        <w:rStyle w:val="a7"/>
      </w:rPr>
      <w:fldChar w:fldCharType="end"/>
    </w:r>
  </w:p>
  <w:p w:rsidR="00CA45DE" w:rsidRDefault="00CA45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78"/>
    <w:rsid w:val="00003801"/>
    <w:rsid w:val="000B5453"/>
    <w:rsid w:val="000E1F22"/>
    <w:rsid w:val="00121FF6"/>
    <w:rsid w:val="00177592"/>
    <w:rsid w:val="002546B8"/>
    <w:rsid w:val="002971B4"/>
    <w:rsid w:val="002C2793"/>
    <w:rsid w:val="002C5989"/>
    <w:rsid w:val="002D1788"/>
    <w:rsid w:val="00355C0F"/>
    <w:rsid w:val="00365D5A"/>
    <w:rsid w:val="003869AD"/>
    <w:rsid w:val="003E3584"/>
    <w:rsid w:val="004B5470"/>
    <w:rsid w:val="005354D4"/>
    <w:rsid w:val="005546C8"/>
    <w:rsid w:val="005A5BDE"/>
    <w:rsid w:val="005C1727"/>
    <w:rsid w:val="005C1802"/>
    <w:rsid w:val="005F244A"/>
    <w:rsid w:val="00653A99"/>
    <w:rsid w:val="006618D1"/>
    <w:rsid w:val="006E3BD3"/>
    <w:rsid w:val="00713F35"/>
    <w:rsid w:val="0077218F"/>
    <w:rsid w:val="007B67E3"/>
    <w:rsid w:val="007F5B33"/>
    <w:rsid w:val="00844219"/>
    <w:rsid w:val="008956FC"/>
    <w:rsid w:val="008E7D4D"/>
    <w:rsid w:val="008F4F7F"/>
    <w:rsid w:val="009C189D"/>
    <w:rsid w:val="009E6577"/>
    <w:rsid w:val="00A24B72"/>
    <w:rsid w:val="00A51647"/>
    <w:rsid w:val="00A52E39"/>
    <w:rsid w:val="00AA078C"/>
    <w:rsid w:val="00B20B64"/>
    <w:rsid w:val="00B31B78"/>
    <w:rsid w:val="00BA7FEB"/>
    <w:rsid w:val="00BD1BF6"/>
    <w:rsid w:val="00C04486"/>
    <w:rsid w:val="00C973DF"/>
    <w:rsid w:val="00CA45DE"/>
    <w:rsid w:val="00DA1EB3"/>
    <w:rsid w:val="00DD051A"/>
    <w:rsid w:val="00DD61F6"/>
    <w:rsid w:val="00E45773"/>
    <w:rsid w:val="00E82743"/>
    <w:rsid w:val="00ED3352"/>
    <w:rsid w:val="00F44C6D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link w:val="21"/>
    <w:semiHidden/>
    <w:pPr>
      <w:autoSpaceDE w:val="0"/>
      <w:autoSpaceDN w:val="0"/>
      <w:adjustRightInd w:val="0"/>
      <w:ind w:firstLine="720"/>
      <w:jc w:val="both"/>
    </w:pPr>
    <w:rPr>
      <w:sz w:val="20"/>
      <w:lang w:val="uk-UA"/>
    </w:rPr>
  </w:style>
  <w:style w:type="paragraph" w:styleId="a5">
    <w:name w:val="Body Text Indent"/>
    <w:basedOn w:val="a"/>
    <w:semiHidden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3">
    <w:name w:val="Body Text Indent 3"/>
    <w:basedOn w:val="a"/>
    <w:semiHidden/>
    <w:pPr>
      <w:ind w:right="-81" w:firstLine="567"/>
      <w:jc w:val="both"/>
    </w:pPr>
    <w:rPr>
      <w:lang w:val="uk-UA"/>
    </w:rPr>
  </w:style>
  <w:style w:type="character" w:customStyle="1" w:styleId="a4">
    <w:name w:val="Основной текст Знак"/>
    <w:link w:val="a3"/>
    <w:semiHidden/>
    <w:rsid w:val="00B31B78"/>
    <w:rPr>
      <w:noProof/>
      <w:sz w:val="24"/>
      <w:lang w:val="ru-RU" w:eastAsia="ru-RU"/>
    </w:rPr>
  </w:style>
  <w:style w:type="character" w:customStyle="1" w:styleId="21">
    <w:name w:val="Основной текст с отступом 2 Знак"/>
    <w:link w:val="20"/>
    <w:semiHidden/>
    <w:rsid w:val="00B31B78"/>
    <w:rPr>
      <w:szCs w:val="24"/>
      <w:lang w:eastAsia="ru-RU"/>
    </w:rPr>
  </w:style>
  <w:style w:type="character" w:customStyle="1" w:styleId="10">
    <w:name w:val="Основной текст Знак1"/>
    <w:uiPriority w:val="99"/>
    <w:locked/>
    <w:rsid w:val="00F44C6D"/>
    <w:rPr>
      <w:sz w:val="24"/>
      <w:szCs w:val="24"/>
      <w:lang w:val="uk-UA"/>
    </w:rPr>
  </w:style>
  <w:style w:type="paragraph" w:customStyle="1" w:styleId="210">
    <w:name w:val="Основной текст 21"/>
    <w:basedOn w:val="a"/>
    <w:rsid w:val="007F5B33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BodyText2">
    <w:name w:val="Body Text 2"/>
    <w:basedOn w:val="a"/>
    <w:rsid w:val="004B547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link w:val="21"/>
    <w:semiHidden/>
    <w:pPr>
      <w:autoSpaceDE w:val="0"/>
      <w:autoSpaceDN w:val="0"/>
      <w:adjustRightInd w:val="0"/>
      <w:ind w:firstLine="720"/>
      <w:jc w:val="both"/>
    </w:pPr>
    <w:rPr>
      <w:sz w:val="20"/>
      <w:lang w:val="uk-UA"/>
    </w:rPr>
  </w:style>
  <w:style w:type="paragraph" w:styleId="a5">
    <w:name w:val="Body Text Indent"/>
    <w:basedOn w:val="a"/>
    <w:semiHidden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6">
    <w:name w:val="header"/>
    <w:basedOn w:val="a"/>
    <w:semiHidden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</w:style>
  <w:style w:type="paragraph" w:styleId="3">
    <w:name w:val="Body Text Indent 3"/>
    <w:basedOn w:val="a"/>
    <w:semiHidden/>
    <w:pPr>
      <w:ind w:right="-81" w:firstLine="567"/>
      <w:jc w:val="both"/>
    </w:pPr>
    <w:rPr>
      <w:lang w:val="uk-UA"/>
    </w:rPr>
  </w:style>
  <w:style w:type="character" w:customStyle="1" w:styleId="a4">
    <w:name w:val="Основной текст Знак"/>
    <w:link w:val="a3"/>
    <w:semiHidden/>
    <w:rsid w:val="00B31B78"/>
    <w:rPr>
      <w:noProof/>
      <w:sz w:val="24"/>
      <w:lang w:val="ru-RU" w:eastAsia="ru-RU"/>
    </w:rPr>
  </w:style>
  <w:style w:type="character" w:customStyle="1" w:styleId="21">
    <w:name w:val="Основной текст с отступом 2 Знак"/>
    <w:link w:val="20"/>
    <w:semiHidden/>
    <w:rsid w:val="00B31B78"/>
    <w:rPr>
      <w:szCs w:val="24"/>
      <w:lang w:eastAsia="ru-RU"/>
    </w:rPr>
  </w:style>
  <w:style w:type="character" w:customStyle="1" w:styleId="10">
    <w:name w:val="Основной текст Знак1"/>
    <w:uiPriority w:val="99"/>
    <w:locked/>
    <w:rsid w:val="00F44C6D"/>
    <w:rPr>
      <w:sz w:val="24"/>
      <w:szCs w:val="24"/>
      <w:lang w:val="uk-UA"/>
    </w:rPr>
  </w:style>
  <w:style w:type="paragraph" w:customStyle="1" w:styleId="210">
    <w:name w:val="Основной текст 21"/>
    <w:basedOn w:val="a"/>
    <w:rsid w:val="007F5B33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 w:eastAsia="uk-UA"/>
    </w:rPr>
  </w:style>
  <w:style w:type="paragraph" w:customStyle="1" w:styleId="BodyText2">
    <w:name w:val="Body Text 2"/>
    <w:basedOn w:val="a"/>
    <w:rsid w:val="004B547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 CYR" w:hAnsi="Times New Roman CYR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1472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Ільєнко</dc:creator>
  <cp:lastModifiedBy>Тітенко Вікторія Ігорівна</cp:lastModifiedBy>
  <cp:revision>2</cp:revision>
  <cp:lastPrinted>2017-09-15T08:26:00Z</cp:lastPrinted>
  <dcterms:created xsi:type="dcterms:W3CDTF">2021-03-22T11:10:00Z</dcterms:created>
  <dcterms:modified xsi:type="dcterms:W3CDTF">2021-03-22T11:10:00Z</dcterms:modified>
</cp:coreProperties>
</file>