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bookmarkStart w:id="0" w:name="_GoBack"/>
      <w:bookmarkEnd w:id="0"/>
      <w:r w:rsidRPr="00D7759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49C2F1D2" wp14:editId="56C3DE3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D77590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u-RU" w:eastAsia="ru-RU"/>
        </w:rPr>
      </w:pPr>
    </w:p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  <w:t>АНТИМОНОПОЛЬНИЙ КОМІТЕТ УКРАЇНИ</w:t>
      </w:r>
    </w:p>
    <w:p w:rsidR="009A6EDF" w:rsidRPr="00D77590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12"/>
          <w:lang w:eastAsia="ru-RU"/>
        </w:rPr>
      </w:pPr>
    </w:p>
    <w:p w:rsidR="00F5396B" w:rsidRPr="00D77590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РІШЕННЯ</w:t>
      </w:r>
    </w:p>
    <w:p w:rsidR="004050BF" w:rsidRPr="00D77590" w:rsidRDefault="004050B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390629" w:rsidRPr="00D77590" w:rsidRDefault="00467287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09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грудня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20</w:t>
      </w:r>
      <w:r w:rsidR="007851E5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</w:t>
      </w:r>
      <w:r w:rsidR="00A026A2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1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р.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Київ               </w:t>
      </w:r>
      <w:r w:rsidR="00D64C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1F2D8C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532F08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№ </w:t>
      </w:r>
      <w:r w:rsidR="00532F08" w:rsidRPr="00532F08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658</w:t>
      </w:r>
      <w:r w:rsidR="00790828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-р</w:t>
      </w:r>
    </w:p>
    <w:p w:rsidR="004050BF" w:rsidRPr="00D77590" w:rsidRDefault="004050BF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</w:p>
    <w:p w:rsidR="009A6EDF" w:rsidRPr="00D77590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9A6EDF"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 надання дозволу </w:t>
      </w:r>
    </w:p>
    <w:p w:rsidR="009A6EDF" w:rsidRPr="00D77590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концентрацію</w:t>
      </w:r>
    </w:p>
    <w:p w:rsidR="00C33909" w:rsidRPr="003A4E72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26A2" w:rsidRPr="00467287" w:rsidRDefault="00390629" w:rsidP="004050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уповноваженого представника компаній «NAFTA </w:t>
      </w:r>
      <w:proofErr w:type="spellStart"/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International</w:t>
      </w:r>
      <w:proofErr w:type="spellEnd"/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B.V.» </w:t>
      </w:r>
      <w:r w:rsidR="00467287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</w:t>
      </w:r>
      <w:proofErr w:type="spellStart"/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>Схіпгол</w:t>
      </w:r>
      <w:proofErr w:type="spellEnd"/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67287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Нідерланди)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та «CNG HOLDINGS NETHERLANDS B.V.» (</w:t>
      </w:r>
      <w:r w:rsid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Амстердам,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Нідерланди) про надання дозволу </w:t>
      </w:r>
      <w:r w:rsidR="003B5432" w:rsidRPr="00A026A2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3B543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«NAFTA </w:t>
      </w:r>
      <w:proofErr w:type="spellStart"/>
      <w:r w:rsidR="003B543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International</w:t>
      </w:r>
      <w:proofErr w:type="spellEnd"/>
      <w:r w:rsidR="003B543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B.V.» </w:t>
      </w:r>
      <w:r w:rsidR="003B5432" w:rsidRPr="00A026A2">
        <w:rPr>
          <w:rFonts w:ascii="Times New Roman" w:hAnsi="Times New Roman" w:cs="Times New Roman"/>
          <w:sz w:val="24"/>
          <w:szCs w:val="24"/>
        </w:rPr>
        <w:t xml:space="preserve"> на придбання акцій компанії </w:t>
      </w:r>
      <w:r w:rsidR="003B543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«CNG HOLDINGS NETHERLANDS B.V.»</w:t>
      </w:r>
      <w:r w:rsidR="00D1633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141EF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11CE" w:rsidRPr="003A4E72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774A" w:rsidRPr="004050BF" w:rsidRDefault="0038698D" w:rsidP="0073265B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99774A" w:rsidRPr="004050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ВСТАНОВИВ:</w:t>
      </w:r>
    </w:p>
    <w:p w:rsidR="0099774A" w:rsidRPr="003A4E72" w:rsidRDefault="0099774A" w:rsidP="00E01CED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highlight w:val="yellow"/>
          <w:lang w:val="uk-UA" w:eastAsia="ru-RU"/>
        </w:rPr>
      </w:pPr>
    </w:p>
    <w:p w:rsidR="00D16332" w:rsidRPr="00467287" w:rsidRDefault="00467287" w:rsidP="000141EF">
      <w:pPr>
        <w:pStyle w:val="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46728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Концентрація полягає у придбанні компанією 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«NAFTA </w:t>
      </w:r>
      <w:proofErr w:type="spellStart"/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International</w:t>
      </w:r>
      <w:proofErr w:type="spellEnd"/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B.V.» акцій компанії «C</w:t>
      </w:r>
      <w:r w:rsidR="003A4E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NG HOLDINGS NETHERLANDS B.V.», 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 забезпечує перевищення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50 відсотків голосів у вищому органі управління компанії.</w:t>
      </w:r>
      <w:r w:rsidR="00D16332" w:rsidRPr="0046728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0141EF" w:rsidRPr="004672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3241A" w:rsidRPr="003A4E72" w:rsidRDefault="00C3241A" w:rsidP="00D163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050BF" w:rsidRPr="00467287" w:rsidRDefault="002041BE" w:rsidP="00A13113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rFonts w:eastAsia="Calibri"/>
          <w:color w:val="000000" w:themeColor="text1"/>
          <w:lang w:val="uk-UA" w:eastAsia="ru-RU"/>
        </w:rPr>
      </w:pPr>
      <w:r w:rsidRPr="00467287">
        <w:rPr>
          <w:rFonts w:eastAsia="Calibri"/>
          <w:color w:val="000000" w:themeColor="text1"/>
          <w:lang w:val="uk-UA" w:eastAsia="ru-RU"/>
        </w:rPr>
        <w:t>За інформацією заявників</w:t>
      </w:r>
      <w:bookmarkStart w:id="1" w:name="o228"/>
      <w:bookmarkEnd w:id="1"/>
      <w:r w:rsidR="004050BF" w:rsidRPr="00467287">
        <w:rPr>
          <w:rFonts w:eastAsia="Calibri"/>
          <w:color w:val="000000" w:themeColor="text1"/>
          <w:lang w:val="uk-UA" w:eastAsia="ru-RU"/>
        </w:rPr>
        <w:t>:</w:t>
      </w:r>
      <w:r w:rsidR="00883C6A" w:rsidRPr="00467287">
        <w:rPr>
          <w:rFonts w:eastAsia="Calibri"/>
          <w:color w:val="000000" w:themeColor="text1"/>
          <w:lang w:val="uk-UA" w:eastAsia="ru-RU"/>
        </w:rPr>
        <w:t xml:space="preserve"> </w:t>
      </w:r>
    </w:p>
    <w:p w:rsidR="004050BF" w:rsidRPr="00467287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467287">
        <w:rPr>
          <w:color w:val="000000" w:themeColor="text1"/>
          <w:lang w:val="uk-UA"/>
        </w:rPr>
        <w:t>сукупна частка учасників концентрації на одному і тому самому товарному ринку не перевищує 15 від</w:t>
      </w:r>
      <w:proofErr w:type="spellStart"/>
      <w:r w:rsidRPr="00467287">
        <w:rPr>
          <w:color w:val="000000" w:themeColor="text1"/>
        </w:rPr>
        <w:t>сотків</w:t>
      </w:r>
      <w:proofErr w:type="spellEnd"/>
      <w:r w:rsidRPr="00467287">
        <w:rPr>
          <w:color w:val="000000" w:themeColor="text1"/>
        </w:rPr>
        <w:t xml:space="preserve">, </w:t>
      </w:r>
      <w:proofErr w:type="spellStart"/>
      <w:r w:rsidRPr="00467287">
        <w:rPr>
          <w:color w:val="000000" w:themeColor="text1"/>
        </w:rPr>
        <w:t>або</w:t>
      </w:r>
      <w:proofErr w:type="spellEnd"/>
    </w:p>
    <w:p w:rsidR="004050BF" w:rsidRPr="00467287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bookmarkStart w:id="2" w:name="n238"/>
      <w:bookmarkStart w:id="3" w:name="n239"/>
      <w:bookmarkEnd w:id="2"/>
      <w:bookmarkEnd w:id="3"/>
      <w:r w:rsidRPr="00467287">
        <w:rPr>
          <w:color w:val="000000" w:themeColor="text1"/>
          <w:lang w:val="uk-UA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83C6A" w:rsidRPr="003A4E72" w:rsidRDefault="00883C6A" w:rsidP="004050BF">
      <w:pPr>
        <w:pStyle w:val="ShortOutlineStyle1"/>
        <w:tabs>
          <w:tab w:val="clear" w:pos="720"/>
          <w:tab w:val="left" w:pos="2835"/>
        </w:tabs>
        <w:spacing w:before="0" w:after="0"/>
        <w:rPr>
          <w:color w:val="000000" w:themeColor="text1"/>
          <w:shd w:val="clear" w:color="auto" w:fill="FFFFFF"/>
          <w:lang w:val="uk-UA"/>
        </w:rPr>
      </w:pPr>
    </w:p>
    <w:p w:rsidR="009A6EDF" w:rsidRPr="00467287" w:rsidRDefault="00C8757A" w:rsidP="00A13113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9A6EDF"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3A4E72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A6EDF" w:rsidRPr="00467287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br/>
      </w:r>
      <w:r w:rsidR="0092658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</w:t>
      </w:r>
      <w:r w:rsidR="0092658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озділу ХІІ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E42A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</w:t>
      </w:r>
      <w:r w:rsidR="009E42A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омітету України від  21.06.2016  № 14-рп)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467287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C33909" w:rsidRPr="00467287" w:rsidRDefault="00C33909" w:rsidP="00C3390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ПОСТАНОВИВ:</w:t>
      </w:r>
    </w:p>
    <w:p w:rsidR="00C33909" w:rsidRPr="003A4E72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0141EF" w:rsidRPr="00467287" w:rsidRDefault="004050B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Надати дозвіл</w:t>
      </w:r>
      <w:r w:rsidR="000141EF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компанії «NAFTA </w:t>
      </w:r>
      <w:proofErr w:type="spellStart"/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International</w:t>
      </w:r>
      <w:proofErr w:type="spellEnd"/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B.V.» </w:t>
      </w:r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(м. </w:t>
      </w:r>
      <w:proofErr w:type="spellStart"/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>Схіпгол</w:t>
      </w:r>
      <w:proofErr w:type="spellEnd"/>
      <w:r w:rsidR="00467CE6" w:rsidRPr="00467CE6">
        <w:rPr>
          <w:rFonts w:ascii="Times New Roman" w:hAnsi="Times New Roman" w:cs="Times New Roman"/>
          <w:color w:val="000000" w:themeColor="text1"/>
          <w:sz w:val="24"/>
          <w:szCs w:val="24"/>
        </w:rPr>
        <w:t>, Нідерланди)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придбання акцій компанії </w:t>
      </w:r>
      <w:r w:rsidR="00280F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«CNG HOLDINGS NETHERLANDS B.V.» </w:t>
      </w:r>
      <w:r w:rsidR="00467CE6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67C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Амстердам, </w:t>
      </w:r>
      <w:r w:rsidR="00467CE6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Нідерланди)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</w:t>
      </w:r>
      <w:r w:rsidR="000141EF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141EF" w:rsidRPr="00467287" w:rsidRDefault="000141E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50BF" w:rsidRPr="00467287" w:rsidRDefault="004050B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7287" w:rsidRPr="00467287" w:rsidRDefault="00467287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9FE" w:rsidRPr="00467287" w:rsidRDefault="00872039" w:rsidP="007809FE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Голов</w:t>
      </w:r>
      <w:r w:rsidR="00A026A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</w:t>
      </w:r>
      <w:r w:rsidR="007809FE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Ольга</w:t>
      </w:r>
      <w:r w:rsidR="007809FE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6A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ПІЩАНСЬКА</w:t>
      </w:r>
    </w:p>
    <w:sectPr w:rsidR="007809FE" w:rsidRPr="00467287" w:rsidSect="00075A95">
      <w:headerReference w:type="default" r:id="rId8"/>
      <w:pgSz w:w="11906" w:h="16838"/>
      <w:pgMar w:top="567" w:right="851" w:bottom="567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1EB" w:rsidRDefault="006901EB" w:rsidP="000071E4">
      <w:pPr>
        <w:spacing w:after="0" w:line="240" w:lineRule="auto"/>
      </w:pPr>
      <w:r>
        <w:separator/>
      </w:r>
    </w:p>
  </w:endnote>
  <w:endnote w:type="continuationSeparator" w:id="0">
    <w:p w:rsidR="006901EB" w:rsidRDefault="006901EB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1EB" w:rsidRDefault="006901EB" w:rsidP="000071E4">
      <w:pPr>
        <w:spacing w:after="0" w:line="240" w:lineRule="auto"/>
      </w:pPr>
      <w:r>
        <w:separator/>
      </w:r>
    </w:p>
  </w:footnote>
  <w:footnote w:type="continuationSeparator" w:id="0">
    <w:p w:rsidR="006901EB" w:rsidRDefault="006901EB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67287" w:rsidRPr="008330EC" w:rsidRDefault="00467287" w:rsidP="00E8160B">
        <w:pPr>
          <w:pStyle w:val="a3"/>
          <w:jc w:val="center"/>
          <w:rPr>
            <w:sz w:val="10"/>
            <w:szCs w:val="10"/>
          </w:rPr>
        </w:pPr>
      </w:p>
      <w:p w:rsidR="00467287" w:rsidRDefault="00467287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7287">
          <w:rPr>
            <w:noProof/>
            <w:lang w:val="ru-RU"/>
          </w:rPr>
          <w:t>2</w:t>
        </w:r>
        <w:r>
          <w:fldChar w:fldCharType="end"/>
        </w:r>
      </w:p>
      <w:p w:rsidR="00467287" w:rsidRPr="008330EC" w:rsidRDefault="006901EB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F"/>
    <w:rsid w:val="000071E4"/>
    <w:rsid w:val="000141EF"/>
    <w:rsid w:val="00017F10"/>
    <w:rsid w:val="00035714"/>
    <w:rsid w:val="00045201"/>
    <w:rsid w:val="00051C14"/>
    <w:rsid w:val="00056DEC"/>
    <w:rsid w:val="00075A95"/>
    <w:rsid w:val="00084FF2"/>
    <w:rsid w:val="000E0EF5"/>
    <w:rsid w:val="000E1D7B"/>
    <w:rsid w:val="00113ABA"/>
    <w:rsid w:val="001312F8"/>
    <w:rsid w:val="00135651"/>
    <w:rsid w:val="0015744F"/>
    <w:rsid w:val="00163123"/>
    <w:rsid w:val="00182AE3"/>
    <w:rsid w:val="001952BD"/>
    <w:rsid w:val="0019686A"/>
    <w:rsid w:val="00196905"/>
    <w:rsid w:val="001C1802"/>
    <w:rsid w:val="001C6E54"/>
    <w:rsid w:val="001E557C"/>
    <w:rsid w:val="001F2D8C"/>
    <w:rsid w:val="002041BE"/>
    <w:rsid w:val="00204EC0"/>
    <w:rsid w:val="00206B18"/>
    <w:rsid w:val="00223BEB"/>
    <w:rsid w:val="00224777"/>
    <w:rsid w:val="00225CD3"/>
    <w:rsid w:val="0024373B"/>
    <w:rsid w:val="00280F9B"/>
    <w:rsid w:val="00287585"/>
    <w:rsid w:val="002956C5"/>
    <w:rsid w:val="0029709F"/>
    <w:rsid w:val="002E5503"/>
    <w:rsid w:val="00325E2B"/>
    <w:rsid w:val="00325FF8"/>
    <w:rsid w:val="00345B94"/>
    <w:rsid w:val="00385801"/>
    <w:rsid w:val="0038698D"/>
    <w:rsid w:val="0038770E"/>
    <w:rsid w:val="00390629"/>
    <w:rsid w:val="003938DE"/>
    <w:rsid w:val="003A4E72"/>
    <w:rsid w:val="003A55E2"/>
    <w:rsid w:val="003B5432"/>
    <w:rsid w:val="003D1DD8"/>
    <w:rsid w:val="003D1E1D"/>
    <w:rsid w:val="003D6EEE"/>
    <w:rsid w:val="003F4771"/>
    <w:rsid w:val="00400F83"/>
    <w:rsid w:val="004050BF"/>
    <w:rsid w:val="00420B96"/>
    <w:rsid w:val="0044508D"/>
    <w:rsid w:val="00446CAA"/>
    <w:rsid w:val="00447E9E"/>
    <w:rsid w:val="00467287"/>
    <w:rsid w:val="00467CE6"/>
    <w:rsid w:val="004744AF"/>
    <w:rsid w:val="00482B66"/>
    <w:rsid w:val="004A48AF"/>
    <w:rsid w:val="004A5919"/>
    <w:rsid w:val="004B11B4"/>
    <w:rsid w:val="004C1CE3"/>
    <w:rsid w:val="004D45FD"/>
    <w:rsid w:val="004D792D"/>
    <w:rsid w:val="004E4F2C"/>
    <w:rsid w:val="004F00B0"/>
    <w:rsid w:val="00532109"/>
    <w:rsid w:val="00532F08"/>
    <w:rsid w:val="00534321"/>
    <w:rsid w:val="00536B53"/>
    <w:rsid w:val="0056688C"/>
    <w:rsid w:val="00593661"/>
    <w:rsid w:val="005A6AD4"/>
    <w:rsid w:val="005A7196"/>
    <w:rsid w:val="005C07B9"/>
    <w:rsid w:val="005D111F"/>
    <w:rsid w:val="005F4D2C"/>
    <w:rsid w:val="0060539D"/>
    <w:rsid w:val="00636928"/>
    <w:rsid w:val="006427BF"/>
    <w:rsid w:val="00654B7C"/>
    <w:rsid w:val="00687885"/>
    <w:rsid w:val="006901EB"/>
    <w:rsid w:val="006B3FF5"/>
    <w:rsid w:val="006D0796"/>
    <w:rsid w:val="006E6588"/>
    <w:rsid w:val="006F67C6"/>
    <w:rsid w:val="00706680"/>
    <w:rsid w:val="007217A4"/>
    <w:rsid w:val="00727EB4"/>
    <w:rsid w:val="0073265B"/>
    <w:rsid w:val="007449BE"/>
    <w:rsid w:val="00744C3F"/>
    <w:rsid w:val="00755FB2"/>
    <w:rsid w:val="00760296"/>
    <w:rsid w:val="007611CE"/>
    <w:rsid w:val="007809FE"/>
    <w:rsid w:val="00781662"/>
    <w:rsid w:val="007851E5"/>
    <w:rsid w:val="00790828"/>
    <w:rsid w:val="007A3E4E"/>
    <w:rsid w:val="007E6C31"/>
    <w:rsid w:val="0080156C"/>
    <w:rsid w:val="00814B16"/>
    <w:rsid w:val="008268BC"/>
    <w:rsid w:val="008272D4"/>
    <w:rsid w:val="00840202"/>
    <w:rsid w:val="00872039"/>
    <w:rsid w:val="0087493D"/>
    <w:rsid w:val="00883C6A"/>
    <w:rsid w:val="008849AC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6E81"/>
    <w:rsid w:val="0099774A"/>
    <w:rsid w:val="009A6EDF"/>
    <w:rsid w:val="009A7902"/>
    <w:rsid w:val="009C2247"/>
    <w:rsid w:val="009C2D2F"/>
    <w:rsid w:val="009E42A9"/>
    <w:rsid w:val="009F04E2"/>
    <w:rsid w:val="00A026A2"/>
    <w:rsid w:val="00A10466"/>
    <w:rsid w:val="00A13113"/>
    <w:rsid w:val="00A27A68"/>
    <w:rsid w:val="00A45B90"/>
    <w:rsid w:val="00A54270"/>
    <w:rsid w:val="00A7656E"/>
    <w:rsid w:val="00A8652D"/>
    <w:rsid w:val="00AB0D0B"/>
    <w:rsid w:val="00AB72F7"/>
    <w:rsid w:val="00AC58B1"/>
    <w:rsid w:val="00AF2F3C"/>
    <w:rsid w:val="00B040CD"/>
    <w:rsid w:val="00B05135"/>
    <w:rsid w:val="00B25D45"/>
    <w:rsid w:val="00B3261D"/>
    <w:rsid w:val="00B36386"/>
    <w:rsid w:val="00B37EEF"/>
    <w:rsid w:val="00B4015C"/>
    <w:rsid w:val="00B47737"/>
    <w:rsid w:val="00B56E2B"/>
    <w:rsid w:val="00B57149"/>
    <w:rsid w:val="00B96FAE"/>
    <w:rsid w:val="00B9736E"/>
    <w:rsid w:val="00B97BEB"/>
    <w:rsid w:val="00BA2F20"/>
    <w:rsid w:val="00BA6B4B"/>
    <w:rsid w:val="00BB6734"/>
    <w:rsid w:val="00BB7E17"/>
    <w:rsid w:val="00BC24B6"/>
    <w:rsid w:val="00BC3DD6"/>
    <w:rsid w:val="00BE447C"/>
    <w:rsid w:val="00C06DBD"/>
    <w:rsid w:val="00C3241A"/>
    <w:rsid w:val="00C33909"/>
    <w:rsid w:val="00C52493"/>
    <w:rsid w:val="00C74E32"/>
    <w:rsid w:val="00C86247"/>
    <w:rsid w:val="00C8757A"/>
    <w:rsid w:val="00CA4E2E"/>
    <w:rsid w:val="00CB0D41"/>
    <w:rsid w:val="00CB22D8"/>
    <w:rsid w:val="00CC46F8"/>
    <w:rsid w:val="00CC67E9"/>
    <w:rsid w:val="00CC67FD"/>
    <w:rsid w:val="00CD7B7B"/>
    <w:rsid w:val="00D00DCC"/>
    <w:rsid w:val="00D14DFB"/>
    <w:rsid w:val="00D16332"/>
    <w:rsid w:val="00D32A3E"/>
    <w:rsid w:val="00D44D54"/>
    <w:rsid w:val="00D6497D"/>
    <w:rsid w:val="00D64C83"/>
    <w:rsid w:val="00D77590"/>
    <w:rsid w:val="00D813D3"/>
    <w:rsid w:val="00D93B88"/>
    <w:rsid w:val="00D95F2D"/>
    <w:rsid w:val="00D961AD"/>
    <w:rsid w:val="00D97956"/>
    <w:rsid w:val="00DB2E56"/>
    <w:rsid w:val="00DE2538"/>
    <w:rsid w:val="00DF349C"/>
    <w:rsid w:val="00E01CED"/>
    <w:rsid w:val="00E17580"/>
    <w:rsid w:val="00E26329"/>
    <w:rsid w:val="00E26A71"/>
    <w:rsid w:val="00E327C5"/>
    <w:rsid w:val="00E51D43"/>
    <w:rsid w:val="00E55C51"/>
    <w:rsid w:val="00E639B4"/>
    <w:rsid w:val="00E8160B"/>
    <w:rsid w:val="00E90ABF"/>
    <w:rsid w:val="00EB7DF7"/>
    <w:rsid w:val="00EC4E5F"/>
    <w:rsid w:val="00EF1C2B"/>
    <w:rsid w:val="00F16CC5"/>
    <w:rsid w:val="00F22BD8"/>
    <w:rsid w:val="00F5396B"/>
    <w:rsid w:val="00F560A0"/>
    <w:rsid w:val="00F92E64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87DAE3-5435-4FD7-A233-2345A07C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у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534321"/>
  </w:style>
  <w:style w:type="character" w:customStyle="1" w:styleId="ae">
    <w:name w:val="Основний текст Знак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Основной текст5"/>
    <w:basedOn w:val="a"/>
    <w:rsid w:val="000141EF"/>
    <w:pPr>
      <w:widowControl w:val="0"/>
      <w:shd w:val="clear" w:color="auto" w:fill="FFFFFF"/>
      <w:spacing w:before="120" w:after="0" w:line="288" w:lineRule="exact"/>
      <w:ind w:hanging="860"/>
      <w:jc w:val="both"/>
    </w:pPr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FABFD-ACD4-44E8-9404-0DF0052F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AMCU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Журавель Олена Миколаївна</cp:lastModifiedBy>
  <cp:revision>2</cp:revision>
  <cp:lastPrinted>2021-07-15T12:40:00Z</cp:lastPrinted>
  <dcterms:created xsi:type="dcterms:W3CDTF">2021-12-23T09:50:00Z</dcterms:created>
  <dcterms:modified xsi:type="dcterms:W3CDTF">2021-12-23T09:50:00Z</dcterms:modified>
</cp:coreProperties>
</file>