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65" w:rsidRDefault="00925265" w:rsidP="00925265">
      <w:pPr>
        <w:ind w:left="-360"/>
        <w:jc w:val="center"/>
      </w:pPr>
      <w:r>
        <w:rPr>
          <w:rFonts w:eastAsia="Times New Roman"/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7380999" r:id="rId8"/>
        </w:object>
      </w:r>
    </w:p>
    <w:p w:rsidR="00925265" w:rsidRDefault="00925265" w:rsidP="00925265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925265" w:rsidRDefault="00925265" w:rsidP="00925265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925265" w:rsidRDefault="00925265" w:rsidP="00925265">
      <w:pPr>
        <w:jc w:val="center"/>
        <w:rPr>
          <w:b/>
          <w:sz w:val="20"/>
          <w:szCs w:val="20"/>
        </w:rPr>
      </w:pPr>
    </w:p>
    <w:p w:rsidR="00925265" w:rsidRDefault="00925265" w:rsidP="00925265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25265" w:rsidRDefault="00925265" w:rsidP="00925265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25265" w:rsidTr="00925265">
        <w:tc>
          <w:tcPr>
            <w:tcW w:w="3190" w:type="dxa"/>
            <w:hideMark/>
          </w:tcPr>
          <w:p w:rsidR="00925265" w:rsidRPr="00925265" w:rsidRDefault="00925265" w:rsidP="00925265">
            <w:r w:rsidRPr="00925265">
              <w:t>15.05.2024</w:t>
            </w:r>
          </w:p>
        </w:tc>
        <w:tc>
          <w:tcPr>
            <w:tcW w:w="3190" w:type="dxa"/>
            <w:hideMark/>
          </w:tcPr>
          <w:p w:rsidR="00925265" w:rsidRPr="00925265" w:rsidRDefault="00925265" w:rsidP="00925265">
            <w:r w:rsidRPr="00925265">
              <w:t>м. Кривий Ріг</w:t>
            </w:r>
          </w:p>
        </w:tc>
        <w:tc>
          <w:tcPr>
            <w:tcW w:w="3190" w:type="dxa"/>
            <w:hideMark/>
          </w:tcPr>
          <w:p w:rsidR="00925265" w:rsidRPr="00925265" w:rsidRDefault="00925265" w:rsidP="00925265">
            <w:pPr>
              <w:jc w:val="center"/>
            </w:pPr>
            <w:r w:rsidRPr="00925265">
              <w:t>№51</w:t>
            </w:r>
            <w:r>
              <w:t>2</w:t>
            </w:r>
          </w:p>
        </w:tc>
      </w:tr>
    </w:tbl>
    <w:p w:rsidR="00F63C9E" w:rsidRPr="00DC2ABD" w:rsidRDefault="00F63C9E" w:rsidP="00D16363">
      <w:pPr>
        <w:ind w:right="5500"/>
        <w:jc w:val="both"/>
        <w:rPr>
          <w:b/>
          <w:i/>
          <w:szCs w:val="28"/>
          <w:lang w:val="ru-RU"/>
        </w:rPr>
      </w:pPr>
    </w:p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EB594E">
        <w:rPr>
          <w:szCs w:val="28"/>
        </w:rPr>
        <w:t>ОБ</w:t>
      </w:r>
      <w:r w:rsidR="00EB594E" w:rsidRPr="00EB594E">
        <w:rPr>
          <w:szCs w:val="28"/>
        </w:rPr>
        <w:t>’</w:t>
      </w:r>
      <w:r w:rsidR="00EB594E">
        <w:rPr>
          <w:szCs w:val="28"/>
        </w:rPr>
        <w:t xml:space="preserve">ЄДНАННЯ </w:t>
      </w:r>
      <w:r w:rsidR="00C43C66">
        <w:rPr>
          <w:szCs w:val="28"/>
        </w:rPr>
        <w:t xml:space="preserve"> </w:t>
      </w:r>
      <w:r w:rsidR="00EB594E">
        <w:rPr>
          <w:szCs w:val="28"/>
        </w:rPr>
        <w:t>СПІВВЛАСНИКІВ БАГАТ</w:t>
      </w:r>
      <w:r w:rsidR="008D07A5">
        <w:rPr>
          <w:szCs w:val="28"/>
        </w:rPr>
        <w:t>ОКВАРТИР-НОГО БУДИНКУ «</w:t>
      </w:r>
      <w:r w:rsidR="00093E26">
        <w:rPr>
          <w:szCs w:val="28"/>
        </w:rPr>
        <w:t>КР КРОПИВНИЦЬКОГО 8</w:t>
      </w:r>
      <w:r w:rsidR="00093E26" w:rsidRPr="00093E26">
        <w:rPr>
          <w:szCs w:val="28"/>
        </w:rPr>
        <w:t>3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725060">
        <w:rPr>
          <w:szCs w:val="28"/>
        </w:rPr>
        <w:t>прибудинковій території багатоквартирного будинку</w:t>
      </w:r>
      <w:r w:rsidR="00534E7B">
        <w:rPr>
          <w:szCs w:val="28"/>
        </w:rPr>
        <w:t xml:space="preserve"> за а</w:t>
      </w:r>
      <w:r w:rsidR="00A125C6">
        <w:rPr>
          <w:szCs w:val="28"/>
        </w:rPr>
        <w:t>дресою: вул. Кропивницького,</w:t>
      </w:r>
      <w:r w:rsidR="0008473D">
        <w:rPr>
          <w:szCs w:val="28"/>
        </w:rPr>
        <w:t xml:space="preserve"> </w:t>
      </w:r>
      <w:r w:rsidR="00093E26">
        <w:rPr>
          <w:szCs w:val="28"/>
        </w:rPr>
        <w:t>8</w:t>
      </w:r>
      <w:r w:rsidR="00093E26" w:rsidRPr="00093E26">
        <w:rPr>
          <w:szCs w:val="28"/>
        </w:rPr>
        <w:t>3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FC5F2C" w:rsidRDefault="00FC5F2C" w:rsidP="00793CE6">
      <w:pPr>
        <w:rPr>
          <w:lang w:val="ru-RU"/>
        </w:rPr>
      </w:pPr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E45DCC" w:rsidP="004C0211">
      <w:pPr>
        <w:ind w:left="5670"/>
        <w:rPr>
          <w:lang w:val="ru-RU"/>
        </w:rPr>
      </w:pPr>
      <w:r>
        <w:rPr>
          <w:lang w:val="ru-RU"/>
        </w:rPr>
        <w:t xml:space="preserve"> </w:t>
      </w:r>
      <w:r w:rsidR="00925265">
        <w:rPr>
          <w:lang w:val="ru-RU"/>
        </w:rPr>
        <w:t>15.05.2024</w:t>
      </w:r>
      <w:r>
        <w:rPr>
          <w:lang w:val="ru-RU"/>
        </w:rPr>
        <w:t xml:space="preserve"> </w:t>
      </w:r>
      <w:r w:rsidR="004C0211">
        <w:t xml:space="preserve">№ </w:t>
      </w:r>
      <w:r w:rsidR="00925265">
        <w:rPr>
          <w:lang w:val="ru-RU"/>
        </w:rPr>
        <w:softHyphen/>
      </w:r>
      <w:r w:rsidR="00925265">
        <w:rPr>
          <w:lang w:val="ru-RU"/>
        </w:rPr>
        <w:softHyphen/>
      </w:r>
      <w:r w:rsidR="00925265">
        <w:rPr>
          <w:lang w:val="ru-RU"/>
        </w:rPr>
        <w:softHyphen/>
        <w:t>512</w:t>
      </w:r>
    </w:p>
    <w:p w:rsidR="00CD0688" w:rsidRDefault="00CD0688" w:rsidP="00B93FC2"/>
    <w:p w:rsidR="00F120FA" w:rsidRDefault="00F120FA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8D07A5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F03F8C" w:rsidRPr="00194A3B" w:rsidRDefault="007D46E3" w:rsidP="00F120FA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4C0211" w:rsidRPr="008D07A5" w:rsidRDefault="00F03F8C" w:rsidP="008D07A5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</w:p>
          <w:p w:rsidR="00F120FA" w:rsidRDefault="00F120FA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Ірина  ДЕМЧЕНКО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8D07A5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A125C6" w:rsidRDefault="00A125C6" w:rsidP="00A125C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A125C6" w:rsidRPr="00A125C6" w:rsidRDefault="00A125C6" w:rsidP="00A125C6">
            <w:pPr>
              <w:pStyle w:val="a3"/>
              <w:numPr>
                <w:ilvl w:val="0"/>
                <w:numId w:val="14"/>
              </w:numPr>
              <w:rPr>
                <w:szCs w:val="28"/>
                <w:lang w:eastAsia="en-US"/>
              </w:rPr>
            </w:pPr>
            <w:r w:rsidRPr="00A125C6">
              <w:rPr>
                <w:szCs w:val="28"/>
                <w:lang w:eastAsia="en-US"/>
              </w:rPr>
              <w:t>уповноважена особа за дорученням ОБ</w:t>
            </w:r>
            <w:r w:rsidRPr="00A125C6">
              <w:rPr>
                <w:szCs w:val="28"/>
                <w:lang w:val="ru-RU" w:eastAsia="en-US"/>
              </w:rPr>
              <w:t>’</w:t>
            </w:r>
            <w:r w:rsidRPr="00A125C6">
              <w:rPr>
                <w:szCs w:val="28"/>
                <w:lang w:eastAsia="en-US"/>
              </w:rPr>
              <w:t>ЄД-НАННЯ СПІВВЛАСНИКІВ БАГАТОКВАРТИР-НО</w:t>
            </w:r>
            <w:r w:rsidR="00093E26">
              <w:rPr>
                <w:szCs w:val="28"/>
                <w:lang w:eastAsia="en-US"/>
              </w:rPr>
              <w:t>ГО БУДИНКУ «КР КРОПИВНИЦЬКОГО 8</w:t>
            </w:r>
            <w:r w:rsidR="00093E26">
              <w:rPr>
                <w:szCs w:val="28"/>
                <w:lang w:val="ru-RU" w:eastAsia="en-US"/>
              </w:rPr>
              <w:t>3</w:t>
            </w:r>
            <w:bookmarkStart w:id="0" w:name="_GoBack"/>
            <w:bookmarkEnd w:id="0"/>
            <w:r w:rsidRPr="00A125C6">
              <w:rPr>
                <w:szCs w:val="28"/>
                <w:lang w:eastAsia="en-US"/>
              </w:rPr>
              <w:t>»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4D45C0" w:rsidRPr="00F120FA" w:rsidRDefault="00797D75" w:rsidP="004D45C0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Pr="00F120FA" w:rsidRDefault="00DC2ABD" w:rsidP="00E33597">
            <w:pPr>
              <w:ind w:right="-249"/>
              <w:rPr>
                <w:szCs w:val="28"/>
                <w:lang w:eastAsia="en-US"/>
              </w:rPr>
            </w:pPr>
          </w:p>
          <w:p w:rsidR="007230BB" w:rsidRPr="00156F9D" w:rsidRDefault="00F120FA" w:rsidP="00E33597">
            <w:pPr>
              <w:ind w:right="-249"/>
              <w:rPr>
                <w:szCs w:val="28"/>
                <w:lang w:val="ru-RU" w:eastAsia="en-US"/>
              </w:rPr>
            </w:pPr>
            <w:r>
              <w:rPr>
                <w:szCs w:val="28"/>
                <w:lang w:eastAsia="en-US"/>
              </w:rPr>
              <w:t>Світлана  ЗІНЧЕНКО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F120FA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9734F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головний</w:t>
            </w:r>
            <w:r w:rsidR="00915B54">
              <w:rPr>
                <w:szCs w:val="28"/>
              </w:rPr>
              <w:t xml:space="preserve"> спеціал</w:t>
            </w:r>
            <w:r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156F9D" w:rsidRDefault="00F120FA" w:rsidP="00156F9D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D23" w:rsidRDefault="001E0D23" w:rsidP="000F2D45">
      <w:r>
        <w:separator/>
      </w:r>
    </w:p>
  </w:endnote>
  <w:endnote w:type="continuationSeparator" w:id="1">
    <w:p w:rsidR="001E0D23" w:rsidRDefault="001E0D23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D23" w:rsidRDefault="001E0D23" w:rsidP="000F2D45">
      <w:r>
        <w:separator/>
      </w:r>
    </w:p>
  </w:footnote>
  <w:footnote w:type="continuationSeparator" w:id="1">
    <w:p w:rsidR="001E0D23" w:rsidRDefault="001E0D23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7057076"/>
    <w:multiLevelType w:val="hybridMultilevel"/>
    <w:tmpl w:val="FD7C0DEE"/>
    <w:lvl w:ilvl="0" w:tplc="D2301F24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4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7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8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2D733C"/>
    <w:multiLevelType w:val="hybridMultilevel"/>
    <w:tmpl w:val="C85885CC"/>
    <w:lvl w:ilvl="0" w:tplc="5F9C6038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1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4"/>
  </w:num>
  <w:num w:numId="11">
    <w:abstractNumId w:val="10"/>
  </w:num>
  <w:num w:numId="12">
    <w:abstractNumId w:val="5"/>
  </w:num>
  <w:num w:numId="13">
    <w:abstractNumId w:val="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16B0"/>
    <w:rsid w:val="00024C3D"/>
    <w:rsid w:val="0005523E"/>
    <w:rsid w:val="000766F6"/>
    <w:rsid w:val="0008443B"/>
    <w:rsid w:val="0008473D"/>
    <w:rsid w:val="00086933"/>
    <w:rsid w:val="00086FA6"/>
    <w:rsid w:val="00093E2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6F9D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0D23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0B9D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7668A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5ABD"/>
    <w:rsid w:val="00534E7B"/>
    <w:rsid w:val="005455F9"/>
    <w:rsid w:val="00547B74"/>
    <w:rsid w:val="00554D0F"/>
    <w:rsid w:val="005660B1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4B8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60B32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615C2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07A5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25265"/>
    <w:rsid w:val="00942DEB"/>
    <w:rsid w:val="00961334"/>
    <w:rsid w:val="00976282"/>
    <w:rsid w:val="00985F3E"/>
    <w:rsid w:val="00986824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125C6"/>
    <w:rsid w:val="00A26BD5"/>
    <w:rsid w:val="00A31274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14201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94E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120FA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2024-05-09T09:48:00Z</cp:lastPrinted>
  <dcterms:created xsi:type="dcterms:W3CDTF">2024-05-09T09:44:00Z</dcterms:created>
  <dcterms:modified xsi:type="dcterms:W3CDTF">2024-05-16T13:10:00Z</dcterms:modified>
</cp:coreProperties>
</file>